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AB" w:rsidRPr="00C024AB" w:rsidRDefault="00C024AB" w:rsidP="00C024A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bCs/>
          <w:sz w:val="24"/>
          <w:szCs w:val="24"/>
        </w:rPr>
        <w:t xml:space="preserve">Biroul de Informare Publică şi Relaţii cu Presa din cadrul Parchetului de pe lângă Înalta Curte de Casaţie şi Justiţie, este împuternicit să aducă la cunoştinţa opiniei publice următoarele: 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 xml:space="preserve">Procurori ai Parchetului de pe lângă Tribunalul Argeş au dispus, prin rechizitoriu, trimiterea în judecată  în stare de arest a inculpatului </w:t>
      </w:r>
      <w:r w:rsidRPr="00C024AB">
        <w:rPr>
          <w:rFonts w:ascii="Times New Roman" w:eastAsia="Times New Roman" w:hAnsi="Times New Roman" w:cs="Times New Roman"/>
          <w:bCs/>
          <w:sz w:val="24"/>
          <w:szCs w:val="24"/>
        </w:rPr>
        <w:t>DUMITRU CONSTANTIN</w:t>
      </w:r>
      <w:r w:rsidRPr="00C024AB">
        <w:rPr>
          <w:rFonts w:ascii="Times New Roman" w:eastAsia="Times New Roman" w:hAnsi="Times New Roman" w:cs="Times New Roman"/>
          <w:sz w:val="24"/>
          <w:szCs w:val="24"/>
        </w:rPr>
        <w:t xml:space="preserve"> sub aspectul săvârşirii infracţiunii de omor deosebit de grav.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Probatoriul administrat în cauză în cursul urmăririi penale a relevat următoarea situaţie de fapt: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Inculpatul şi soţia sa, victima D.C., aveau relaţii familiale tensionate, certându-se adeseori pe fondul consumului de alcool şi al geloziei. În repetate rânduri, conflictele verbale ale celor doi degenerau în violenţe, inculpatul aplicându-i soţiei sale lovituri cu pumnii şi picioarele, precum şi cu diferite obiecte de prin gospodărie, violenţe însoţite de ameninţări cu moartea prin incendiere. Ameninţările inculpatului s-au concretizat în dimineaţa zilei de 11 septembrie 2010, când Dumitru Constantin a stropit-o pe soţia sa cu un produs petrolier şi i-a dat foc. Victima a ieşit din casă cu hainele arzând, fiind urmată de inculpat, care a trântit-o la pământ pentru a stinge focul. Victima a fost transportată ulterior la Spitalul Judeţean Argeş, în stare de inconştienţă, însă pe drum şi-a revenit şi a reuşit să declare organelor de cercetare penală că a fost stropită cu benzină şi incendiată de soţul său. După ce i s-au acordat îngrijiri la unitatea spitalicească menţionată, din pricina gravităţii leziunilor, victima a fost trimisă la un spital de specialitate din  Bucureşti, unde a şi decedat, la data de 18.09.2010. Raportul medico-legal de necropsie întocmit în cauză a concluzionat că moartea victimei a fost violentă şi s-a produs prin stare toxico-septică cu insuficienţă multiplă de organe, consecutivă unor arsuri de gradul II-III, pe circa 85% suprafaţă corporală.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Dosarul a fost înaintat, spre competentă soluţionare, Tribunalului Argeş.</w:t>
      </w:r>
    </w:p>
    <w:p w:rsidR="00C024AB" w:rsidRPr="00C024AB" w:rsidRDefault="00C024AB" w:rsidP="00C024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4AB" w:rsidRPr="00C024AB" w:rsidRDefault="00C024AB" w:rsidP="00C024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lastRenderedPageBreak/>
        <w:t>*                *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 xml:space="preserve">Procurori ai Parchetului de pe lângă Tribunalul Maramureş  au dispus, prin rechizitoriu,  trimiterea în judecată a inculpatei </w:t>
      </w:r>
      <w:r w:rsidRPr="00C024AB">
        <w:rPr>
          <w:rFonts w:ascii="Times New Roman" w:eastAsia="Times New Roman" w:hAnsi="Times New Roman" w:cs="Times New Roman"/>
          <w:bCs/>
          <w:sz w:val="24"/>
          <w:szCs w:val="24"/>
        </w:rPr>
        <w:t>NICHITA VALERIA</w:t>
      </w:r>
      <w:r w:rsidRPr="00C024AB">
        <w:rPr>
          <w:rFonts w:ascii="Times New Roman" w:eastAsia="Times New Roman" w:hAnsi="Times New Roman" w:cs="Times New Roman"/>
          <w:sz w:val="24"/>
          <w:szCs w:val="24"/>
        </w:rPr>
        <w:t xml:space="preserve">  sub aspectul săvârşirii infracţiunii de lovituri cauzatoare de moarte .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Probele administrate în cauză în cursul urmăririi penale  au înfăţişat următoarea situaţie de fapt: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 xml:space="preserve">La data de 27.05.2010, între inculpată şi soţul său, victima N.D. a izbucnit, pe fondul consumului de băuturi alcoolice, un conflict spontan, în urma căruia victima a lovit-o pe inculpată. Aceasta a ripostat, aplicându-i soţului său o lovitură cu o rangă în partea dreaptă a frunţii. În cădere, victima s-a lovit cu capul de fundaţia casei. Ulterior, aceasta a fost ajutată de către inculpată să intre în casă unde i s-au acordat minime îngrijiri, fiindu-i bandajat capul care sângera. În zilele următoare starea de sănătate a victimei s-a agravat,  iar în lipsa unor îngrijiri medicale de specialitate, aceasta a decedat la data de 30.05.2010. 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Raportul de expertiză medico-legală întocmit în cauză a concluzionat că moartea numitului N.D. a fost violentă şi s-a datorat hemoragiei meningiale şi contuziei  cerebrale cu compresie a creierului, leziuni ce au putut fi produse prin cădere pe acelaşi plan.</w:t>
      </w:r>
    </w:p>
    <w:p w:rsidR="00C024AB" w:rsidRPr="00C024AB" w:rsidRDefault="00C024AB" w:rsidP="00C024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B">
        <w:rPr>
          <w:rFonts w:ascii="Times New Roman" w:eastAsia="Times New Roman" w:hAnsi="Times New Roman" w:cs="Times New Roman"/>
          <w:sz w:val="24"/>
          <w:szCs w:val="24"/>
        </w:rPr>
        <w:t>Dosarul a fost înaintat, spre competentă soluţionare, Tribunalului Maramureş.</w:t>
      </w:r>
    </w:p>
    <w:p w:rsidR="00C2043B" w:rsidRPr="00C024AB" w:rsidRDefault="00C2043B" w:rsidP="009F6EE7">
      <w:pPr>
        <w:rPr>
          <w:rFonts w:ascii="Times New Roman" w:hAnsi="Times New Roman" w:cs="Times New Roman"/>
          <w:sz w:val="24"/>
          <w:szCs w:val="24"/>
        </w:rPr>
      </w:pPr>
    </w:p>
    <w:sectPr w:rsidR="00C2043B" w:rsidRPr="00C0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21FE"/>
    <w:rsid w:val="00080717"/>
    <w:rsid w:val="00082188"/>
    <w:rsid w:val="000A2F36"/>
    <w:rsid w:val="000C67A7"/>
    <w:rsid w:val="000E6BD5"/>
    <w:rsid w:val="000F3B51"/>
    <w:rsid w:val="00106962"/>
    <w:rsid w:val="001355F5"/>
    <w:rsid w:val="001614AC"/>
    <w:rsid w:val="00180955"/>
    <w:rsid w:val="00193B76"/>
    <w:rsid w:val="001D53F8"/>
    <w:rsid w:val="00214129"/>
    <w:rsid w:val="002242E8"/>
    <w:rsid w:val="00236033"/>
    <w:rsid w:val="002378F5"/>
    <w:rsid w:val="0024009B"/>
    <w:rsid w:val="00261E56"/>
    <w:rsid w:val="002813C3"/>
    <w:rsid w:val="002B4BD4"/>
    <w:rsid w:val="00320FA6"/>
    <w:rsid w:val="00377C20"/>
    <w:rsid w:val="003D588A"/>
    <w:rsid w:val="003E5FAF"/>
    <w:rsid w:val="003F6F2A"/>
    <w:rsid w:val="00440534"/>
    <w:rsid w:val="00473B42"/>
    <w:rsid w:val="00491289"/>
    <w:rsid w:val="004A6879"/>
    <w:rsid w:val="004E6ADD"/>
    <w:rsid w:val="005039E7"/>
    <w:rsid w:val="00522749"/>
    <w:rsid w:val="00535182"/>
    <w:rsid w:val="00542994"/>
    <w:rsid w:val="00556C9C"/>
    <w:rsid w:val="00566D21"/>
    <w:rsid w:val="00567371"/>
    <w:rsid w:val="0057558D"/>
    <w:rsid w:val="005A7F75"/>
    <w:rsid w:val="005C26B3"/>
    <w:rsid w:val="00654969"/>
    <w:rsid w:val="00665962"/>
    <w:rsid w:val="00686C20"/>
    <w:rsid w:val="006907EE"/>
    <w:rsid w:val="006D4AAD"/>
    <w:rsid w:val="006E3B75"/>
    <w:rsid w:val="006F37F5"/>
    <w:rsid w:val="00704178"/>
    <w:rsid w:val="007332A7"/>
    <w:rsid w:val="00755338"/>
    <w:rsid w:val="0076243F"/>
    <w:rsid w:val="007F05B6"/>
    <w:rsid w:val="007F6BAB"/>
    <w:rsid w:val="0082283B"/>
    <w:rsid w:val="00863154"/>
    <w:rsid w:val="00875437"/>
    <w:rsid w:val="00881E1F"/>
    <w:rsid w:val="008C590B"/>
    <w:rsid w:val="008D3844"/>
    <w:rsid w:val="008E44AB"/>
    <w:rsid w:val="009002C8"/>
    <w:rsid w:val="00907134"/>
    <w:rsid w:val="00913EB3"/>
    <w:rsid w:val="009209ED"/>
    <w:rsid w:val="00935FA4"/>
    <w:rsid w:val="00945C79"/>
    <w:rsid w:val="00957AD1"/>
    <w:rsid w:val="00960419"/>
    <w:rsid w:val="00967618"/>
    <w:rsid w:val="009C1069"/>
    <w:rsid w:val="009F6EE7"/>
    <w:rsid w:val="00A10B7C"/>
    <w:rsid w:val="00A21A5D"/>
    <w:rsid w:val="00A2583E"/>
    <w:rsid w:val="00A270D6"/>
    <w:rsid w:val="00AD47CA"/>
    <w:rsid w:val="00B575E1"/>
    <w:rsid w:val="00B72AD0"/>
    <w:rsid w:val="00BA0DD3"/>
    <w:rsid w:val="00BB3D8E"/>
    <w:rsid w:val="00BC425F"/>
    <w:rsid w:val="00C024AB"/>
    <w:rsid w:val="00C114A6"/>
    <w:rsid w:val="00C2043B"/>
    <w:rsid w:val="00C86E40"/>
    <w:rsid w:val="00C9580F"/>
    <w:rsid w:val="00CA132C"/>
    <w:rsid w:val="00CA65C7"/>
    <w:rsid w:val="00D27796"/>
    <w:rsid w:val="00D27E97"/>
    <w:rsid w:val="00D3423D"/>
    <w:rsid w:val="00D85E44"/>
    <w:rsid w:val="00D95CEB"/>
    <w:rsid w:val="00DB7AC0"/>
    <w:rsid w:val="00DC518D"/>
    <w:rsid w:val="00DC7009"/>
    <w:rsid w:val="00DD2DE9"/>
    <w:rsid w:val="00DE2146"/>
    <w:rsid w:val="00E60AA7"/>
    <w:rsid w:val="00E60B4E"/>
    <w:rsid w:val="00E652C1"/>
    <w:rsid w:val="00E87C35"/>
    <w:rsid w:val="00E96A05"/>
    <w:rsid w:val="00EA29CA"/>
    <w:rsid w:val="00EF4588"/>
    <w:rsid w:val="00F07411"/>
    <w:rsid w:val="00F2282E"/>
    <w:rsid w:val="00F32EE6"/>
    <w:rsid w:val="00F33263"/>
    <w:rsid w:val="00F81A85"/>
    <w:rsid w:val="00F85570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84</cp:revision>
  <dcterms:created xsi:type="dcterms:W3CDTF">2011-01-03T18:33:00Z</dcterms:created>
  <dcterms:modified xsi:type="dcterms:W3CDTF">2011-02-15T17:47:00Z</dcterms:modified>
</cp:coreProperties>
</file>