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4" w:rsidRPr="00142864" w:rsidRDefault="00142864" w:rsidP="0014286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 xml:space="preserve">Biroul de informare publică şi relaţii cu presa din cadrul Parchetului de pe lângă Înalta Curte de Casaţie şi Justiţie, este împuternicit să aducă la cunoştinţa opiniei publice următoarele: </w:t>
      </w:r>
    </w:p>
    <w:p w:rsidR="00142864" w:rsidRPr="00142864" w:rsidRDefault="00142864" w:rsidP="001428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> </w:t>
      </w:r>
    </w:p>
    <w:p w:rsidR="00142864" w:rsidRPr="00142864" w:rsidRDefault="00142864" w:rsidP="0014286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Procurori ai Parchetului de pe lângă Tribunalul Braşov au dispus, la data de  22.06.2011, începerea urmăririi penale şi punerea în mişcare a acţiunii penale faţă de inculpatul </w:t>
      </w:r>
      <w:r w:rsidRPr="00142864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>FLUCUŞ VALERIU</w:t>
      </w: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sub aspectul săvârşirii infracţiunilor de tentativă la omor calificat şi lovire sau alte violenţe. Totodată, s-a dispus prin ordonanţă, reţinerea inculpatului </w:t>
      </w:r>
      <w:r w:rsidRPr="00142864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 xml:space="preserve">FLUCUŞ VALERIU </w:t>
      </w: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>pentru 24 de ore.</w:t>
      </w:r>
    </w:p>
    <w:p w:rsidR="00142864" w:rsidRPr="00142864" w:rsidRDefault="00142864" w:rsidP="0014286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>La data de 23.06.2011, procurorii au solicitat instanţei de judecată luarea măsurii arestării preventive a inculpatului</w:t>
      </w:r>
      <w:r w:rsidRPr="00142864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 xml:space="preserve"> FLUCUŞ VALERIU. </w:t>
      </w: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>Judecătorii Tribunalului Braşov au admis propunerea procurorilor şi au dispus emiterea unui mandat de arestare preventivă pe numele inculpatului pe o perioadă de 29 de zile.</w:t>
      </w:r>
    </w:p>
    <w:p w:rsidR="00142864" w:rsidRPr="00142864" w:rsidRDefault="00142864" w:rsidP="0014286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Probatoriul administrat în cauză, până la acest moment al urmăririi penale, a relevat următoarea situaţie de fapt: </w:t>
      </w:r>
    </w:p>
    <w:p w:rsidR="00142864" w:rsidRPr="00142864" w:rsidRDefault="00142864" w:rsidP="0014286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>În seara zilei de 21.06.2011, pe fondul unui conflict anterior, inculpatul a aplicat mai multe lovituri părţii vătămate P.M., cu o bâtă cu lungime de 1 metru şi grosime de cca. 8-10 cm, în zona parietală a capului. Medicii legişti au concluzionat că leziunile traumatice au necesitat pentru vindecare 40-45 zile de îngrijiri medicale şi au pus în primejdie viaţa victimei.</w:t>
      </w:r>
    </w:p>
    <w:p w:rsidR="00142864" w:rsidRPr="00142864" w:rsidRDefault="00142864" w:rsidP="001428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> </w:t>
      </w:r>
    </w:p>
    <w:p w:rsidR="00142864" w:rsidRPr="00142864" w:rsidRDefault="00142864" w:rsidP="001428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lastRenderedPageBreak/>
        <w:t>             În aceeaşi împrejurare inculpatul a agresat-o şi pe partea vătămată P.G.,  cauzându-i leziuni care au necesitat pentru vindecare 5-6 zile de îngrijiri medicale.</w:t>
      </w:r>
    </w:p>
    <w:p w:rsidR="00142864" w:rsidRPr="00142864" w:rsidRDefault="00142864" w:rsidP="0014286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4">
        <w:rPr>
          <w:rFonts w:ascii="Palatino Linotype" w:eastAsia="Times New Roman" w:hAnsi="Palatino Linotype" w:cs="Times New Roman"/>
          <w:sz w:val="24"/>
          <w:szCs w:val="24"/>
          <w:lang w:val="ro-RO"/>
        </w:rPr>
        <w:t>Cercetările continuă în vederea stabilirii tuturor împrejurărilor în care s-a comis fapta.</w:t>
      </w:r>
    </w:p>
    <w:p w:rsidR="002D079A" w:rsidRPr="00142864" w:rsidRDefault="002D079A" w:rsidP="00142864"/>
    <w:sectPr w:rsidR="002D079A" w:rsidRPr="00142864" w:rsidSect="0099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CCB"/>
    <w:rsid w:val="000015C4"/>
    <w:rsid w:val="00142864"/>
    <w:rsid w:val="001D4978"/>
    <w:rsid w:val="002D079A"/>
    <w:rsid w:val="00892CCB"/>
    <w:rsid w:val="00995A66"/>
    <w:rsid w:val="00BD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66"/>
  </w:style>
  <w:style w:type="paragraph" w:styleId="Heading3">
    <w:name w:val="heading 3"/>
    <w:basedOn w:val="Normal"/>
    <w:link w:val="Heading3Char"/>
    <w:uiPriority w:val="9"/>
    <w:qFormat/>
    <w:rsid w:val="00BD0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083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1398</Characters>
  <Application>Microsoft Office Word</Application>
  <DocSecurity>0</DocSecurity>
  <Lines>11</Lines>
  <Paragraphs>3</Paragraphs>
  <ScaleCrop>false</ScaleCrop>
  <Company>Deftones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yman</dc:creator>
  <cp:keywords/>
  <dc:description/>
  <cp:lastModifiedBy>yman</cp:lastModifiedBy>
  <cp:revision>6</cp:revision>
  <dcterms:created xsi:type="dcterms:W3CDTF">2011-05-22T18:36:00Z</dcterms:created>
  <dcterms:modified xsi:type="dcterms:W3CDTF">2011-06-26T14:54:00Z</dcterms:modified>
</cp:coreProperties>
</file>