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D1" w:rsidRPr="00CD5ED1" w:rsidRDefault="00CD5ED1" w:rsidP="00CD5ED1">
      <w:pPr>
        <w:shd w:val="clear" w:color="auto" w:fill="FFFFFF"/>
        <w:spacing w:after="180" w:line="270" w:lineRule="atLeast"/>
        <w:jc w:val="center"/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</w:pPr>
      <w:r w:rsidRPr="00CD5ED1">
        <w:rPr>
          <w:rFonts w:ascii="Arial" w:eastAsia="Times New Roman" w:hAnsi="Arial" w:cs="Arial"/>
          <w:b/>
          <w:bCs/>
          <w:noProof/>
          <w:color w:val="3D3D3D"/>
          <w:sz w:val="24"/>
          <w:szCs w:val="24"/>
          <w:lang w:eastAsia="ro-RO"/>
        </w:rPr>
        <w:drawing>
          <wp:inline distT="0" distB="0" distL="0" distR="0">
            <wp:extent cx="952500" cy="952500"/>
            <wp:effectExtent l="0" t="0" r="0" b="0"/>
            <wp:docPr id="1" name="Imagine 1" descr="Ministerul justi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ul justitie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D1" w:rsidRPr="00CD5ED1" w:rsidRDefault="00CD5ED1" w:rsidP="00CD5ED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</w:pPr>
      <w:r w:rsidRPr="00CD5ED1"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  <w:t> 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</w:pPr>
      <w:r w:rsidRPr="00CD5ED1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  <w:lang w:eastAsia="ro-RO"/>
        </w:rPr>
        <w:t>MINISTERUL JUSTIŢIEI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</w:pPr>
      <w:r w:rsidRPr="00CD5ED1"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  <w:t>11 aprilie 2014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</w:pPr>
      <w:r w:rsidRPr="00CD5ED1"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  <w:t> 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</w:pPr>
      <w:r w:rsidRPr="00CD5ED1">
        <w:rPr>
          <w:rFonts w:ascii="Arial" w:eastAsia="Times New Roman" w:hAnsi="Arial" w:cs="Arial"/>
          <w:b/>
          <w:bCs/>
          <w:color w:val="3D3D3D"/>
          <w:sz w:val="20"/>
          <w:szCs w:val="20"/>
          <w:lang w:eastAsia="ro-RO"/>
        </w:rPr>
        <w:t> 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b/>
          <w:bCs/>
          <w:color w:val="3D3D3D"/>
          <w:sz w:val="19"/>
          <w:szCs w:val="19"/>
          <w:lang w:eastAsia="ro-RO"/>
        </w:rPr>
        <w:t>Organizarea celui de-al patrulea modul al programului de formare a formatorilor în domeniul consolidării capacității de recuperare a creanțelor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b/>
          <w:bCs/>
          <w:color w:val="3D3D3D"/>
          <w:sz w:val="19"/>
          <w:szCs w:val="19"/>
          <w:lang w:eastAsia="ro-RO"/>
        </w:rPr>
        <w:t> 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În perioada 7 – 11 aprilie 2014, Ministerul Justiţiei, prin Oficiul Naţional de Prevenire a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Criminalităţii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şi Cooperare pentru Recuperarea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Creanţelor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Provenite din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Infracţiuni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(ONPCCRCPI), în cooperare cu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Iniţiativa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STAR (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iniţiativă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comună a Băncii Mondiale şi a UNODC – Oficiul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Naţiunilor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Unite împotriva Drogurilor şi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Criminalităţii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), cu sprijinul Institutului Naţional al Magistraturii (INM), a organizat a patra sesiune a programului de formare a formatorilor în materia recuperării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creanţelor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provenite din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infracţiuni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.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 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Reuniunea a fost dedicată, în special,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investigaţiilor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financiare, fiind abordate teme precum efectuarea şi rolul expertizei contabile, transferurile electronice, sistemele alternative de plată, frauda în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achiziţiile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publice. În cadrul ultimului modul al reuniunii, formatorul în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ştiinţe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pedagogice din cadrul INM a insistat pe componenta de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îmbunătăţire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a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abilităţilor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de comunicare şi tehnicile de predare.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 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La sesiunea de pregătire au participat judecători, procurori,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poliţişti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, precum şi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experţi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din cadrul ONPCCRCPI.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 </w:t>
      </w:r>
    </w:p>
    <w:p w:rsidR="00CD5ED1" w:rsidRPr="00CD5ED1" w:rsidRDefault="00CD5ED1" w:rsidP="00CD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9"/>
          <w:szCs w:val="19"/>
          <w:lang w:eastAsia="ro-RO"/>
        </w:rPr>
      </w:pPr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Cei 20 de formatori care au participat la cele patru reuniuni ale proiectului derulat în cooperare cu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Iniţiativa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STAR vor fi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invitaţi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să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susţină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prelegeri în materia recuperării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creanţelor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provenite din </w:t>
      </w:r>
      <w:proofErr w:type="spellStart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>infracţiuni</w:t>
      </w:r>
      <w:proofErr w:type="spellEnd"/>
      <w:r w:rsidRPr="00CD5ED1">
        <w:rPr>
          <w:rFonts w:ascii="Arial" w:eastAsia="Times New Roman" w:hAnsi="Arial" w:cs="Arial"/>
          <w:color w:val="3D3D3D"/>
          <w:sz w:val="19"/>
          <w:szCs w:val="19"/>
          <w:lang w:eastAsia="ro-RO"/>
        </w:rPr>
        <w:t xml:space="preserve"> în cadrul proiectelor viitoare ale ONPCCRCI.</w:t>
      </w:r>
    </w:p>
    <w:p w:rsidR="00D1126F" w:rsidRDefault="00D1126F">
      <w:bookmarkStart w:id="0" w:name="_GoBack"/>
      <w:bookmarkEnd w:id="0"/>
    </w:p>
    <w:sectPr w:rsidR="00D11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3B"/>
    <w:rsid w:val="00020476"/>
    <w:rsid w:val="000349BA"/>
    <w:rsid w:val="00072F6A"/>
    <w:rsid w:val="0007366D"/>
    <w:rsid w:val="000759A9"/>
    <w:rsid w:val="00075E84"/>
    <w:rsid w:val="000A2A7B"/>
    <w:rsid w:val="000A7F3F"/>
    <w:rsid w:val="000B7942"/>
    <w:rsid w:val="000C006F"/>
    <w:rsid w:val="000E7A1B"/>
    <w:rsid w:val="001157D6"/>
    <w:rsid w:val="00116A96"/>
    <w:rsid w:val="00124ACE"/>
    <w:rsid w:val="00147900"/>
    <w:rsid w:val="00174916"/>
    <w:rsid w:val="00181E3A"/>
    <w:rsid w:val="001878C7"/>
    <w:rsid w:val="00190331"/>
    <w:rsid w:val="00195D7F"/>
    <w:rsid w:val="001C653B"/>
    <w:rsid w:val="00202E39"/>
    <w:rsid w:val="0025744B"/>
    <w:rsid w:val="00270F22"/>
    <w:rsid w:val="002732F5"/>
    <w:rsid w:val="00287050"/>
    <w:rsid w:val="00301165"/>
    <w:rsid w:val="00350F2A"/>
    <w:rsid w:val="0036180E"/>
    <w:rsid w:val="00372EB2"/>
    <w:rsid w:val="003870C0"/>
    <w:rsid w:val="00390030"/>
    <w:rsid w:val="00391F59"/>
    <w:rsid w:val="003B13C8"/>
    <w:rsid w:val="00402472"/>
    <w:rsid w:val="0042306F"/>
    <w:rsid w:val="004251DB"/>
    <w:rsid w:val="00430A5D"/>
    <w:rsid w:val="0048783E"/>
    <w:rsid w:val="004909B3"/>
    <w:rsid w:val="004E663B"/>
    <w:rsid w:val="00506D37"/>
    <w:rsid w:val="00526B5C"/>
    <w:rsid w:val="00532BD9"/>
    <w:rsid w:val="00577F6B"/>
    <w:rsid w:val="00584C57"/>
    <w:rsid w:val="005930A6"/>
    <w:rsid w:val="005A3643"/>
    <w:rsid w:val="005B31F2"/>
    <w:rsid w:val="005D22E4"/>
    <w:rsid w:val="00652FE0"/>
    <w:rsid w:val="00657EE1"/>
    <w:rsid w:val="00660B48"/>
    <w:rsid w:val="00695F37"/>
    <w:rsid w:val="006C2AFD"/>
    <w:rsid w:val="006E1AEB"/>
    <w:rsid w:val="007008D4"/>
    <w:rsid w:val="00701DB3"/>
    <w:rsid w:val="00703189"/>
    <w:rsid w:val="00710069"/>
    <w:rsid w:val="0072780E"/>
    <w:rsid w:val="007578EB"/>
    <w:rsid w:val="00793B95"/>
    <w:rsid w:val="007A237F"/>
    <w:rsid w:val="007D2B17"/>
    <w:rsid w:val="007E5B9D"/>
    <w:rsid w:val="00802357"/>
    <w:rsid w:val="00816627"/>
    <w:rsid w:val="0082557C"/>
    <w:rsid w:val="00836758"/>
    <w:rsid w:val="008D0C1E"/>
    <w:rsid w:val="008D3FED"/>
    <w:rsid w:val="0092636D"/>
    <w:rsid w:val="00933DA5"/>
    <w:rsid w:val="00937E29"/>
    <w:rsid w:val="009569DF"/>
    <w:rsid w:val="009B20B6"/>
    <w:rsid w:val="009C2B33"/>
    <w:rsid w:val="009F1B05"/>
    <w:rsid w:val="00A06A33"/>
    <w:rsid w:val="00A13193"/>
    <w:rsid w:val="00A576A9"/>
    <w:rsid w:val="00AA4DF3"/>
    <w:rsid w:val="00AF2746"/>
    <w:rsid w:val="00B36293"/>
    <w:rsid w:val="00B77F0A"/>
    <w:rsid w:val="00BA75E3"/>
    <w:rsid w:val="00BD572C"/>
    <w:rsid w:val="00C07EEE"/>
    <w:rsid w:val="00C66F56"/>
    <w:rsid w:val="00C8536F"/>
    <w:rsid w:val="00C959DE"/>
    <w:rsid w:val="00CD5ED1"/>
    <w:rsid w:val="00CE6E83"/>
    <w:rsid w:val="00D1126F"/>
    <w:rsid w:val="00D33F97"/>
    <w:rsid w:val="00D353C7"/>
    <w:rsid w:val="00D50A34"/>
    <w:rsid w:val="00D760DA"/>
    <w:rsid w:val="00DA39B2"/>
    <w:rsid w:val="00E272B6"/>
    <w:rsid w:val="00E70449"/>
    <w:rsid w:val="00EC7F17"/>
    <w:rsid w:val="00F01DDF"/>
    <w:rsid w:val="00F057C9"/>
    <w:rsid w:val="00F41BAC"/>
    <w:rsid w:val="00F7240A"/>
    <w:rsid w:val="00F8585C"/>
    <w:rsid w:val="00FA3310"/>
    <w:rsid w:val="00FB2D73"/>
    <w:rsid w:val="00FB7653"/>
    <w:rsid w:val="00FC0A86"/>
    <w:rsid w:val="00FE02DC"/>
    <w:rsid w:val="00FE1302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0FE8-FBCD-44AD-B5AD-BBF284F4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CD5E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Juganaru</dc:creator>
  <cp:keywords/>
  <dc:description/>
  <cp:lastModifiedBy>Ana-Maria Juganaru</cp:lastModifiedBy>
  <cp:revision>2</cp:revision>
  <dcterms:created xsi:type="dcterms:W3CDTF">2014-04-12T10:01:00Z</dcterms:created>
  <dcterms:modified xsi:type="dcterms:W3CDTF">2014-04-12T10:01:00Z</dcterms:modified>
</cp:coreProperties>
</file>