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CF" w:rsidRPr="006F3BE6" w:rsidRDefault="00380DCF" w:rsidP="006F3BE6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>
        <w:rPr>
          <w:rFonts w:ascii="Arial" w:hAnsi="Arial" w:cs="Arial"/>
          <w:b/>
          <w:sz w:val="32"/>
          <w:szCs w:val="32"/>
        </w:rPr>
        <w:t>ANUN</w:t>
      </w:r>
      <w:r w:rsidRPr="006F3BE6">
        <w:rPr>
          <w:rFonts w:ascii="Arial" w:hAnsi="Arial" w:cs="Arial"/>
          <w:b/>
          <w:sz w:val="32"/>
          <w:szCs w:val="32"/>
          <w:lang w:val="ro-RO"/>
        </w:rPr>
        <w:t>Ţ</w:t>
      </w:r>
    </w:p>
    <w:p w:rsidR="00380DCF" w:rsidRPr="00BE0106" w:rsidRDefault="00380DCF" w:rsidP="006F3BE6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380DCF" w:rsidRPr="00BE0106" w:rsidRDefault="00380DCF" w:rsidP="006F3BE6">
      <w:pPr>
        <w:jc w:val="both"/>
        <w:rPr>
          <w:rFonts w:ascii="Arial" w:hAnsi="Arial" w:cs="Arial"/>
          <w:lang w:val="ro-RO"/>
        </w:rPr>
      </w:pPr>
    </w:p>
    <w:p w:rsidR="00380DCF" w:rsidRPr="006F3BE6" w:rsidRDefault="00380DCF" w:rsidP="006F3BE6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lang w:val="ro-RO"/>
        </w:rPr>
        <w:tab/>
      </w:r>
      <w:r w:rsidRPr="006F3BE6">
        <w:rPr>
          <w:rFonts w:ascii="Arial" w:hAnsi="Arial" w:cs="Arial"/>
          <w:b/>
          <w:sz w:val="28"/>
          <w:szCs w:val="28"/>
          <w:lang w:val="ro-RO"/>
        </w:rPr>
        <w:t>Curtea de Apel Alba Iulia</w:t>
      </w:r>
      <w:r w:rsidRPr="006F3BE6">
        <w:rPr>
          <w:rFonts w:ascii="Arial" w:hAnsi="Arial" w:cs="Arial"/>
          <w:sz w:val="28"/>
          <w:szCs w:val="28"/>
          <w:lang w:val="ro-RO"/>
        </w:rPr>
        <w:t>, cu sediul în str. I.</w:t>
      </w: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Pr="006F3BE6">
        <w:rPr>
          <w:rFonts w:ascii="Arial" w:hAnsi="Arial" w:cs="Arial"/>
          <w:sz w:val="28"/>
          <w:szCs w:val="28"/>
          <w:lang w:val="ro-RO"/>
        </w:rPr>
        <w:t>C.</w:t>
      </w: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Pr="006F3BE6">
        <w:rPr>
          <w:rFonts w:ascii="Arial" w:hAnsi="Arial" w:cs="Arial"/>
          <w:sz w:val="28"/>
          <w:szCs w:val="28"/>
          <w:lang w:val="ro-RO"/>
        </w:rPr>
        <w:t xml:space="preserve">Brătianu, nr.1, organizează în data de </w:t>
      </w:r>
      <w:r w:rsidRPr="006F3BE6">
        <w:rPr>
          <w:rFonts w:ascii="Arial" w:hAnsi="Arial" w:cs="Arial"/>
          <w:b/>
          <w:sz w:val="28"/>
          <w:szCs w:val="28"/>
          <w:lang w:val="ro-RO"/>
        </w:rPr>
        <w:t>11.06.2014 concursul de promovare în funcţii de execuţie a personalului auxiliar de specialitate la instanţe superioare,</w:t>
      </w:r>
      <w:r w:rsidRPr="006F3BE6">
        <w:rPr>
          <w:rFonts w:ascii="Arial" w:hAnsi="Arial" w:cs="Arial"/>
          <w:sz w:val="28"/>
          <w:szCs w:val="28"/>
          <w:lang w:val="ro-RO"/>
        </w:rPr>
        <w:t xml:space="preserve"> pentru ocuparea următoarelor posturi:</w:t>
      </w:r>
    </w:p>
    <w:p w:rsidR="00380DCF" w:rsidRPr="006F3BE6" w:rsidRDefault="00380DCF" w:rsidP="006F3B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6F3BE6">
        <w:rPr>
          <w:rFonts w:ascii="Arial" w:hAnsi="Arial" w:cs="Arial"/>
          <w:b/>
          <w:sz w:val="28"/>
          <w:szCs w:val="28"/>
          <w:lang w:val="ro-RO"/>
        </w:rPr>
        <w:t>2 posturi de grefier cu studii  superioare gradul II la Curtea de Apel Alba Iulia</w:t>
      </w:r>
    </w:p>
    <w:p w:rsidR="00380DCF" w:rsidRPr="006F3BE6" w:rsidRDefault="00380DCF" w:rsidP="006F3B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6F3BE6">
        <w:rPr>
          <w:rFonts w:ascii="Arial" w:hAnsi="Arial" w:cs="Arial"/>
          <w:b/>
          <w:sz w:val="28"/>
          <w:szCs w:val="28"/>
          <w:lang w:val="ro-RO"/>
        </w:rPr>
        <w:t>1 post de grefier cu studii  superioare gradul II la Tribunalul Hunedoara</w:t>
      </w:r>
    </w:p>
    <w:p w:rsidR="00380DCF" w:rsidRPr="006F3BE6" w:rsidRDefault="00380DCF" w:rsidP="006F3B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6F3BE6">
        <w:rPr>
          <w:rFonts w:ascii="Arial" w:hAnsi="Arial" w:cs="Arial"/>
          <w:b/>
          <w:sz w:val="28"/>
          <w:szCs w:val="28"/>
          <w:lang w:val="ro-RO"/>
        </w:rPr>
        <w:t xml:space="preserve">1 post de grefier cu studii  superioare gradul II la Tribunalul Sibiu </w:t>
      </w:r>
    </w:p>
    <w:p w:rsidR="00380DCF" w:rsidRPr="006F3BE6" w:rsidRDefault="00380DCF" w:rsidP="006F3BE6">
      <w:pPr>
        <w:spacing w:line="360" w:lineRule="auto"/>
        <w:ind w:left="60" w:firstLine="360"/>
        <w:jc w:val="both"/>
        <w:rPr>
          <w:rFonts w:ascii="Arial" w:hAnsi="Arial" w:cs="Arial"/>
          <w:sz w:val="28"/>
          <w:szCs w:val="28"/>
          <w:lang w:val="ro-RO"/>
        </w:rPr>
      </w:pPr>
      <w:r w:rsidRPr="006F3BE6">
        <w:rPr>
          <w:rFonts w:ascii="Arial" w:hAnsi="Arial" w:cs="Arial"/>
          <w:sz w:val="28"/>
          <w:szCs w:val="28"/>
          <w:lang w:val="ro-RO"/>
        </w:rPr>
        <w:t xml:space="preserve">În conformitate cu prevederile art. 11 din Regulamentul privind organizarea şi desfăşurarea concursului de promovare în funcţii de execuţie a grefierilor la instanţe superioare, aprobat prin Hotărârea nr. 181/2007 a Consiliului Superior al Magistraturii, pot participa la concurs grefierii cu studii superioare, </w:t>
      </w:r>
      <w:r w:rsidRPr="006F3BE6">
        <w:rPr>
          <w:rFonts w:ascii="Arial" w:hAnsi="Arial" w:cs="Arial"/>
          <w:b/>
          <w:sz w:val="28"/>
          <w:szCs w:val="28"/>
          <w:lang w:val="ro-RO"/>
        </w:rPr>
        <w:t>care îndeplinesc următoarele condiţii</w:t>
      </w:r>
      <w:r w:rsidRPr="006F3BE6">
        <w:rPr>
          <w:rFonts w:ascii="Arial" w:hAnsi="Arial" w:cs="Arial"/>
          <w:sz w:val="28"/>
          <w:szCs w:val="28"/>
          <w:lang w:val="ro-RO"/>
        </w:rPr>
        <w:t>:</w:t>
      </w:r>
    </w:p>
    <w:p w:rsidR="00380DCF" w:rsidRPr="006F3BE6" w:rsidRDefault="00380DCF" w:rsidP="006F3B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6F3BE6">
        <w:rPr>
          <w:rFonts w:ascii="Arial" w:hAnsi="Arial" w:cs="Arial"/>
          <w:sz w:val="28"/>
          <w:szCs w:val="28"/>
          <w:lang w:val="ro-RO"/>
        </w:rPr>
        <w:t>are o vechime de cel puţin 3 ani în funcţia în care este încadrat;</w:t>
      </w:r>
    </w:p>
    <w:p w:rsidR="00380DCF" w:rsidRPr="006F3BE6" w:rsidRDefault="00380DCF" w:rsidP="006F3B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6F3BE6">
        <w:rPr>
          <w:rFonts w:ascii="Arial" w:hAnsi="Arial" w:cs="Arial"/>
          <w:sz w:val="28"/>
          <w:szCs w:val="28"/>
          <w:lang w:val="ro-RO"/>
        </w:rPr>
        <w:t>are calificativul „foarte bine” în ultimii 3 ani;</w:t>
      </w:r>
    </w:p>
    <w:p w:rsidR="00380DCF" w:rsidRPr="006F3BE6" w:rsidRDefault="00380DCF" w:rsidP="006F3B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6F3BE6">
        <w:rPr>
          <w:rFonts w:ascii="Arial" w:hAnsi="Arial" w:cs="Arial"/>
          <w:sz w:val="28"/>
          <w:szCs w:val="28"/>
          <w:lang w:val="ro-RO"/>
        </w:rPr>
        <w:t>nu au fost sancţionate disciplinar după acordarea ultimului calificativ.</w:t>
      </w:r>
    </w:p>
    <w:p w:rsidR="00380DCF" w:rsidRPr="006F3BE6" w:rsidRDefault="00380DCF" w:rsidP="006F3BE6">
      <w:pPr>
        <w:spacing w:line="360" w:lineRule="auto"/>
        <w:ind w:firstLine="420"/>
        <w:jc w:val="both"/>
        <w:rPr>
          <w:rFonts w:ascii="Arial" w:hAnsi="Arial" w:cs="Arial"/>
          <w:sz w:val="28"/>
          <w:szCs w:val="28"/>
          <w:lang w:val="ro-RO"/>
        </w:rPr>
      </w:pPr>
      <w:r w:rsidRPr="006F3BE6">
        <w:rPr>
          <w:rFonts w:ascii="Arial" w:hAnsi="Arial" w:cs="Arial"/>
          <w:sz w:val="28"/>
          <w:szCs w:val="28"/>
          <w:lang w:val="ro-RO"/>
        </w:rPr>
        <w:t>Îndeplinirea condiţiilor de mai sus se constată printr-un raport întocmit de compartimentul de specialitate al instanţei unde candidatul îşi desfăşoară activitatea.</w:t>
      </w:r>
    </w:p>
    <w:p w:rsidR="00380DCF" w:rsidRDefault="00380DCF" w:rsidP="006F3BE6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6F3BE6">
        <w:rPr>
          <w:rFonts w:ascii="Arial" w:hAnsi="Arial" w:cs="Arial"/>
          <w:sz w:val="28"/>
          <w:szCs w:val="28"/>
          <w:lang w:val="ro-RO"/>
        </w:rPr>
        <w:tab/>
        <w:t xml:space="preserve">Cererile de participare, însoţite de raportul menţionat, se vor depune până la data de  </w:t>
      </w:r>
      <w:r>
        <w:rPr>
          <w:rFonts w:ascii="Arial" w:hAnsi="Arial" w:cs="Arial"/>
          <w:b/>
          <w:sz w:val="28"/>
          <w:szCs w:val="28"/>
          <w:lang w:val="ro-RO"/>
        </w:rPr>
        <w:t>29</w:t>
      </w:r>
      <w:r w:rsidRPr="006F3BE6">
        <w:rPr>
          <w:rFonts w:ascii="Arial" w:hAnsi="Arial" w:cs="Arial"/>
          <w:b/>
          <w:sz w:val="28"/>
          <w:szCs w:val="28"/>
          <w:lang w:val="ro-RO"/>
        </w:rPr>
        <w:t>.05.2014</w:t>
      </w:r>
      <w:r w:rsidRPr="006F3BE6">
        <w:rPr>
          <w:rFonts w:ascii="Arial" w:hAnsi="Arial" w:cs="Arial"/>
          <w:sz w:val="28"/>
          <w:szCs w:val="28"/>
          <w:lang w:val="ro-RO"/>
        </w:rPr>
        <w:t xml:space="preserve"> inclusiv, la sediul Curţii de Apel Alba Iulia.</w:t>
      </w:r>
    </w:p>
    <w:p w:rsidR="00380DCF" w:rsidRPr="006F3BE6" w:rsidRDefault="00380DCF" w:rsidP="005276E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ro-RO"/>
        </w:rPr>
      </w:pPr>
      <w:bookmarkStart w:id="0" w:name="_GoBack"/>
      <w:bookmarkEnd w:id="0"/>
      <w:r w:rsidRPr="006F3BE6">
        <w:rPr>
          <w:rFonts w:ascii="Arial" w:hAnsi="Arial" w:cs="Arial"/>
          <w:sz w:val="28"/>
          <w:szCs w:val="28"/>
          <w:lang w:val="ro-RO"/>
        </w:rPr>
        <w:t>Concursul pentru promovarea în funcţii de execuţie la instanţe superioare constă într-o probă scrisă şi una practică din tematica  anexată prezentului anun</w:t>
      </w:r>
      <w:r w:rsidRPr="006F3BE6">
        <w:rPr>
          <w:rFonts w:ascii="Tahoma" w:hAnsi="Tahoma" w:cs="Tahoma"/>
          <w:sz w:val="28"/>
          <w:szCs w:val="28"/>
          <w:lang w:val="ro-RO"/>
        </w:rPr>
        <w:t>ț</w:t>
      </w:r>
      <w:r w:rsidRPr="006F3BE6">
        <w:rPr>
          <w:rFonts w:ascii="Arial" w:hAnsi="Arial" w:cs="Arial"/>
          <w:sz w:val="28"/>
          <w:szCs w:val="28"/>
          <w:lang w:val="ro-RO"/>
        </w:rPr>
        <w:t>.</w:t>
      </w:r>
    </w:p>
    <w:p w:rsidR="00380DCF" w:rsidRPr="006F3BE6" w:rsidRDefault="00380DCF" w:rsidP="006F3BE6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6F3BE6">
        <w:rPr>
          <w:rFonts w:ascii="Arial" w:hAnsi="Arial" w:cs="Arial"/>
          <w:sz w:val="28"/>
          <w:szCs w:val="28"/>
          <w:lang w:val="ro-RO"/>
        </w:rPr>
        <w:tab/>
        <w:t>Publicitatea concursului va fi realizată de către Curtea de Apel Alba Iulia şi instanţele din circumscripţia acesteia la sediul acestora într-un loc vizibil şi pe pagina de internet proprie.</w:t>
      </w:r>
    </w:p>
    <w:p w:rsidR="00380DCF" w:rsidRPr="006F3BE6" w:rsidRDefault="00380DCF" w:rsidP="006F3BE6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6F3BE6">
        <w:rPr>
          <w:rFonts w:ascii="Arial" w:hAnsi="Arial" w:cs="Arial"/>
          <w:sz w:val="28"/>
          <w:szCs w:val="28"/>
          <w:lang w:val="ro-RO"/>
        </w:rPr>
        <w:tab/>
        <w:t>Anunţul este publicat azi 9.05.2014 pe pagina de internet a Curţii de Apel Alba Iulia şi comunicat instanţelor  din circumscripţia Curţii de Apel.</w:t>
      </w:r>
    </w:p>
    <w:p w:rsidR="00380DCF" w:rsidRDefault="00380DCF" w:rsidP="006F3BE6">
      <w:pPr>
        <w:spacing w:line="360" w:lineRule="auto"/>
        <w:jc w:val="both"/>
        <w:rPr>
          <w:rFonts w:ascii="Arial" w:hAnsi="Arial" w:cs="Arial"/>
          <w:lang w:val="ro-RO"/>
        </w:rPr>
      </w:pPr>
    </w:p>
    <w:p w:rsidR="00380DCF" w:rsidRDefault="00380DCF" w:rsidP="006F3BE6">
      <w:pPr>
        <w:spacing w:line="360" w:lineRule="auto"/>
        <w:jc w:val="both"/>
        <w:rPr>
          <w:rFonts w:ascii="Arial" w:hAnsi="Arial" w:cs="Arial"/>
          <w:lang w:val="ro-RO"/>
        </w:rPr>
      </w:pPr>
    </w:p>
    <w:p w:rsidR="00380DCF" w:rsidRPr="006F3BE6" w:rsidRDefault="00380DCF" w:rsidP="006F3BE6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6F3BE6">
        <w:rPr>
          <w:rFonts w:ascii="Arial" w:hAnsi="Arial" w:cs="Arial"/>
          <w:b/>
          <w:sz w:val="32"/>
          <w:szCs w:val="32"/>
          <w:lang w:val="ro-RO"/>
        </w:rPr>
        <w:t>Preşedintele Curţii de Apel Alba Iulia</w:t>
      </w:r>
    </w:p>
    <w:p w:rsidR="00380DCF" w:rsidRPr="006F3BE6" w:rsidRDefault="00380DCF" w:rsidP="006F3BE6">
      <w:pPr>
        <w:tabs>
          <w:tab w:val="left" w:pos="6060"/>
        </w:tabs>
        <w:spacing w:line="360" w:lineRule="auto"/>
        <w:jc w:val="center"/>
        <w:rPr>
          <w:rFonts w:ascii="Arial" w:hAnsi="Arial" w:cs="Arial"/>
          <w:sz w:val="32"/>
          <w:szCs w:val="32"/>
          <w:lang w:val="ro-RO"/>
        </w:rPr>
      </w:pPr>
      <w:r w:rsidRPr="006F3BE6">
        <w:rPr>
          <w:rFonts w:ascii="Arial" w:hAnsi="Arial" w:cs="Arial"/>
          <w:b/>
          <w:sz w:val="32"/>
          <w:szCs w:val="32"/>
          <w:lang w:val="ro-RO"/>
        </w:rPr>
        <w:t>Judecător  Alexandra Iuliana Pa</w:t>
      </w:r>
      <w:r w:rsidRPr="006F3BE6">
        <w:rPr>
          <w:rFonts w:ascii="Tahoma" w:hAnsi="Tahoma" w:cs="Tahoma"/>
          <w:b/>
          <w:sz w:val="32"/>
          <w:szCs w:val="32"/>
          <w:lang w:val="ro-RO"/>
        </w:rPr>
        <w:t>ș</w:t>
      </w:r>
      <w:r w:rsidRPr="006F3BE6">
        <w:rPr>
          <w:rFonts w:ascii="Arial" w:hAnsi="Arial" w:cs="Arial"/>
          <w:b/>
          <w:sz w:val="32"/>
          <w:szCs w:val="32"/>
          <w:lang w:val="ro-RO"/>
        </w:rPr>
        <w:t>tiu</w:t>
      </w:r>
    </w:p>
    <w:p w:rsidR="00380DCF" w:rsidRDefault="00380DCF" w:rsidP="006F3BE6">
      <w:pPr>
        <w:jc w:val="both"/>
      </w:pPr>
    </w:p>
    <w:sectPr w:rsidR="00380DCF" w:rsidSect="00AF05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4127B"/>
    <w:multiLevelType w:val="hybridMultilevel"/>
    <w:tmpl w:val="22BCF8A2"/>
    <w:lvl w:ilvl="0" w:tplc="5E30D32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8F0"/>
    <w:rsid w:val="00041D59"/>
    <w:rsid w:val="00380DCF"/>
    <w:rsid w:val="004F08F0"/>
    <w:rsid w:val="005276E3"/>
    <w:rsid w:val="006F3BE6"/>
    <w:rsid w:val="008953DE"/>
    <w:rsid w:val="00AF05A5"/>
    <w:rsid w:val="00BE0106"/>
    <w:rsid w:val="00BF7165"/>
    <w:rsid w:val="00C0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E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3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281</Words>
  <Characters>1633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</dc:title>
  <dc:subject/>
  <dc:creator>audio</dc:creator>
  <cp:keywords/>
  <dc:description/>
  <cp:lastModifiedBy>cosmin.muntean</cp:lastModifiedBy>
  <cp:revision>2</cp:revision>
  <dcterms:created xsi:type="dcterms:W3CDTF">2014-05-09T09:07:00Z</dcterms:created>
  <dcterms:modified xsi:type="dcterms:W3CDTF">2014-05-09T09:07:00Z</dcterms:modified>
</cp:coreProperties>
</file>