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8" w:rsidRPr="00A93408" w:rsidRDefault="00A93408" w:rsidP="00A93408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r w:rsidRPr="00A93408">
        <w:rPr>
          <w:rFonts w:ascii="Arial" w:hAnsi="Arial" w:cs="Arial"/>
          <w:sz w:val="18"/>
          <w:szCs w:val="18"/>
        </w:rPr>
        <w:t>Prin prezentul anunț aducem la cunoștința tuturor avocaților din Baroul Tulcea care au fost supuși controlului inspectorilor C.A.A. București că acesta s-a încheiat la data de 24.10.2014.</w:t>
      </w:r>
      <w:r w:rsidRPr="00A93408">
        <w:rPr>
          <w:rFonts w:ascii="Arial" w:hAnsi="Arial" w:cs="Arial"/>
          <w:sz w:val="18"/>
          <w:szCs w:val="18"/>
        </w:rPr>
        <w:br/>
      </w:r>
      <w:r w:rsidRPr="00A93408">
        <w:rPr>
          <w:rFonts w:ascii="Arial" w:hAnsi="Arial" w:cs="Arial"/>
          <w:sz w:val="18"/>
          <w:szCs w:val="18"/>
        </w:rPr>
        <w:br/>
        <w:t>Prin urmare sunteți obligați să vă ridicați actele contabile de la sediul baroului și să luați astfel la cunoștință de eventualele debite pe care le aveți pentru ca acestea + penalitățile aferente de 0,15% pe zi de întârziere să fie achitate în termen legal.</w:t>
      </w:r>
    </w:p>
    <w:p w:rsidR="00A93408" w:rsidRPr="00A93408" w:rsidRDefault="00A93408" w:rsidP="00A9340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rFonts w:ascii="Arial" w:hAnsi="Arial" w:cs="Arial"/>
          <w:sz w:val="18"/>
          <w:szCs w:val="18"/>
        </w:rPr>
      </w:pPr>
      <w:r w:rsidRPr="00A93408">
        <w:rPr>
          <w:rStyle w:val="Emphasis"/>
          <w:rFonts w:ascii="Arial" w:hAnsi="Arial" w:cs="Arial"/>
          <w:sz w:val="18"/>
          <w:szCs w:val="18"/>
          <w:bdr w:val="none" w:sz="0" w:space="0" w:color="auto" w:frame="1"/>
        </w:rPr>
        <w:t>Conducerea baroului</w:t>
      </w:r>
    </w:p>
    <w:bookmarkEnd w:id="0"/>
    <w:p w:rsidR="00B54B7E" w:rsidRPr="00A93408" w:rsidRDefault="00B54B7E"/>
    <w:sectPr w:rsidR="00B54B7E" w:rsidRPr="00A9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8"/>
    <w:rsid w:val="00A93408"/>
    <w:rsid w:val="00B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A93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A93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401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2014-11-06T19:21:00Z</dcterms:created>
  <dcterms:modified xsi:type="dcterms:W3CDTF">2014-11-06T19:22:00Z</dcterms:modified>
</cp:coreProperties>
</file>