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223" w:rsidRPr="007218D7" w:rsidRDefault="006E5223" w:rsidP="00297836">
      <w:pPr>
        <w:tabs>
          <w:tab w:val="left" w:pos="0"/>
        </w:tabs>
        <w:jc w:val="both"/>
        <w:rPr>
          <w:b/>
          <w:bCs/>
          <w:lang w:val="ro-RO"/>
        </w:rPr>
      </w:pPr>
      <w:r w:rsidRPr="007218D7">
        <w:rPr>
          <w:b/>
          <w:lang w:val="ro-RO"/>
        </w:rPr>
        <w:t xml:space="preserve">                </w:t>
      </w:r>
      <w:r>
        <w:rPr>
          <w:b/>
          <w:noProof/>
          <w:lang w:val="ro-RO" w:eastAsia="ro-RO"/>
        </w:rPr>
        <w:fldChar w:fldCharType="begin"/>
      </w:r>
      <w:r>
        <w:rPr>
          <w:b/>
          <w:noProof/>
          <w:lang w:val="ro-RO" w:eastAsia="ro-RO"/>
        </w:rPr>
        <w:instrText xml:space="preserve"> INCLUDEPICTURE "../../../Users/aurelia.mocan/AppData/Local/Microsoft/Windows/Temporary%20Internet%20Files/Documents%20and%20Settings/cosmin.muntean/Local%20Settings/presa/comunicate/Documents%20and%20Settings/cosmin.muntean/Desktop/dosar%20presa/ARHIVA/2010/Documents%20and%20Settings/cosmin.muntean/Local%20Settings/Temp/msohtml1/01/clip_image002.jpg" \* MERGEFORMAT </w:instrText>
      </w:r>
      <w:r>
        <w:rPr>
          <w:b/>
          <w:noProof/>
          <w:lang w:val="ro-RO" w:eastAsia="ro-RO"/>
        </w:rPr>
        <w:fldChar w:fldCharType="separate"/>
      </w:r>
      <w:r>
        <w:rPr>
          <w:b/>
          <w:noProof/>
          <w:lang w:val="ro-RO" w:eastAsia="ro-RO"/>
        </w:rPr>
        <w:fldChar w:fldCharType="begin"/>
      </w:r>
      <w:r>
        <w:rPr>
          <w:b/>
          <w:noProof/>
          <w:lang w:val="ro-RO" w:eastAsia="ro-RO"/>
        </w:rPr>
        <w:instrText xml:space="preserve"> INCLUDEPICTURE "../../../Users/aurelia.mocan/AppData/Local/Microsoft/Windows/Temporary%20Internet%20Files/Documents%20and%20Settings/cosmin.muntean/Local%20Settings/presa/comunicate/Documents%20and%20Settings/cosmin.muntean/Desktop/dosar%20presa/ARHIVA/2010/Documents%20and%20Settings/cosmin.muntean/Local%20Settings/Temp/msohtml1/01/clip_image002.jpg" \* MERGEFORMAT </w:instrText>
      </w:r>
      <w:r>
        <w:rPr>
          <w:b/>
          <w:noProof/>
          <w:lang w:val="ro-RO" w:eastAsia="ro-RO"/>
        </w:rPr>
        <w:fldChar w:fldCharType="separate"/>
      </w:r>
      <w:r w:rsidRPr="00812C61">
        <w:rPr>
          <w:b/>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i1025" type="#_x0000_t75" style="width:86.25pt;height:99pt;visibility:visible">
            <v:imagedata r:id="rId7" r:href="rId8"/>
          </v:shape>
        </w:pict>
      </w:r>
      <w:r>
        <w:rPr>
          <w:b/>
          <w:noProof/>
          <w:lang w:val="ro-RO" w:eastAsia="ro-RO"/>
        </w:rPr>
        <w:fldChar w:fldCharType="end"/>
      </w:r>
      <w:r>
        <w:rPr>
          <w:b/>
          <w:noProof/>
          <w:lang w:val="ro-RO" w:eastAsia="ro-RO"/>
        </w:rPr>
        <w:fldChar w:fldCharType="end"/>
      </w:r>
      <w:r w:rsidRPr="007218D7">
        <w:rPr>
          <w:b/>
          <w:bCs/>
          <w:lang w:val="ro-RO"/>
        </w:rPr>
        <w:tab/>
      </w:r>
      <w:r w:rsidRPr="007218D7">
        <w:rPr>
          <w:b/>
          <w:bCs/>
          <w:lang w:val="ro-RO"/>
        </w:rPr>
        <w:tab/>
      </w:r>
      <w:r w:rsidRPr="007218D7">
        <w:rPr>
          <w:b/>
          <w:bCs/>
          <w:lang w:val="ro-RO"/>
        </w:rPr>
        <w:tab/>
      </w:r>
      <w:r w:rsidRPr="007218D7">
        <w:rPr>
          <w:b/>
          <w:bCs/>
          <w:lang w:val="ro-RO"/>
        </w:rPr>
        <w:tab/>
      </w:r>
    </w:p>
    <w:p w:rsidR="006E5223" w:rsidRDefault="006E5223" w:rsidP="00297836">
      <w:pPr>
        <w:tabs>
          <w:tab w:val="left" w:pos="0"/>
        </w:tabs>
        <w:jc w:val="both"/>
        <w:rPr>
          <w:b/>
          <w:bCs/>
          <w:lang w:val="ro-RO"/>
        </w:rPr>
      </w:pPr>
      <w:r w:rsidRPr="007218D7">
        <w:rPr>
          <w:b/>
          <w:bCs/>
          <w:lang w:val="ro-RO"/>
        </w:rPr>
        <w:t xml:space="preserve">Biroul de Informare </w:t>
      </w:r>
      <w:r>
        <w:rPr>
          <w:b/>
          <w:bCs/>
          <w:lang w:val="ro-RO"/>
        </w:rPr>
        <w:t>ş</w:t>
      </w:r>
      <w:r w:rsidRPr="007218D7">
        <w:rPr>
          <w:b/>
          <w:bCs/>
          <w:lang w:val="ro-RO"/>
        </w:rPr>
        <w:t>i Relaţii Publice</w:t>
      </w:r>
      <w:r w:rsidRPr="007218D7">
        <w:rPr>
          <w:b/>
          <w:bCs/>
          <w:lang w:val="ro-RO"/>
        </w:rPr>
        <w:tab/>
      </w:r>
      <w:r w:rsidRPr="007218D7">
        <w:rPr>
          <w:b/>
          <w:bCs/>
          <w:lang w:val="ro-RO"/>
        </w:rPr>
        <w:tab/>
      </w:r>
      <w:r w:rsidRPr="007218D7">
        <w:rPr>
          <w:b/>
          <w:bCs/>
          <w:lang w:val="ro-RO"/>
        </w:rPr>
        <w:tab/>
      </w:r>
      <w:r w:rsidRPr="007218D7">
        <w:rPr>
          <w:b/>
          <w:bCs/>
          <w:lang w:val="ro-RO"/>
        </w:rPr>
        <w:tab/>
      </w:r>
      <w:r w:rsidRPr="007218D7">
        <w:rPr>
          <w:b/>
          <w:bCs/>
          <w:lang w:val="ro-RO"/>
        </w:rPr>
        <w:tab/>
      </w:r>
    </w:p>
    <w:p w:rsidR="006E5223" w:rsidRPr="007218D7" w:rsidRDefault="006E5223" w:rsidP="00297836">
      <w:pPr>
        <w:tabs>
          <w:tab w:val="left" w:pos="0"/>
        </w:tabs>
        <w:jc w:val="both"/>
        <w:rPr>
          <w:b/>
          <w:bCs/>
          <w:lang w:val="ro-RO"/>
        </w:rPr>
      </w:pPr>
      <w:r w:rsidRPr="007218D7">
        <w:rPr>
          <w:b/>
          <w:bCs/>
          <w:lang w:val="ro-RO"/>
        </w:rPr>
        <w:tab/>
        <w:t>Nr.2/02.03.2015</w:t>
      </w:r>
      <w:r w:rsidRPr="007218D7">
        <w:rPr>
          <w:b/>
          <w:bCs/>
          <w:lang w:val="ro-RO"/>
        </w:rPr>
        <w:tab/>
      </w:r>
    </w:p>
    <w:p w:rsidR="006E5223" w:rsidRPr="007218D7" w:rsidRDefault="006E5223" w:rsidP="00297836">
      <w:pPr>
        <w:jc w:val="both"/>
        <w:rPr>
          <w:lang w:val="ro-RO"/>
        </w:rPr>
      </w:pPr>
      <w:r w:rsidRPr="007218D7">
        <w:rPr>
          <w:lang w:val="ro-RO"/>
        </w:rPr>
        <w:t>Alba Iulia, str. I.C. Brătianu, nr.1, jud.Alba</w:t>
      </w:r>
    </w:p>
    <w:p w:rsidR="006E5223" w:rsidRPr="007218D7" w:rsidRDefault="006E5223" w:rsidP="00297836">
      <w:pPr>
        <w:jc w:val="both"/>
        <w:rPr>
          <w:lang w:val="ro-RO"/>
        </w:rPr>
      </w:pPr>
      <w:r w:rsidRPr="007218D7">
        <w:rPr>
          <w:lang w:val="ro-RO"/>
        </w:rPr>
        <w:t>Tel 0258810289, 0258810293, Fax 0258810286</w:t>
      </w:r>
    </w:p>
    <w:p w:rsidR="006E5223" w:rsidRPr="007218D7" w:rsidRDefault="006E5223" w:rsidP="00297836">
      <w:pPr>
        <w:jc w:val="both"/>
        <w:rPr>
          <w:lang w:val="ro-RO"/>
        </w:rPr>
      </w:pPr>
      <w:r w:rsidRPr="007218D7">
        <w:rPr>
          <w:lang w:val="ro-RO"/>
        </w:rPr>
        <w:t xml:space="preserve">E-mail </w:t>
      </w:r>
      <w:hyperlink r:id="rId9" w:history="1">
        <w:r w:rsidRPr="007218D7">
          <w:rPr>
            <w:rStyle w:val="Hyperlink"/>
            <w:lang w:val="ro-RO"/>
          </w:rPr>
          <w:t>cosmin.muntean@just.ro</w:t>
        </w:r>
      </w:hyperlink>
      <w:r w:rsidRPr="007218D7">
        <w:rPr>
          <w:lang w:val="ro-RO"/>
        </w:rPr>
        <w:t xml:space="preserve">, </w:t>
      </w:r>
    </w:p>
    <w:p w:rsidR="006E5223" w:rsidRPr="007218D7" w:rsidRDefault="006E5223" w:rsidP="00297836">
      <w:pPr>
        <w:ind w:left="708" w:firstLine="708"/>
        <w:jc w:val="both"/>
        <w:rPr>
          <w:lang w:val="ro-RO"/>
        </w:rPr>
      </w:pPr>
      <w:r w:rsidRPr="007218D7">
        <w:rPr>
          <w:lang w:val="ro-RO"/>
        </w:rPr>
        <w:tab/>
      </w:r>
    </w:p>
    <w:p w:rsidR="006E5223" w:rsidRPr="007218D7" w:rsidRDefault="006E5223" w:rsidP="00297836">
      <w:pPr>
        <w:ind w:firstLine="708"/>
        <w:jc w:val="both"/>
        <w:rPr>
          <w:b/>
          <w:lang w:val="ro-RO"/>
        </w:rPr>
      </w:pPr>
    </w:p>
    <w:p w:rsidR="006E5223" w:rsidRPr="007218D7" w:rsidRDefault="006E5223" w:rsidP="00297836">
      <w:pPr>
        <w:ind w:firstLine="708"/>
        <w:jc w:val="both"/>
        <w:rPr>
          <w:lang w:val="ro-RO"/>
        </w:rPr>
      </w:pPr>
      <w:r w:rsidRPr="007218D7">
        <w:rPr>
          <w:b/>
          <w:lang w:val="ro-RO"/>
        </w:rPr>
        <w:t xml:space="preserve">Biroul de Informare </w:t>
      </w:r>
      <w:r>
        <w:rPr>
          <w:b/>
          <w:lang w:val="ro-RO"/>
        </w:rPr>
        <w:t>ş</w:t>
      </w:r>
      <w:r w:rsidRPr="007218D7">
        <w:rPr>
          <w:b/>
          <w:lang w:val="ro-RO"/>
        </w:rPr>
        <w:t>i Relaţii Publice al Curţii de Apel Alba Iulia</w:t>
      </w:r>
      <w:r w:rsidRPr="007218D7">
        <w:rPr>
          <w:lang w:val="ro-RO"/>
        </w:rPr>
        <w:t xml:space="preserve"> este abilitat să vă remită următorul:   </w:t>
      </w:r>
    </w:p>
    <w:p w:rsidR="006E5223" w:rsidRPr="007218D7" w:rsidRDefault="006E5223" w:rsidP="00297836">
      <w:pPr>
        <w:jc w:val="center"/>
        <w:rPr>
          <w:b/>
          <w:lang w:val="ro-RO"/>
        </w:rPr>
      </w:pPr>
      <w:r w:rsidRPr="007218D7">
        <w:rPr>
          <w:b/>
          <w:lang w:val="ro-RO"/>
        </w:rPr>
        <w:t xml:space="preserve"> </w:t>
      </w:r>
    </w:p>
    <w:p w:rsidR="006E5223" w:rsidRPr="007218D7" w:rsidRDefault="006E5223" w:rsidP="00297836">
      <w:pPr>
        <w:jc w:val="center"/>
        <w:rPr>
          <w:b/>
          <w:lang w:val="ro-RO"/>
        </w:rPr>
      </w:pPr>
      <w:r w:rsidRPr="007218D7">
        <w:rPr>
          <w:b/>
          <w:lang w:val="ro-RO"/>
        </w:rPr>
        <w:t>COMUNICAT DE PRESĂ</w:t>
      </w:r>
    </w:p>
    <w:p w:rsidR="006E5223" w:rsidRPr="00405B16" w:rsidRDefault="006E5223" w:rsidP="00297836">
      <w:pPr>
        <w:jc w:val="center"/>
        <w:rPr>
          <w:b/>
          <w:lang w:val="ro-RO"/>
        </w:rPr>
      </w:pPr>
      <w:r w:rsidRPr="00405B16">
        <w:rPr>
          <w:b/>
          <w:lang w:val="ro-RO"/>
        </w:rPr>
        <w:t>-Sinteza raportului de bilanţ pe anul 2014-</w:t>
      </w:r>
    </w:p>
    <w:p w:rsidR="006E5223" w:rsidRPr="007218D7" w:rsidRDefault="006E5223" w:rsidP="00297836">
      <w:pPr>
        <w:jc w:val="center"/>
        <w:rPr>
          <w:b/>
          <w:lang w:val="ro-RO"/>
        </w:rPr>
      </w:pPr>
    </w:p>
    <w:p w:rsidR="006E5223" w:rsidRPr="007218D7" w:rsidRDefault="006E5223" w:rsidP="00297836">
      <w:pPr>
        <w:jc w:val="center"/>
        <w:rPr>
          <w:b/>
          <w:lang w:val="ro-RO"/>
        </w:rPr>
      </w:pPr>
    </w:p>
    <w:p w:rsidR="006E5223" w:rsidRPr="007218D7" w:rsidRDefault="006E5223" w:rsidP="00297836">
      <w:pPr>
        <w:ind w:firstLine="708"/>
        <w:jc w:val="both"/>
        <w:rPr>
          <w:lang w:val="ro-RO"/>
        </w:rPr>
      </w:pPr>
      <w:r w:rsidRPr="007218D7">
        <w:rPr>
          <w:lang w:val="ro-RO"/>
        </w:rPr>
        <w:t>pe care vă rugăm să-l daţi publicităţii, pentru o cât mai exactă informare a opiniei publice:</w:t>
      </w:r>
    </w:p>
    <w:p w:rsidR="006E5223" w:rsidRPr="007218D7" w:rsidRDefault="006E5223" w:rsidP="00297836">
      <w:pPr>
        <w:jc w:val="both"/>
        <w:rPr>
          <w:lang w:val="ro-RO"/>
        </w:rPr>
      </w:pPr>
    </w:p>
    <w:p w:rsidR="006E5223" w:rsidRPr="007218D7" w:rsidRDefault="006E5223" w:rsidP="00297836">
      <w:pPr>
        <w:jc w:val="both"/>
        <w:rPr>
          <w:lang w:val="ro-RO"/>
        </w:rPr>
      </w:pPr>
    </w:p>
    <w:p w:rsidR="006E5223" w:rsidRPr="007218D7" w:rsidRDefault="006E5223" w:rsidP="00297836">
      <w:pPr>
        <w:jc w:val="both"/>
        <w:rPr>
          <w:lang w:val="ro-RO"/>
        </w:rPr>
      </w:pPr>
      <w:r w:rsidRPr="007218D7">
        <w:rPr>
          <w:lang w:val="ro-RO"/>
        </w:rPr>
        <w:tab/>
      </w:r>
      <w:r w:rsidRPr="00405B16">
        <w:rPr>
          <w:b/>
          <w:lang w:val="ro-RO"/>
        </w:rPr>
        <w:t>Luni</w:t>
      </w:r>
      <w:r w:rsidRPr="00405B16">
        <w:rPr>
          <w:b/>
          <w:bCs/>
          <w:lang w:val="ro-RO"/>
        </w:rPr>
        <w:t>,</w:t>
      </w:r>
      <w:r w:rsidRPr="007218D7">
        <w:rPr>
          <w:b/>
          <w:bCs/>
          <w:lang w:val="ro-RO"/>
        </w:rPr>
        <w:t xml:space="preserve"> 02.03.2015</w:t>
      </w:r>
      <w:r w:rsidRPr="007218D7">
        <w:rPr>
          <w:lang w:val="ro-RO"/>
        </w:rPr>
        <w:t xml:space="preserve">, Curtea de Apel Alba Iulia a prezentat </w:t>
      </w:r>
      <w:r w:rsidRPr="007218D7">
        <w:rPr>
          <w:b/>
          <w:bCs/>
          <w:lang w:val="ro-RO"/>
        </w:rPr>
        <w:t>Bilanţul activităţii desfă</w:t>
      </w:r>
      <w:r>
        <w:rPr>
          <w:b/>
          <w:bCs/>
          <w:lang w:val="ro-RO"/>
        </w:rPr>
        <w:t>ş</w:t>
      </w:r>
      <w:r w:rsidRPr="007218D7">
        <w:rPr>
          <w:b/>
          <w:bCs/>
          <w:lang w:val="ro-RO"/>
        </w:rPr>
        <w:t>urate în cursul anului 2014</w:t>
      </w:r>
      <w:r w:rsidRPr="007218D7">
        <w:rPr>
          <w:lang w:val="ro-RO"/>
        </w:rPr>
        <w:t xml:space="preserve"> în cadrul Adunării generale a judecătorilor cu participarea judecătorilor din circumscripţia curţii de apel. </w:t>
      </w:r>
    </w:p>
    <w:p w:rsidR="006E5223" w:rsidRPr="007218D7" w:rsidRDefault="006E5223" w:rsidP="00FA0FBF">
      <w:pPr>
        <w:ind w:firstLine="720"/>
        <w:jc w:val="both"/>
        <w:rPr>
          <w:lang w:val="ro-RO"/>
        </w:rPr>
      </w:pPr>
      <w:r w:rsidRPr="007218D7">
        <w:rPr>
          <w:lang w:val="ro-RO"/>
        </w:rPr>
        <w:t xml:space="preserve">La </w:t>
      </w:r>
      <w:r>
        <w:rPr>
          <w:lang w:val="ro-RO"/>
        </w:rPr>
        <w:t>ş</w:t>
      </w:r>
      <w:r w:rsidRPr="007218D7">
        <w:rPr>
          <w:lang w:val="ro-RO"/>
        </w:rPr>
        <w:t xml:space="preserve">edinţa de bilanţ </w:t>
      </w:r>
      <w:r w:rsidRPr="007218D7">
        <w:rPr>
          <w:b/>
          <w:lang w:val="ro-RO"/>
        </w:rPr>
        <w:t>au participat domnul judecător Marius Badea Tudose, pre</w:t>
      </w:r>
      <w:r>
        <w:rPr>
          <w:b/>
          <w:lang w:val="ro-RO"/>
        </w:rPr>
        <w:t>ş</w:t>
      </w:r>
      <w:r w:rsidRPr="007218D7">
        <w:rPr>
          <w:b/>
          <w:lang w:val="ro-RO"/>
        </w:rPr>
        <w:t>edintele Consiliului</w:t>
      </w:r>
      <w:r w:rsidRPr="007218D7">
        <w:rPr>
          <w:lang w:val="ro-RO"/>
        </w:rPr>
        <w:t xml:space="preserve"> </w:t>
      </w:r>
      <w:r w:rsidRPr="007218D7">
        <w:rPr>
          <w:b/>
          <w:lang w:val="ro-RO"/>
        </w:rPr>
        <w:t>Superior al Magistraturii,</w:t>
      </w:r>
      <w:r w:rsidRPr="007218D7">
        <w:rPr>
          <w:lang w:val="ro-RO"/>
        </w:rPr>
        <w:t xml:space="preserve"> </w:t>
      </w:r>
      <w:r w:rsidRPr="007218D7">
        <w:rPr>
          <w:b/>
          <w:lang w:val="ro-RO"/>
        </w:rPr>
        <w:t>domnul judecător Adrian Bordea, domnul judecător Horaţius Nicolae Dumbravă</w:t>
      </w:r>
      <w:r w:rsidRPr="007218D7">
        <w:rPr>
          <w:lang w:val="ro-RO"/>
        </w:rPr>
        <w:t xml:space="preserve"> </w:t>
      </w:r>
      <w:r>
        <w:rPr>
          <w:lang w:val="ro-RO"/>
        </w:rPr>
        <w:t>ş</w:t>
      </w:r>
      <w:r w:rsidRPr="007218D7">
        <w:rPr>
          <w:lang w:val="ro-RO"/>
        </w:rPr>
        <w:t xml:space="preserve">i </w:t>
      </w:r>
      <w:r w:rsidRPr="007218D7">
        <w:rPr>
          <w:b/>
          <w:lang w:val="ro-RO"/>
        </w:rPr>
        <w:t xml:space="preserve">domnul judecător Alexandru </w:t>
      </w:r>
      <w:r>
        <w:rPr>
          <w:b/>
          <w:lang w:val="ro-RO"/>
        </w:rPr>
        <w:t>Ş</w:t>
      </w:r>
      <w:r w:rsidRPr="007218D7">
        <w:rPr>
          <w:b/>
          <w:lang w:val="ro-RO"/>
        </w:rPr>
        <w:t>erban</w:t>
      </w:r>
      <w:r w:rsidRPr="007218D7">
        <w:rPr>
          <w:lang w:val="ro-RO"/>
        </w:rPr>
        <w:t>, membri ale</w:t>
      </w:r>
      <w:r>
        <w:rPr>
          <w:lang w:val="ro-RO"/>
        </w:rPr>
        <w:t>ş</w:t>
      </w:r>
      <w:r w:rsidRPr="007218D7">
        <w:rPr>
          <w:lang w:val="ro-RO"/>
        </w:rPr>
        <w:t>i ai Consiliului Superior al Magistraturii.</w:t>
      </w:r>
    </w:p>
    <w:p w:rsidR="006E5223" w:rsidRDefault="006E5223" w:rsidP="00297836">
      <w:pPr>
        <w:ind w:firstLine="720"/>
        <w:jc w:val="both"/>
        <w:rPr>
          <w:lang w:val="ro-RO"/>
        </w:rPr>
      </w:pPr>
      <w:r>
        <w:rPr>
          <w:lang w:val="ro-RO"/>
        </w:rPr>
        <w:t xml:space="preserve">Au mai participat la susţinerea raportului de bilanţ domnul Augustin Lazăr procuror  general al Parchetului de pe lângă Curtea de Apel Alba Iulia, domnul chestor Ioan Nicolae Căbulea şeful Inspectoratului de Poliţie Judeţean Alba, doamna judecător Erica Nistor preşedintele Curţii de Apel Timiş, domnul judecător Andrei Rus preşedintele Curţii de Apel Oradea, preşedinţii instanţelor din circumscripţia Curţii de Apel Alba Iulia. </w:t>
      </w:r>
    </w:p>
    <w:p w:rsidR="006E5223" w:rsidRPr="007218D7" w:rsidRDefault="006E5223" w:rsidP="00297836">
      <w:pPr>
        <w:ind w:firstLine="720"/>
        <w:jc w:val="both"/>
        <w:rPr>
          <w:lang w:val="ro-RO"/>
        </w:rPr>
      </w:pPr>
    </w:p>
    <w:p w:rsidR="006E5223" w:rsidRPr="007218D7" w:rsidRDefault="006E5223" w:rsidP="00297836">
      <w:pPr>
        <w:jc w:val="both"/>
        <w:rPr>
          <w:b/>
          <w:lang w:val="ro-RO"/>
        </w:rPr>
      </w:pPr>
      <w:r w:rsidRPr="007218D7">
        <w:rPr>
          <w:lang w:val="ro-RO"/>
        </w:rPr>
        <w:tab/>
      </w:r>
      <w:r w:rsidRPr="007218D7">
        <w:rPr>
          <w:b/>
          <w:lang w:val="ro-RO"/>
        </w:rPr>
        <w:t>Sinteza raportului de bilanţ evidenţiază următoarele date:</w:t>
      </w:r>
    </w:p>
    <w:p w:rsidR="006E5223" w:rsidRPr="007218D7" w:rsidRDefault="006E5223" w:rsidP="00297836">
      <w:pPr>
        <w:jc w:val="both"/>
        <w:rPr>
          <w:b/>
          <w:lang w:val="ro-RO"/>
        </w:rPr>
      </w:pPr>
    </w:p>
    <w:p w:rsidR="006E5223" w:rsidRPr="007218D7" w:rsidRDefault="006E5223" w:rsidP="00A67365">
      <w:pPr>
        <w:pStyle w:val="Corptext3"/>
        <w:shd w:val="clear" w:color="auto" w:fill="auto"/>
        <w:spacing w:before="0" w:line="276" w:lineRule="auto"/>
        <w:ind w:left="40" w:right="20" w:firstLine="668"/>
        <w:rPr>
          <w:b/>
          <w:sz w:val="24"/>
          <w:szCs w:val="24"/>
        </w:rPr>
      </w:pPr>
      <w:r w:rsidRPr="007218D7">
        <w:rPr>
          <w:b/>
          <w:sz w:val="24"/>
          <w:szCs w:val="24"/>
        </w:rPr>
        <w:t>Numărul cauzelor nou intrate.</w:t>
      </w:r>
    </w:p>
    <w:p w:rsidR="006E5223" w:rsidRPr="007218D7" w:rsidRDefault="006E5223" w:rsidP="00E26659">
      <w:pPr>
        <w:spacing w:line="276" w:lineRule="auto"/>
        <w:ind w:firstLine="720"/>
        <w:jc w:val="both"/>
        <w:rPr>
          <w:b/>
          <w:lang w:val="ro-RO"/>
        </w:rPr>
      </w:pPr>
      <w:r w:rsidRPr="007218D7">
        <w:rPr>
          <w:color w:val="000000"/>
          <w:lang w:val="ro-RO"/>
        </w:rPr>
        <w:t>Din analiza datelor statistice</w:t>
      </w:r>
      <w:r w:rsidRPr="007218D7">
        <w:rPr>
          <w:b/>
          <w:color w:val="000000"/>
          <w:lang w:val="ro-RO"/>
        </w:rPr>
        <w:t xml:space="preserve"> </w:t>
      </w:r>
      <w:r w:rsidRPr="007218D7">
        <w:rPr>
          <w:color w:val="000000"/>
          <w:lang w:val="ro-RO"/>
        </w:rPr>
        <w:t xml:space="preserve">rezultă că în anul 2014, </w:t>
      </w:r>
      <w:r w:rsidRPr="007218D7">
        <w:rPr>
          <w:lang w:val="ro-RO"/>
        </w:rPr>
        <w:t xml:space="preserve">pe rolul  instanţelor din circumscripţia Curţii de apel Alba  Iulia s-au înregistrat în anul 2014 un număr de </w:t>
      </w:r>
      <w:r w:rsidRPr="007218D7">
        <w:rPr>
          <w:b/>
          <w:lang w:val="ro-RO"/>
        </w:rPr>
        <w:t>129.253 cauze</w:t>
      </w:r>
      <w:r w:rsidRPr="007218D7">
        <w:rPr>
          <w:lang w:val="ro-RO"/>
        </w:rPr>
        <w:t xml:space="preserve">, cu </w:t>
      </w:r>
      <w:r w:rsidRPr="007218D7">
        <w:rPr>
          <w:b/>
          <w:lang w:val="ro-RO"/>
        </w:rPr>
        <w:t>10.111</w:t>
      </w:r>
      <w:r w:rsidRPr="007218D7">
        <w:rPr>
          <w:lang w:val="ro-RO"/>
        </w:rPr>
        <w:t xml:space="preserve"> cauze mai puţin decât în anul 2013, când au fost înregistrate </w:t>
      </w:r>
      <w:r w:rsidRPr="007218D7">
        <w:rPr>
          <w:b/>
          <w:lang w:val="ro-RO"/>
        </w:rPr>
        <w:t xml:space="preserve">139.364 </w:t>
      </w:r>
      <w:r w:rsidRPr="007218D7">
        <w:rPr>
          <w:lang w:val="ro-RO"/>
        </w:rPr>
        <w:t>cauze, ceea ce reprezintă o scădere</w:t>
      </w:r>
      <w:r w:rsidRPr="007218D7">
        <w:rPr>
          <w:b/>
          <w:lang w:val="ro-RO"/>
        </w:rPr>
        <w:t xml:space="preserve"> </w:t>
      </w:r>
      <w:r w:rsidRPr="007218D7">
        <w:rPr>
          <w:lang w:val="ro-RO"/>
        </w:rPr>
        <w:t xml:space="preserve">în procente  de </w:t>
      </w:r>
      <w:r w:rsidRPr="007218D7">
        <w:rPr>
          <w:b/>
          <w:lang w:val="ro-RO"/>
        </w:rPr>
        <w:t xml:space="preserve">7,26 </w:t>
      </w:r>
      <w:r w:rsidRPr="007218D7">
        <w:rPr>
          <w:lang w:val="ro-RO"/>
        </w:rPr>
        <w:t xml:space="preserve">% faţă de anul precedent. </w:t>
      </w:r>
    </w:p>
    <w:p w:rsidR="006E5223" w:rsidRPr="007218D7" w:rsidRDefault="006E5223" w:rsidP="00E26659">
      <w:pPr>
        <w:spacing w:line="276" w:lineRule="auto"/>
        <w:ind w:firstLine="720"/>
        <w:jc w:val="both"/>
        <w:rPr>
          <w:lang w:val="ro-RO"/>
        </w:rPr>
      </w:pPr>
      <w:r w:rsidRPr="007218D7">
        <w:rPr>
          <w:lang w:val="ro-RO"/>
        </w:rPr>
        <w:t xml:space="preserve">Din totalul cauzelor nou intrate, </w:t>
      </w:r>
      <w:r w:rsidRPr="007218D7">
        <w:rPr>
          <w:b/>
          <w:lang w:val="ro-RO"/>
        </w:rPr>
        <w:t xml:space="preserve">11.960 cauze s-au înregistrat </w:t>
      </w:r>
      <w:smartTag w:uri="urn:schemas-microsoft-com:office:smarttags" w:element="PersonName">
        <w:smartTagPr>
          <w:attr w:name="ProductID" w:val="la Curtea"/>
        </w:smartTagPr>
        <w:r w:rsidRPr="007218D7">
          <w:rPr>
            <w:b/>
            <w:lang w:val="ro-RO"/>
          </w:rPr>
          <w:t>la Curtea</w:t>
        </w:r>
      </w:smartTag>
      <w:r w:rsidRPr="007218D7">
        <w:rPr>
          <w:b/>
          <w:lang w:val="ro-RO"/>
        </w:rPr>
        <w:t xml:space="preserve"> de Apel Alba Iulia, 28.282 cauze</w:t>
      </w:r>
      <w:r w:rsidRPr="007218D7">
        <w:rPr>
          <w:lang w:val="ro-RO"/>
        </w:rPr>
        <w:t xml:space="preserve"> la tribunalele din circumscripţia curţii </w:t>
      </w:r>
      <w:r>
        <w:rPr>
          <w:lang w:val="ro-RO"/>
        </w:rPr>
        <w:t>ş</w:t>
      </w:r>
      <w:r w:rsidRPr="007218D7">
        <w:rPr>
          <w:lang w:val="ro-RO"/>
        </w:rPr>
        <w:t xml:space="preserve">i </w:t>
      </w:r>
      <w:r w:rsidRPr="007218D7">
        <w:rPr>
          <w:b/>
          <w:lang w:val="ro-RO"/>
        </w:rPr>
        <w:t>89.001 cauze</w:t>
      </w:r>
      <w:r w:rsidRPr="007218D7">
        <w:rPr>
          <w:lang w:val="ro-RO"/>
        </w:rPr>
        <w:t xml:space="preserve"> la judecătoriile aferente.</w:t>
      </w:r>
    </w:p>
    <w:p w:rsidR="006E5223" w:rsidRPr="007218D7" w:rsidRDefault="006E5223" w:rsidP="00E26659">
      <w:pPr>
        <w:spacing w:line="276" w:lineRule="auto"/>
        <w:ind w:firstLine="720"/>
        <w:jc w:val="both"/>
        <w:rPr>
          <w:b/>
          <w:lang w:val="ro-RO"/>
        </w:rPr>
      </w:pPr>
      <w:r w:rsidRPr="007218D7">
        <w:rPr>
          <w:b/>
          <w:lang w:val="ro-RO"/>
        </w:rPr>
        <w:t xml:space="preserve">Numărul cauzelor nou intrate a scăzut </w:t>
      </w:r>
      <w:smartTag w:uri="urn:schemas-microsoft-com:office:smarttags" w:element="PersonName">
        <w:smartTagPr>
          <w:attr w:name="ProductID" w:val="la Curtea"/>
        </w:smartTagPr>
        <w:r w:rsidRPr="007218D7">
          <w:rPr>
            <w:b/>
            <w:lang w:val="ro-RO"/>
          </w:rPr>
          <w:t>la Curtea</w:t>
        </w:r>
      </w:smartTag>
      <w:r w:rsidRPr="007218D7">
        <w:rPr>
          <w:b/>
          <w:lang w:val="ro-RO"/>
        </w:rPr>
        <w:t xml:space="preserve"> de Apel Alba Iulia </w:t>
      </w:r>
      <w:r>
        <w:rPr>
          <w:b/>
          <w:lang w:val="ro-RO"/>
        </w:rPr>
        <w:t>ş</w:t>
      </w:r>
      <w:r w:rsidRPr="007218D7">
        <w:rPr>
          <w:b/>
          <w:lang w:val="ro-RO"/>
        </w:rPr>
        <w:t xml:space="preserve">i la nivelul celor trei tribunale </w:t>
      </w:r>
      <w:r>
        <w:rPr>
          <w:b/>
          <w:lang w:val="ro-RO"/>
        </w:rPr>
        <w:t>ş</w:t>
      </w:r>
      <w:r w:rsidRPr="007218D7">
        <w:rPr>
          <w:b/>
          <w:lang w:val="ro-RO"/>
        </w:rPr>
        <w:t>i a crescut la nivelul judecătoriilor.</w:t>
      </w:r>
    </w:p>
    <w:p w:rsidR="006E5223" w:rsidRPr="007218D7" w:rsidRDefault="006E5223" w:rsidP="00E26659">
      <w:pPr>
        <w:spacing w:line="276" w:lineRule="auto"/>
        <w:ind w:firstLine="720"/>
        <w:jc w:val="both"/>
        <w:rPr>
          <w:lang w:val="ro-RO"/>
        </w:rPr>
      </w:pPr>
      <w:r w:rsidRPr="007218D7">
        <w:rPr>
          <w:lang w:val="ro-RO"/>
        </w:rPr>
        <w:t>În ce prive</w:t>
      </w:r>
      <w:r>
        <w:rPr>
          <w:rFonts w:hAnsi="Tahoma"/>
          <w:lang w:val="ro-RO"/>
        </w:rPr>
        <w:t>ş</w:t>
      </w:r>
      <w:r w:rsidRPr="007218D7">
        <w:rPr>
          <w:lang w:val="ro-RO"/>
        </w:rPr>
        <w:t xml:space="preserve">te numărul cauzelor nou intrate, </w:t>
      </w:r>
      <w:smartTag w:uri="urn:schemas-microsoft-com:office:smarttags" w:element="PersonName">
        <w:smartTagPr>
          <w:attr w:name="ProductID" w:val="la Curtea"/>
        </w:smartTagPr>
        <w:r w:rsidRPr="007218D7">
          <w:rPr>
            <w:lang w:val="ro-RO"/>
          </w:rPr>
          <w:t>la</w:t>
        </w:r>
        <w:r w:rsidRPr="007218D7">
          <w:rPr>
            <w:b/>
            <w:lang w:val="ro-RO"/>
          </w:rPr>
          <w:t xml:space="preserve"> Curtea</w:t>
        </w:r>
      </w:smartTag>
      <w:r w:rsidRPr="007218D7">
        <w:rPr>
          <w:b/>
          <w:lang w:val="ro-RO"/>
        </w:rPr>
        <w:t xml:space="preserve"> de Apel Alba Iulia </w:t>
      </w:r>
      <w:r w:rsidRPr="007218D7">
        <w:rPr>
          <w:lang w:val="ro-RO"/>
        </w:rPr>
        <w:t xml:space="preserve">a scăzut cu </w:t>
      </w:r>
      <w:r w:rsidRPr="007218D7">
        <w:rPr>
          <w:b/>
          <w:lang w:val="ro-RO"/>
        </w:rPr>
        <w:t>6.950 cauze</w:t>
      </w:r>
      <w:r w:rsidRPr="007218D7">
        <w:rPr>
          <w:lang w:val="ro-RO"/>
        </w:rPr>
        <w:t xml:space="preserve"> faţă de anul precedent, în procente de – 36,75 %,  la</w:t>
      </w:r>
      <w:r w:rsidRPr="007218D7">
        <w:rPr>
          <w:b/>
          <w:lang w:val="ro-RO"/>
        </w:rPr>
        <w:t xml:space="preserve"> tribunale</w:t>
      </w:r>
      <w:r w:rsidRPr="007218D7">
        <w:rPr>
          <w:lang w:val="ro-RO"/>
        </w:rPr>
        <w:t xml:space="preserve"> s-au înregistrat cu 7</w:t>
      </w:r>
      <w:r w:rsidRPr="007218D7">
        <w:rPr>
          <w:b/>
          <w:lang w:val="ro-RO"/>
        </w:rPr>
        <w:t>.194 cauze</w:t>
      </w:r>
      <w:r w:rsidRPr="007218D7">
        <w:rPr>
          <w:lang w:val="ro-RO"/>
        </w:rPr>
        <w:t xml:space="preserve"> mai puţin decât în anul 2013, în procente de – 20,25 %, iar la nivelul </w:t>
      </w:r>
      <w:r w:rsidRPr="007218D7">
        <w:rPr>
          <w:b/>
          <w:lang w:val="ro-RO"/>
        </w:rPr>
        <w:t>judecătoriilor</w:t>
      </w:r>
      <w:r w:rsidRPr="007218D7">
        <w:rPr>
          <w:lang w:val="ro-RO"/>
        </w:rPr>
        <w:t xml:space="preserve"> numărul cauzelor nou intrate a crescut cu 4</w:t>
      </w:r>
      <w:r w:rsidRPr="007218D7">
        <w:rPr>
          <w:b/>
          <w:lang w:val="ro-RO"/>
        </w:rPr>
        <w:t>.023 cauze</w:t>
      </w:r>
      <w:r w:rsidRPr="007218D7">
        <w:rPr>
          <w:lang w:val="ro-RO"/>
        </w:rPr>
        <w:t>, în procente de +4,</w:t>
      </w:r>
      <w:r>
        <w:rPr>
          <w:lang w:val="ro-RO"/>
        </w:rPr>
        <w:t>73 %</w:t>
      </w:r>
    </w:p>
    <w:p w:rsidR="006E5223" w:rsidRPr="007218D7" w:rsidRDefault="006E5223" w:rsidP="00E26659">
      <w:pPr>
        <w:spacing w:line="276" w:lineRule="auto"/>
        <w:ind w:firstLine="708"/>
        <w:jc w:val="both"/>
        <w:rPr>
          <w:lang w:val="ro-RO"/>
        </w:rPr>
      </w:pPr>
      <w:r w:rsidRPr="007218D7">
        <w:rPr>
          <w:b/>
          <w:lang w:val="ro-RO"/>
        </w:rPr>
        <w:t xml:space="preserve">Cea mai mare scădere la nivelul tribunalelor s-a înregistrat </w:t>
      </w:r>
      <w:smartTag w:uri="urn:schemas-microsoft-com:office:smarttags" w:element="PersonName">
        <w:smartTagPr>
          <w:attr w:name="ProductID" w:val="la Tribunalul Sibiu"/>
        </w:smartTagPr>
        <w:r w:rsidRPr="007218D7">
          <w:rPr>
            <w:b/>
            <w:lang w:val="ro-RO"/>
          </w:rPr>
          <w:t>la Tribunalul Sibiu</w:t>
        </w:r>
      </w:smartTag>
      <w:r w:rsidRPr="007218D7">
        <w:rPr>
          <w:b/>
          <w:lang w:val="ro-RO"/>
        </w:rPr>
        <w:t xml:space="preserve">, </w:t>
      </w:r>
      <w:r w:rsidRPr="007218D7">
        <w:rPr>
          <w:lang w:val="ro-RO"/>
        </w:rPr>
        <w:t xml:space="preserve"> unde numărul cauzelor nou intrate a scăzut în anul 2014 la 8.193 cauze, faţă de 12.293 cauze în anul 2013,  cu 4.100 cauze, în procente de – 33,35 %.</w:t>
      </w:r>
    </w:p>
    <w:p w:rsidR="006E5223" w:rsidRPr="007218D7" w:rsidRDefault="006E5223" w:rsidP="00E26659">
      <w:pPr>
        <w:spacing w:line="276" w:lineRule="auto"/>
        <w:ind w:firstLine="720"/>
        <w:jc w:val="both"/>
        <w:rPr>
          <w:lang w:val="ro-RO"/>
        </w:rPr>
      </w:pPr>
      <w:r w:rsidRPr="007218D7">
        <w:rPr>
          <w:lang w:val="ro-RO"/>
        </w:rPr>
        <w:t>Pe rolul</w:t>
      </w:r>
      <w:r w:rsidRPr="007218D7">
        <w:rPr>
          <w:b/>
          <w:lang w:val="ro-RO"/>
        </w:rPr>
        <w:t xml:space="preserve"> Tribunalului Hunedoara</w:t>
      </w:r>
      <w:r w:rsidRPr="007218D7">
        <w:rPr>
          <w:lang w:val="ro-RO"/>
        </w:rPr>
        <w:t xml:space="preserve"> au fost înregistrate 11.254 cauze, faţă de 13.108 în anul 2013, mai puţin cu 1.854 cauze, în procente – 14,14%.</w:t>
      </w:r>
    </w:p>
    <w:p w:rsidR="006E5223" w:rsidRPr="007218D7" w:rsidRDefault="006E5223" w:rsidP="0023301D">
      <w:pPr>
        <w:spacing w:line="276" w:lineRule="auto"/>
        <w:ind w:firstLine="720"/>
        <w:jc w:val="both"/>
        <w:rPr>
          <w:lang w:val="ro-RO"/>
        </w:rPr>
      </w:pPr>
      <w:r w:rsidRPr="007218D7">
        <w:rPr>
          <w:lang w:val="ro-RO"/>
        </w:rPr>
        <w:t>În aceea</w:t>
      </w:r>
      <w:r>
        <w:rPr>
          <w:rFonts w:hAnsi="Tahoma"/>
          <w:lang w:val="ro-RO"/>
        </w:rPr>
        <w:t>ş</w:t>
      </w:r>
      <w:r w:rsidRPr="007218D7">
        <w:rPr>
          <w:lang w:val="ro-RO"/>
        </w:rPr>
        <w:t>i perioadă de referin</w:t>
      </w:r>
      <w:r w:rsidRPr="007218D7">
        <w:rPr>
          <w:rFonts w:hAnsi="Tahoma"/>
          <w:lang w:val="ro-RO"/>
        </w:rPr>
        <w:t>ț</w:t>
      </w:r>
      <w:r w:rsidRPr="007218D7">
        <w:rPr>
          <w:lang w:val="ro-RO"/>
        </w:rPr>
        <w:t xml:space="preserve">ă </w:t>
      </w:r>
      <w:smartTag w:uri="urn:schemas-microsoft-com:office:smarttags" w:element="PersonName">
        <w:smartTagPr>
          <w:attr w:name="ProductID" w:val="la Tribunalul Alba"/>
        </w:smartTagPr>
        <w:r w:rsidRPr="007218D7">
          <w:rPr>
            <w:lang w:val="ro-RO"/>
          </w:rPr>
          <w:t>la</w:t>
        </w:r>
        <w:r w:rsidRPr="007218D7">
          <w:rPr>
            <w:b/>
            <w:lang w:val="ro-RO"/>
          </w:rPr>
          <w:t xml:space="preserve"> Tribunalul Alba</w:t>
        </w:r>
      </w:smartTag>
      <w:r w:rsidRPr="007218D7">
        <w:rPr>
          <w:lang w:val="ro-RO"/>
        </w:rPr>
        <w:t xml:space="preserve"> au fost înregistrate  8.845 cauze, faţă de 10.075 cauze în anul 2012, mai puţin cu 1.230 cauze, în procente – 12,21%.</w:t>
      </w:r>
    </w:p>
    <w:p w:rsidR="006E5223" w:rsidRPr="007218D7" w:rsidRDefault="006E5223" w:rsidP="00E26659">
      <w:pPr>
        <w:spacing w:line="276" w:lineRule="auto"/>
        <w:ind w:firstLine="720"/>
        <w:jc w:val="both"/>
        <w:rPr>
          <w:lang w:val="ro-RO"/>
        </w:rPr>
      </w:pPr>
      <w:r w:rsidRPr="007218D7">
        <w:rPr>
          <w:lang w:val="ro-RO"/>
        </w:rPr>
        <w:t xml:space="preserve">Din cele 16 judecătorii aflate în circumscripţia curţii, volumul cauzelor nou intrate a crescut în mod diferit la 12 instanţe  </w:t>
      </w:r>
      <w:r>
        <w:rPr>
          <w:rFonts w:hAnsi="Tahoma"/>
          <w:lang w:val="ro-RO"/>
        </w:rPr>
        <w:t>ş</w:t>
      </w:r>
      <w:r w:rsidRPr="007218D7">
        <w:rPr>
          <w:lang w:val="ro-RO"/>
        </w:rPr>
        <w:t>i a scăzut la 4 instanţe.</w:t>
      </w:r>
    </w:p>
    <w:p w:rsidR="006E5223" w:rsidRPr="007218D7" w:rsidRDefault="006E5223" w:rsidP="00E26659">
      <w:pPr>
        <w:spacing w:line="276" w:lineRule="auto"/>
        <w:ind w:firstLine="720"/>
        <w:jc w:val="both"/>
        <w:rPr>
          <w:lang w:val="ro-RO"/>
        </w:rPr>
      </w:pPr>
      <w:r w:rsidRPr="007218D7">
        <w:rPr>
          <w:lang w:val="ro-RO"/>
        </w:rPr>
        <w:t>Cea mai mare cre</w:t>
      </w:r>
      <w:r>
        <w:rPr>
          <w:lang w:val="ro-RO"/>
        </w:rPr>
        <w:t>ş</w:t>
      </w:r>
      <w:r w:rsidRPr="007218D7">
        <w:rPr>
          <w:lang w:val="ro-RO"/>
        </w:rPr>
        <w:t xml:space="preserve">tere s-a înregistrat </w:t>
      </w:r>
      <w:smartTag w:uri="urn:schemas-microsoft-com:office:smarttags" w:element="PersonName">
        <w:smartTagPr>
          <w:attr w:name="ProductID" w:val="la Judecătoria Ha"/>
        </w:smartTagPr>
        <w:r w:rsidRPr="007218D7">
          <w:rPr>
            <w:lang w:val="ro-RO"/>
          </w:rPr>
          <w:t xml:space="preserve">la </w:t>
        </w:r>
        <w:r w:rsidRPr="007218D7">
          <w:rPr>
            <w:b/>
            <w:lang w:val="ro-RO"/>
          </w:rPr>
          <w:t>Judecătoria Ha</w:t>
        </w:r>
      </w:smartTag>
      <w:r w:rsidRPr="007218D7">
        <w:rPr>
          <w:rFonts w:hAnsi="Tahoma"/>
          <w:b/>
          <w:lang w:val="ro-RO"/>
        </w:rPr>
        <w:t>ț</w:t>
      </w:r>
      <w:r w:rsidRPr="007218D7">
        <w:rPr>
          <w:b/>
          <w:lang w:val="ro-RO"/>
        </w:rPr>
        <w:t xml:space="preserve">eg, </w:t>
      </w:r>
      <w:r w:rsidRPr="007218D7">
        <w:rPr>
          <w:lang w:val="ro-RO"/>
        </w:rPr>
        <w:t xml:space="preserve">unde numărul cauzelor nou intrate a fost de  1.986 cauze în anul 2014,  faţă de 1.194 cauze în anul 2013, mai mult cu 792 cauze, în procente de +66,33%. </w:t>
      </w:r>
    </w:p>
    <w:p w:rsidR="006E5223" w:rsidRPr="007218D7" w:rsidRDefault="006E5223" w:rsidP="00E26659">
      <w:pPr>
        <w:spacing w:line="276" w:lineRule="auto"/>
        <w:ind w:firstLine="720"/>
        <w:jc w:val="both"/>
        <w:rPr>
          <w:lang w:val="ro-RO"/>
        </w:rPr>
      </w:pPr>
      <w:r w:rsidRPr="007218D7">
        <w:rPr>
          <w:lang w:val="ro-RO"/>
        </w:rPr>
        <w:t xml:space="preserve">Scăderea  cea mai mare s-a înregistrat </w:t>
      </w:r>
      <w:smartTag w:uri="urn:schemas-microsoft-com:office:smarttags" w:element="PersonName">
        <w:smartTagPr>
          <w:attr w:name="ProductID" w:val="la Judecătoria Sibiu"/>
        </w:smartTagPr>
        <w:r w:rsidRPr="007218D7">
          <w:rPr>
            <w:lang w:val="ro-RO"/>
          </w:rPr>
          <w:t xml:space="preserve">la </w:t>
        </w:r>
        <w:r w:rsidRPr="007218D7">
          <w:rPr>
            <w:b/>
            <w:lang w:val="ro-RO"/>
          </w:rPr>
          <w:t>Judecătoria Sibiu</w:t>
        </w:r>
      </w:smartTag>
      <w:r w:rsidRPr="007218D7">
        <w:rPr>
          <w:b/>
          <w:lang w:val="ro-RO"/>
        </w:rPr>
        <w:t xml:space="preserve">, </w:t>
      </w:r>
      <w:r w:rsidRPr="007218D7">
        <w:rPr>
          <w:lang w:val="ro-RO"/>
        </w:rPr>
        <w:t xml:space="preserve">unde numărul cauzelor nou intrate a fost de  19.666 cauze în anul 2014,  faţă de 21.563 cauze în anul 2013, mai putin1897 cauze, în procente de -8,80%. </w:t>
      </w:r>
    </w:p>
    <w:p w:rsidR="006E5223" w:rsidRPr="007218D7" w:rsidRDefault="006E5223" w:rsidP="00E26659">
      <w:pPr>
        <w:spacing w:line="276" w:lineRule="auto"/>
        <w:ind w:firstLine="720"/>
        <w:jc w:val="both"/>
        <w:rPr>
          <w:lang w:val="ro-RO"/>
        </w:rPr>
      </w:pPr>
    </w:p>
    <w:p w:rsidR="006E5223" w:rsidRPr="007218D7" w:rsidRDefault="006E5223" w:rsidP="00297836">
      <w:pPr>
        <w:ind w:firstLine="720"/>
        <w:jc w:val="both"/>
        <w:rPr>
          <w:b/>
          <w:lang w:val="ro-RO"/>
        </w:rPr>
      </w:pPr>
      <w:r w:rsidRPr="007218D7">
        <w:rPr>
          <w:b/>
          <w:lang w:val="ro-RO"/>
        </w:rPr>
        <w:t>Numărul cauzelor pe rol</w:t>
      </w:r>
    </w:p>
    <w:p w:rsidR="006E5223" w:rsidRPr="007218D7" w:rsidRDefault="006E5223" w:rsidP="003C23EF">
      <w:pPr>
        <w:spacing w:line="276" w:lineRule="auto"/>
        <w:ind w:firstLine="720"/>
        <w:jc w:val="both"/>
        <w:rPr>
          <w:lang w:val="ro-RO"/>
        </w:rPr>
      </w:pPr>
      <w:r w:rsidRPr="007218D7">
        <w:rPr>
          <w:lang w:val="ro-RO"/>
        </w:rPr>
        <w:t xml:space="preserve">Volumul de activitate la nivelul instanţelor din circumscripţia Curţii de Apel Alba a înregistrat o scădere cu 4.277 cauze faţă de anul 2013(-2,12%), de la 201.855 în anul 2013, la </w:t>
      </w:r>
      <w:smartTag w:uri="urn:schemas-microsoft-com:office:smarttags" w:element="metricconverter">
        <w:smartTagPr>
          <w:attr w:name="ProductID" w:val="197.578 in"/>
        </w:smartTagPr>
        <w:r w:rsidRPr="007218D7">
          <w:rPr>
            <w:lang w:val="ro-RO"/>
          </w:rPr>
          <w:t>197.578 in</w:t>
        </w:r>
      </w:smartTag>
      <w:r w:rsidRPr="007218D7">
        <w:rPr>
          <w:lang w:val="ro-RO"/>
        </w:rPr>
        <w:t xml:space="preserve"> anul 2014.</w:t>
      </w:r>
    </w:p>
    <w:p w:rsidR="006E5223" w:rsidRPr="007218D7" w:rsidRDefault="006E5223" w:rsidP="003C23EF">
      <w:pPr>
        <w:spacing w:line="276" w:lineRule="auto"/>
        <w:ind w:firstLine="720"/>
        <w:jc w:val="both"/>
        <w:rPr>
          <w:lang w:val="ro-RO"/>
        </w:rPr>
      </w:pPr>
      <w:r w:rsidRPr="007218D7">
        <w:rPr>
          <w:lang w:val="ro-RO"/>
        </w:rPr>
        <w:t>Astfel, pe rolul Cur</w:t>
      </w:r>
      <w:r w:rsidRPr="007218D7">
        <w:rPr>
          <w:rFonts w:hAnsi="Tahoma"/>
          <w:lang w:val="ro-RO"/>
        </w:rPr>
        <w:t>ț</w:t>
      </w:r>
      <w:r w:rsidRPr="007218D7">
        <w:rPr>
          <w:lang w:val="ro-RO"/>
        </w:rPr>
        <w:t xml:space="preserve">ii de Apel Alba Iulia  s-au aflat un număr de 18.603 cauze, din care 11.960 cauze nou intrate </w:t>
      </w:r>
      <w:r>
        <w:rPr>
          <w:rFonts w:hAnsi="Tahoma"/>
          <w:lang w:val="ro-RO"/>
        </w:rPr>
        <w:t>ş</w:t>
      </w:r>
      <w:r w:rsidRPr="007218D7">
        <w:rPr>
          <w:lang w:val="ro-RO"/>
        </w:rPr>
        <w:t>i 6643 cauze pe stoc( nesolu</w:t>
      </w:r>
      <w:r w:rsidRPr="007218D7">
        <w:rPr>
          <w:rFonts w:hAnsi="Tahoma"/>
          <w:lang w:val="ro-RO"/>
        </w:rPr>
        <w:t>ț</w:t>
      </w:r>
      <w:r w:rsidRPr="007218D7">
        <w:rPr>
          <w:lang w:val="ro-RO"/>
        </w:rPr>
        <w:t>ionate la 01.01.2014).</w:t>
      </w:r>
    </w:p>
    <w:p w:rsidR="006E5223" w:rsidRPr="007218D7" w:rsidRDefault="006E5223" w:rsidP="003C23EF">
      <w:pPr>
        <w:spacing w:line="276" w:lineRule="auto"/>
        <w:ind w:firstLine="720"/>
        <w:jc w:val="both"/>
        <w:rPr>
          <w:lang w:val="ro-RO"/>
        </w:rPr>
      </w:pPr>
      <w:r w:rsidRPr="007218D7">
        <w:rPr>
          <w:lang w:val="ro-RO"/>
        </w:rPr>
        <w:t>Analizând datele privind evolu</w:t>
      </w:r>
      <w:r w:rsidRPr="007218D7">
        <w:rPr>
          <w:rFonts w:hAnsi="Tahoma"/>
          <w:lang w:val="ro-RO"/>
        </w:rPr>
        <w:t>ț</w:t>
      </w:r>
      <w:r w:rsidRPr="007218D7">
        <w:rPr>
          <w:lang w:val="ro-RO"/>
        </w:rPr>
        <w:t xml:space="preserve">ia volumului de activitate in perioada 2012-2014 la nivelul tribunalelor </w:t>
      </w:r>
      <w:r>
        <w:rPr>
          <w:rFonts w:hAnsi="Tahoma"/>
          <w:lang w:val="ro-RO"/>
        </w:rPr>
        <w:t>ş</w:t>
      </w:r>
      <w:r w:rsidRPr="007218D7">
        <w:rPr>
          <w:lang w:val="ro-RO"/>
        </w:rPr>
        <w:t>i a judecătoriilor, concluzia care se impune este că există o tendin</w:t>
      </w:r>
      <w:r w:rsidRPr="007218D7">
        <w:rPr>
          <w:rFonts w:hAnsi="Tahoma"/>
          <w:lang w:val="ro-RO"/>
        </w:rPr>
        <w:t>ț</w:t>
      </w:r>
      <w:r w:rsidRPr="007218D7">
        <w:rPr>
          <w:lang w:val="ro-RO"/>
        </w:rPr>
        <w:t xml:space="preserve">a de scădere a volumului de activitate la tribunale </w:t>
      </w:r>
      <w:r>
        <w:rPr>
          <w:rFonts w:hAnsi="Tahoma"/>
          <w:lang w:val="ro-RO"/>
        </w:rPr>
        <w:t>ş</w:t>
      </w:r>
      <w:r w:rsidRPr="007218D7">
        <w:rPr>
          <w:lang w:val="ro-RO"/>
        </w:rPr>
        <w:t>i o tendin</w:t>
      </w:r>
      <w:r w:rsidRPr="007218D7">
        <w:rPr>
          <w:rFonts w:hAnsi="Tahoma"/>
          <w:lang w:val="ro-RO"/>
        </w:rPr>
        <w:t>ț</w:t>
      </w:r>
      <w:r w:rsidRPr="007218D7">
        <w:rPr>
          <w:lang w:val="ro-RO"/>
        </w:rPr>
        <w:t>ă de cre</w:t>
      </w:r>
      <w:r>
        <w:rPr>
          <w:rFonts w:hAnsi="Tahoma"/>
          <w:lang w:val="ro-RO"/>
        </w:rPr>
        <w:t>ş</w:t>
      </w:r>
      <w:r w:rsidRPr="007218D7">
        <w:rPr>
          <w:lang w:val="ro-RO"/>
        </w:rPr>
        <w:t>tere la judecătorii.</w:t>
      </w:r>
    </w:p>
    <w:p w:rsidR="006E5223" w:rsidRPr="007218D7" w:rsidRDefault="006E5223" w:rsidP="003C23EF">
      <w:pPr>
        <w:spacing w:line="276" w:lineRule="auto"/>
        <w:ind w:firstLine="720"/>
        <w:jc w:val="both"/>
        <w:rPr>
          <w:lang w:val="ro-RO"/>
        </w:rPr>
      </w:pPr>
      <w:r w:rsidRPr="007218D7">
        <w:rPr>
          <w:lang w:val="ro-RO"/>
        </w:rPr>
        <w:t>Volumul de activitate al tribunalelor a scăzut faţă de anul 2013 cu 14.200 cauze, în procent de  -20,64%, de la 68.791 cauze  la 54.591 cauze.</w:t>
      </w:r>
      <w:r w:rsidRPr="007218D7">
        <w:rPr>
          <w:b/>
          <w:lang w:val="ro-RO"/>
        </w:rPr>
        <w:t xml:space="preserve"> Cea mai mare scădere s-a înregistrat </w:t>
      </w:r>
      <w:smartTag w:uri="urn:schemas-microsoft-com:office:smarttags" w:element="PersonName">
        <w:smartTagPr>
          <w:attr w:name="ProductID" w:val="la  Tribunalul Alba"/>
        </w:smartTagPr>
        <w:r w:rsidRPr="007218D7">
          <w:rPr>
            <w:b/>
            <w:lang w:val="ro-RO"/>
          </w:rPr>
          <w:t>la  Tribunalul Alba</w:t>
        </w:r>
      </w:smartTag>
      <w:r w:rsidRPr="007218D7">
        <w:rPr>
          <w:b/>
          <w:lang w:val="ro-RO"/>
        </w:rPr>
        <w:t xml:space="preserve"> </w:t>
      </w:r>
      <w:r w:rsidRPr="007218D7">
        <w:rPr>
          <w:lang w:val="ro-RO"/>
        </w:rPr>
        <w:t xml:space="preserve"> unde numărul cauzelor pe rol  a scăzut în anul 2014, la 14.138,  faţă de 19.080 cauze în anul 2013,  cu 4.942 cauze, în procent  de - 25,90 %.</w:t>
      </w:r>
    </w:p>
    <w:p w:rsidR="006E5223" w:rsidRPr="007218D7" w:rsidRDefault="006E5223" w:rsidP="003C23EF">
      <w:pPr>
        <w:spacing w:line="276" w:lineRule="auto"/>
        <w:ind w:firstLine="720"/>
        <w:jc w:val="both"/>
        <w:rPr>
          <w:lang w:val="ro-RO"/>
        </w:rPr>
      </w:pPr>
      <w:r w:rsidRPr="007218D7">
        <w:rPr>
          <w:b/>
          <w:lang w:val="ro-RO"/>
        </w:rPr>
        <w:t>Tribunalul Hunedoara</w:t>
      </w:r>
      <w:r w:rsidRPr="007218D7">
        <w:rPr>
          <w:lang w:val="ro-RO"/>
        </w:rPr>
        <w:t xml:space="preserve">  în anul 2014  a înregistrat un volum de activitate de 21.033 cauze, în scădere cu 3.713 cauze  faţă de anul 2013,  când numărul dosarelor pe rol a fost de 24.746, procentul de scădere fiind de -15,00%.</w:t>
      </w:r>
    </w:p>
    <w:p w:rsidR="006E5223" w:rsidRPr="007218D7" w:rsidRDefault="006E5223" w:rsidP="003C23EF">
      <w:pPr>
        <w:spacing w:line="276" w:lineRule="auto"/>
        <w:ind w:firstLine="720"/>
        <w:jc w:val="both"/>
        <w:rPr>
          <w:lang w:val="ro-RO"/>
        </w:rPr>
      </w:pPr>
      <w:r w:rsidRPr="007218D7">
        <w:rPr>
          <w:lang w:val="ro-RO"/>
        </w:rPr>
        <w:t xml:space="preserve"> </w:t>
      </w:r>
      <w:r w:rsidRPr="007218D7">
        <w:rPr>
          <w:b/>
          <w:lang w:val="ro-RO"/>
        </w:rPr>
        <w:t>Tribunalul Sibiu</w:t>
      </w:r>
      <w:r w:rsidRPr="007218D7">
        <w:rPr>
          <w:lang w:val="ro-RO"/>
        </w:rPr>
        <w:t xml:space="preserve"> au avut  19.420 cauze pe rol în 2014, faţă de 24.965 cauze în anul 2013, mai puţin cu 5.545 cauze, în procent de  -22,21%.</w:t>
      </w:r>
      <w:r w:rsidRPr="007218D7">
        <w:rPr>
          <w:noProof/>
          <w:lang w:val="ro-RO"/>
        </w:rPr>
        <w:t xml:space="preserve"> </w:t>
      </w:r>
    </w:p>
    <w:p w:rsidR="006E5223" w:rsidRPr="007218D7" w:rsidRDefault="006E5223" w:rsidP="003C23EF">
      <w:pPr>
        <w:jc w:val="both"/>
        <w:rPr>
          <w:lang w:val="ro-RO"/>
        </w:rPr>
      </w:pPr>
    </w:p>
    <w:p w:rsidR="006E5223" w:rsidRPr="007218D7" w:rsidRDefault="006E5223" w:rsidP="003C23EF">
      <w:pPr>
        <w:spacing w:line="276" w:lineRule="auto"/>
        <w:ind w:firstLine="720"/>
        <w:jc w:val="both"/>
        <w:rPr>
          <w:lang w:val="ro-RO"/>
        </w:rPr>
      </w:pPr>
      <w:r w:rsidRPr="007218D7">
        <w:rPr>
          <w:lang w:val="ro-RO"/>
        </w:rPr>
        <w:t>În ce prive</w:t>
      </w:r>
      <w:r>
        <w:rPr>
          <w:rFonts w:hAnsi="Tahoma"/>
          <w:lang w:val="ro-RO"/>
        </w:rPr>
        <w:t>ş</w:t>
      </w:r>
      <w:r w:rsidRPr="007218D7">
        <w:rPr>
          <w:lang w:val="ro-RO"/>
        </w:rPr>
        <w:t>te  judecătoriile,  numărul dosarelor pe rol a fost de  124.384 cauze în anul 2014, mai mult cu 19.294 cauze decât în anul 2013, când au fost 105.090 cauze rezultând o cre</w:t>
      </w:r>
      <w:r>
        <w:rPr>
          <w:lang w:val="ro-RO"/>
        </w:rPr>
        <w:t>ş</w:t>
      </w:r>
      <w:r w:rsidRPr="007218D7">
        <w:rPr>
          <w:lang w:val="ro-RO"/>
        </w:rPr>
        <w:t xml:space="preserve">tere de + 18,36%.  </w:t>
      </w:r>
    </w:p>
    <w:p w:rsidR="006E5223" w:rsidRPr="007218D7" w:rsidRDefault="006E5223" w:rsidP="003C23EF">
      <w:pPr>
        <w:spacing w:line="276" w:lineRule="auto"/>
        <w:ind w:firstLine="720"/>
        <w:jc w:val="both"/>
        <w:rPr>
          <w:lang w:val="ro-RO"/>
        </w:rPr>
      </w:pPr>
      <w:r w:rsidRPr="007218D7">
        <w:rPr>
          <w:lang w:val="ro-RO"/>
        </w:rPr>
        <w:t xml:space="preserve">Din cele 16 judecătorii aflate în circumscripţia curţii, volumul de activitate a crescut în mod diferit la 15 instanţe </w:t>
      </w:r>
      <w:r>
        <w:rPr>
          <w:rFonts w:hAnsi="Tahoma"/>
          <w:lang w:val="ro-RO"/>
        </w:rPr>
        <w:t>ş</w:t>
      </w:r>
      <w:r w:rsidRPr="007218D7">
        <w:rPr>
          <w:lang w:val="ro-RO"/>
        </w:rPr>
        <w:t xml:space="preserve">i  a scăzut  cu 0,40 % </w:t>
      </w:r>
      <w:smartTag w:uri="urn:schemas-microsoft-com:office:smarttags" w:element="PersonName">
        <w:smartTagPr>
          <w:attr w:name="ProductID" w:val="la Judecătoria Mediş"/>
        </w:smartTagPr>
        <w:r w:rsidRPr="007218D7">
          <w:rPr>
            <w:lang w:val="ro-RO"/>
          </w:rPr>
          <w:t>la Judecătoria Medi</w:t>
        </w:r>
        <w:r>
          <w:rPr>
            <w:rFonts w:hAnsi="Tahoma"/>
            <w:lang w:val="ro-RO"/>
          </w:rPr>
          <w:t>ş</w:t>
        </w:r>
      </w:smartTag>
      <w:r w:rsidRPr="007218D7">
        <w:rPr>
          <w:lang w:val="ro-RO"/>
        </w:rPr>
        <w:t xml:space="preserve"> </w:t>
      </w:r>
    </w:p>
    <w:p w:rsidR="006E5223" w:rsidRPr="007218D7" w:rsidRDefault="006E5223" w:rsidP="003C23EF">
      <w:pPr>
        <w:spacing w:line="276" w:lineRule="auto"/>
        <w:ind w:firstLine="720"/>
        <w:jc w:val="both"/>
        <w:rPr>
          <w:lang w:val="ro-RO"/>
        </w:rPr>
      </w:pPr>
      <w:r w:rsidRPr="007218D7">
        <w:rPr>
          <w:lang w:val="ro-RO"/>
        </w:rPr>
        <w:t>Cea mai mare cre</w:t>
      </w:r>
      <w:r>
        <w:rPr>
          <w:lang w:val="ro-RO"/>
        </w:rPr>
        <w:t>ş</w:t>
      </w:r>
      <w:r w:rsidRPr="007218D7">
        <w:rPr>
          <w:lang w:val="ro-RO"/>
        </w:rPr>
        <w:t xml:space="preserve">tere s-a înregistrat </w:t>
      </w:r>
      <w:smartTag w:uri="urn:schemas-microsoft-com:office:smarttags" w:element="PersonName">
        <w:smartTagPr>
          <w:attr w:name="ProductID" w:val="la Judecătoria Orăştie"/>
        </w:smartTagPr>
        <w:r w:rsidRPr="007218D7">
          <w:rPr>
            <w:lang w:val="ro-RO"/>
          </w:rPr>
          <w:t>la Judecătoria Oră</w:t>
        </w:r>
        <w:r>
          <w:rPr>
            <w:rFonts w:hAnsi="Tahoma"/>
            <w:lang w:val="ro-RO"/>
          </w:rPr>
          <w:t>ş</w:t>
        </w:r>
        <w:r w:rsidRPr="007218D7">
          <w:rPr>
            <w:lang w:val="ro-RO"/>
          </w:rPr>
          <w:t>tie</w:t>
        </w:r>
      </w:smartTag>
      <w:r w:rsidRPr="007218D7">
        <w:rPr>
          <w:b/>
          <w:lang w:val="ro-RO"/>
        </w:rPr>
        <w:t xml:space="preserve">, </w:t>
      </w:r>
      <w:r w:rsidRPr="007218D7">
        <w:rPr>
          <w:lang w:val="ro-RO"/>
        </w:rPr>
        <w:t xml:space="preserve">unde numărul cauzelor pe rol  a fost de  2.994 în anul 2014,  faţă de 1.634 cauze în anul 2013, mai mult cu 1.360 cauze, în procent de +83,23%. </w:t>
      </w:r>
    </w:p>
    <w:p w:rsidR="006E5223" w:rsidRPr="007218D7" w:rsidRDefault="006E5223" w:rsidP="003C23EF">
      <w:pPr>
        <w:spacing w:line="276" w:lineRule="auto"/>
        <w:ind w:firstLine="720"/>
        <w:jc w:val="both"/>
        <w:rPr>
          <w:lang w:val="ro-RO"/>
        </w:rPr>
      </w:pPr>
    </w:p>
    <w:p w:rsidR="006E5223" w:rsidRPr="007218D7" w:rsidRDefault="006E5223" w:rsidP="003C23EF">
      <w:pPr>
        <w:spacing w:line="276" w:lineRule="auto"/>
        <w:ind w:firstLine="720"/>
        <w:jc w:val="both"/>
        <w:rPr>
          <w:b/>
          <w:lang w:val="ro-RO"/>
        </w:rPr>
      </w:pPr>
      <w:r w:rsidRPr="007218D7">
        <w:rPr>
          <w:b/>
          <w:lang w:val="ro-RO"/>
        </w:rPr>
        <w:t>Numărul cauzelor solu</w:t>
      </w:r>
      <w:r w:rsidRPr="007218D7">
        <w:rPr>
          <w:rFonts w:hAnsi="Tahoma"/>
          <w:b/>
          <w:lang w:val="ro-RO"/>
        </w:rPr>
        <w:t>ț</w:t>
      </w:r>
      <w:r w:rsidRPr="007218D7">
        <w:rPr>
          <w:b/>
          <w:lang w:val="ro-RO"/>
        </w:rPr>
        <w:t>ionate</w:t>
      </w:r>
    </w:p>
    <w:p w:rsidR="006E5223" w:rsidRPr="007218D7" w:rsidRDefault="006E5223" w:rsidP="003C23EF">
      <w:pPr>
        <w:spacing w:line="276" w:lineRule="auto"/>
        <w:ind w:firstLine="720"/>
        <w:jc w:val="both"/>
        <w:rPr>
          <w:lang w:val="ro-RO"/>
        </w:rPr>
      </w:pPr>
      <w:r w:rsidRPr="007218D7">
        <w:rPr>
          <w:lang w:val="ro-RO"/>
        </w:rPr>
        <w:t>În anul 2014,  la nivelul instanţelor din circumscripţia Curţii de Apel Alba a crescut numărul cauzelor soluţionate cu 1.571 cauze faţă de anul 2013, fiind soluţionate 150.339  cauze faţă de 148.768  cauze în anul 2013, în procente cu +1,06%.</w:t>
      </w:r>
    </w:p>
    <w:p w:rsidR="006E5223" w:rsidRPr="007218D7" w:rsidRDefault="006E5223" w:rsidP="003C23EF">
      <w:pPr>
        <w:spacing w:line="276" w:lineRule="auto"/>
        <w:ind w:firstLine="720"/>
        <w:jc w:val="both"/>
        <w:rPr>
          <w:lang w:val="ro-RO"/>
        </w:rPr>
      </w:pPr>
      <w:r w:rsidRPr="007218D7">
        <w:rPr>
          <w:lang w:val="ro-RO"/>
        </w:rPr>
        <w:t>Numărul cauzelor solu</w:t>
      </w:r>
      <w:r w:rsidRPr="007218D7">
        <w:rPr>
          <w:rFonts w:hAnsi="Tahoma"/>
          <w:lang w:val="ro-RO"/>
        </w:rPr>
        <w:t>ț</w:t>
      </w:r>
      <w:r w:rsidRPr="007218D7">
        <w:rPr>
          <w:lang w:val="ro-RO"/>
        </w:rPr>
        <w:t xml:space="preserve">ionate </w:t>
      </w:r>
      <w:smartTag w:uri="urn:schemas-microsoft-com:office:smarttags" w:element="PersonName">
        <w:smartTagPr>
          <w:attr w:name="ProductID" w:val="la Curtea"/>
        </w:smartTagPr>
        <w:r w:rsidRPr="007218D7">
          <w:rPr>
            <w:lang w:val="ro-RO"/>
          </w:rPr>
          <w:t xml:space="preserve">la </w:t>
        </w:r>
        <w:r w:rsidRPr="007218D7">
          <w:rPr>
            <w:b/>
            <w:lang w:val="ro-RO"/>
          </w:rPr>
          <w:t>Curtea</w:t>
        </w:r>
      </w:smartTag>
      <w:r w:rsidRPr="007218D7">
        <w:rPr>
          <w:b/>
          <w:lang w:val="ro-RO"/>
        </w:rPr>
        <w:t xml:space="preserve"> de Apel Alba Iulia </w:t>
      </w:r>
      <w:r w:rsidRPr="007218D7">
        <w:rPr>
          <w:lang w:val="ro-RO"/>
        </w:rPr>
        <w:t>a scăzut cu 5</w:t>
      </w:r>
      <w:r w:rsidRPr="007218D7">
        <w:rPr>
          <w:b/>
          <w:lang w:val="ro-RO"/>
        </w:rPr>
        <w:t>.594 cauze</w:t>
      </w:r>
      <w:r w:rsidRPr="007218D7">
        <w:rPr>
          <w:lang w:val="ro-RO"/>
        </w:rPr>
        <w:t xml:space="preserve"> faţă de anul precedent, în procent de – 26,16 %,  </w:t>
      </w:r>
    </w:p>
    <w:p w:rsidR="006E5223" w:rsidRPr="007218D7" w:rsidRDefault="006E5223" w:rsidP="003C23EF">
      <w:pPr>
        <w:spacing w:line="276" w:lineRule="auto"/>
        <w:ind w:firstLine="720"/>
        <w:jc w:val="both"/>
        <w:rPr>
          <w:b/>
          <w:lang w:val="ro-RO"/>
        </w:rPr>
      </w:pPr>
      <w:r w:rsidRPr="007218D7">
        <w:rPr>
          <w:lang w:val="ro-RO"/>
        </w:rPr>
        <w:t>Tribunalele au înregistrat o scădere a numărului de cauze soluţionate cu 7.723 de dosare faţă de anul 2013, în procente – 17,83%, fiind soluţionate 35.601 cauze faţă de 43.324 cauze în anul 2013.</w:t>
      </w:r>
      <w:r w:rsidRPr="007218D7">
        <w:rPr>
          <w:b/>
          <w:lang w:val="ro-RO"/>
        </w:rPr>
        <w:t xml:space="preserve"> </w:t>
      </w:r>
    </w:p>
    <w:p w:rsidR="006E5223" w:rsidRPr="007218D7" w:rsidRDefault="006E5223" w:rsidP="003C23EF">
      <w:pPr>
        <w:spacing w:line="276" w:lineRule="auto"/>
        <w:ind w:firstLine="720"/>
        <w:jc w:val="both"/>
        <w:rPr>
          <w:lang w:val="ro-RO"/>
        </w:rPr>
      </w:pPr>
      <w:r w:rsidRPr="007218D7">
        <w:rPr>
          <w:b/>
          <w:lang w:val="ro-RO"/>
        </w:rPr>
        <w:t xml:space="preserve">Cea mai mare scădere s-a înregistrat </w:t>
      </w:r>
      <w:smartTag w:uri="urn:schemas-microsoft-com:office:smarttags" w:element="PersonName">
        <w:smartTagPr>
          <w:attr w:name="ProductID" w:val="la  Tribunalul Alba"/>
        </w:smartTagPr>
        <w:r w:rsidRPr="007218D7">
          <w:rPr>
            <w:b/>
            <w:lang w:val="ro-RO"/>
          </w:rPr>
          <w:t>la  Tribunalul Alba</w:t>
        </w:r>
      </w:smartTag>
      <w:r w:rsidRPr="007218D7">
        <w:rPr>
          <w:b/>
          <w:lang w:val="ro-RO"/>
        </w:rPr>
        <w:t xml:space="preserve"> </w:t>
      </w:r>
      <w:r w:rsidRPr="007218D7">
        <w:rPr>
          <w:lang w:val="ro-RO"/>
        </w:rPr>
        <w:t xml:space="preserve"> unde numărul cauzelor solu</w:t>
      </w:r>
      <w:r w:rsidRPr="007218D7">
        <w:rPr>
          <w:rFonts w:hAnsi="Tahoma"/>
          <w:lang w:val="ro-RO"/>
        </w:rPr>
        <w:t>ț</w:t>
      </w:r>
      <w:r w:rsidRPr="007218D7">
        <w:rPr>
          <w:lang w:val="ro-RO"/>
        </w:rPr>
        <w:t>ionate a scăzut în anul 2014, la 10.153 cauze, faţă de 13.921 cauze în anul 2013,  cu 3.768 cauze, în procente de – 27,07 %.</w:t>
      </w:r>
    </w:p>
    <w:p w:rsidR="006E5223" w:rsidRPr="007218D7" w:rsidRDefault="006E5223" w:rsidP="003C23EF">
      <w:pPr>
        <w:spacing w:line="276" w:lineRule="auto"/>
        <w:ind w:firstLine="720"/>
        <w:jc w:val="both"/>
        <w:rPr>
          <w:lang w:val="ro-RO"/>
        </w:rPr>
      </w:pPr>
      <w:r w:rsidRPr="007218D7">
        <w:rPr>
          <w:b/>
          <w:lang w:val="ro-RO"/>
        </w:rPr>
        <w:t>Tribunalul Hunedoara</w:t>
      </w:r>
      <w:r w:rsidRPr="007218D7">
        <w:rPr>
          <w:lang w:val="ro-RO"/>
        </w:rPr>
        <w:t xml:space="preserve"> a solu</w:t>
      </w:r>
      <w:r w:rsidRPr="007218D7">
        <w:rPr>
          <w:rFonts w:hAnsi="Tahoma"/>
          <w:lang w:val="ro-RO"/>
        </w:rPr>
        <w:t>ț</w:t>
      </w:r>
      <w:r w:rsidRPr="007218D7">
        <w:rPr>
          <w:lang w:val="ro-RO"/>
        </w:rPr>
        <w:t>ionat  14.756 cauze, faţă de 15.524 în anul 2013, mai puţin cu 768 dosare, în procente -4,95%.</w:t>
      </w:r>
    </w:p>
    <w:p w:rsidR="006E5223" w:rsidRPr="007218D7" w:rsidRDefault="006E5223" w:rsidP="0023301D">
      <w:pPr>
        <w:spacing w:line="276" w:lineRule="auto"/>
        <w:ind w:firstLine="720"/>
        <w:jc w:val="both"/>
        <w:rPr>
          <w:lang w:val="ro-RO"/>
        </w:rPr>
      </w:pPr>
      <w:r w:rsidRPr="007218D7">
        <w:rPr>
          <w:lang w:val="ro-RO"/>
        </w:rPr>
        <w:t xml:space="preserve"> În ceea ce prive</w:t>
      </w:r>
      <w:r>
        <w:rPr>
          <w:lang w:val="ro-RO"/>
        </w:rPr>
        <w:t>ş</w:t>
      </w:r>
      <w:r w:rsidRPr="007218D7">
        <w:rPr>
          <w:lang w:val="ro-RO"/>
        </w:rPr>
        <w:t>te</w:t>
      </w:r>
      <w:r w:rsidRPr="007218D7">
        <w:rPr>
          <w:b/>
          <w:lang w:val="ro-RO"/>
        </w:rPr>
        <w:t xml:space="preserve"> Tribunalul Sibiu,</w:t>
      </w:r>
      <w:r w:rsidRPr="007218D7">
        <w:rPr>
          <w:lang w:val="ro-RO"/>
        </w:rPr>
        <w:t xml:space="preserve"> au fost solu</w:t>
      </w:r>
      <w:r w:rsidRPr="007218D7">
        <w:rPr>
          <w:rFonts w:hAnsi="Tahoma"/>
          <w:lang w:val="ro-RO"/>
        </w:rPr>
        <w:t>ț</w:t>
      </w:r>
      <w:r w:rsidRPr="007218D7">
        <w:rPr>
          <w:lang w:val="ro-RO"/>
        </w:rPr>
        <w:t>ionate  10.692 cauze, faţă de 13.879 cauze în anul 2013, mai puţin cu 3.187 cauze, în procente -22,96%.</w:t>
      </w:r>
    </w:p>
    <w:p w:rsidR="006E5223" w:rsidRPr="007218D7" w:rsidRDefault="006E5223" w:rsidP="0023301D">
      <w:pPr>
        <w:spacing w:line="276" w:lineRule="auto"/>
        <w:ind w:firstLine="720"/>
        <w:jc w:val="both"/>
        <w:rPr>
          <w:lang w:val="ro-RO"/>
        </w:rPr>
      </w:pPr>
    </w:p>
    <w:p w:rsidR="006E5223" w:rsidRPr="007218D7" w:rsidRDefault="006E5223" w:rsidP="003C23EF">
      <w:pPr>
        <w:spacing w:line="276" w:lineRule="auto"/>
        <w:ind w:firstLine="708"/>
        <w:jc w:val="both"/>
        <w:rPr>
          <w:lang w:val="ro-RO"/>
        </w:rPr>
      </w:pPr>
      <w:r w:rsidRPr="007218D7">
        <w:rPr>
          <w:lang w:val="ro-RO"/>
        </w:rPr>
        <w:t>Judecătoriile din circumscripţia Curţii de apel au soluţionat  98.951 cauze în anul 2014, mai mult cu 14.888 cauze decât în anul 2013, când au fost soluţionate  84.063 cauze, o cre</w:t>
      </w:r>
      <w:r>
        <w:rPr>
          <w:lang w:val="ro-RO"/>
        </w:rPr>
        <w:t>ş</w:t>
      </w:r>
      <w:r w:rsidRPr="007218D7">
        <w:rPr>
          <w:lang w:val="ro-RO"/>
        </w:rPr>
        <w:t>tere de + 17,71%.  La toate cele 16 judecătorii aflate în circumscripţia curţii volumul cauzelor solu</w:t>
      </w:r>
      <w:r w:rsidRPr="007218D7">
        <w:rPr>
          <w:rFonts w:hAnsi="Tahoma"/>
          <w:lang w:val="ro-RO"/>
        </w:rPr>
        <w:t>ț</w:t>
      </w:r>
      <w:r w:rsidRPr="007218D7">
        <w:rPr>
          <w:lang w:val="ro-RO"/>
        </w:rPr>
        <w:t>ionate a crescut. Cea mai mare cre</w:t>
      </w:r>
      <w:r>
        <w:rPr>
          <w:lang w:val="ro-RO"/>
        </w:rPr>
        <w:t>ş</w:t>
      </w:r>
      <w:r w:rsidRPr="007218D7">
        <w:rPr>
          <w:lang w:val="ro-RO"/>
        </w:rPr>
        <w:t xml:space="preserve">tere s-a înregistrat </w:t>
      </w:r>
      <w:smartTag w:uri="urn:schemas-microsoft-com:office:smarttags" w:element="PersonName">
        <w:smartTagPr>
          <w:attr w:name="ProductID" w:val="la Judecătoria Brad"/>
        </w:smartTagPr>
        <w:r w:rsidRPr="007218D7">
          <w:rPr>
            <w:lang w:val="ro-RO"/>
          </w:rPr>
          <w:t xml:space="preserve">la </w:t>
        </w:r>
        <w:r w:rsidRPr="007218D7">
          <w:rPr>
            <w:b/>
            <w:lang w:val="ro-RO"/>
          </w:rPr>
          <w:t>Judecătoria Brad</w:t>
        </w:r>
      </w:smartTag>
      <w:r w:rsidRPr="007218D7">
        <w:rPr>
          <w:b/>
          <w:lang w:val="ro-RO"/>
        </w:rPr>
        <w:t xml:space="preserve">, </w:t>
      </w:r>
      <w:r w:rsidRPr="007218D7">
        <w:rPr>
          <w:lang w:val="ro-RO"/>
        </w:rPr>
        <w:t>unde numărul cauzelor solu</w:t>
      </w:r>
      <w:r w:rsidRPr="007218D7">
        <w:rPr>
          <w:rFonts w:hAnsi="Tahoma"/>
          <w:lang w:val="ro-RO"/>
        </w:rPr>
        <w:t>ț</w:t>
      </w:r>
      <w:r w:rsidRPr="007218D7">
        <w:rPr>
          <w:lang w:val="ro-RO"/>
        </w:rPr>
        <w:t xml:space="preserve">ionate a fost de  3.680 cauze în anul 2014,  faţă de 1.849 cauze în anul 2013, mai mult cu 1.831 de cauze, în procent de +99,03%. </w:t>
      </w:r>
    </w:p>
    <w:p w:rsidR="006E5223" w:rsidRPr="007218D7" w:rsidRDefault="006E5223" w:rsidP="003C23EF">
      <w:pPr>
        <w:spacing w:line="276" w:lineRule="auto"/>
        <w:ind w:firstLine="720"/>
        <w:jc w:val="both"/>
        <w:rPr>
          <w:lang w:val="ro-RO"/>
        </w:rPr>
      </w:pPr>
      <w:r w:rsidRPr="007218D7">
        <w:rPr>
          <w:lang w:val="ro-RO"/>
        </w:rPr>
        <w:t>Stocul de dosare la nivelul instanţelor din raza Curţii de Apel Alba Iulia a  scăzut la sfâr</w:t>
      </w:r>
      <w:r>
        <w:rPr>
          <w:lang w:val="ro-RO"/>
        </w:rPr>
        <w:t>ş</w:t>
      </w:r>
      <w:r w:rsidRPr="007218D7">
        <w:rPr>
          <w:lang w:val="ro-RO"/>
        </w:rPr>
        <w:t>itul anului 2014, faţă de aceea</w:t>
      </w:r>
      <w:r>
        <w:rPr>
          <w:lang w:val="ro-RO"/>
        </w:rPr>
        <w:t>ş</w:t>
      </w:r>
      <w:r w:rsidRPr="007218D7">
        <w:rPr>
          <w:lang w:val="ro-RO"/>
        </w:rPr>
        <w:t>i perioadă a anului precedent, cu 5.848 cauze, de la 53.087 cauze existente în anul 2013, la 47.239 cauze în anul 2013, în procente de -11,02%.</w:t>
      </w:r>
    </w:p>
    <w:p w:rsidR="006E5223" w:rsidRPr="007218D7" w:rsidRDefault="006E5223" w:rsidP="003C23EF">
      <w:pPr>
        <w:spacing w:line="276" w:lineRule="auto"/>
        <w:ind w:firstLine="720"/>
        <w:jc w:val="both"/>
        <w:rPr>
          <w:lang w:val="ro-RO"/>
        </w:rPr>
      </w:pPr>
      <w:r w:rsidRPr="007218D7">
        <w:rPr>
          <w:lang w:val="ro-RO"/>
        </w:rPr>
        <w:t>O cre</w:t>
      </w:r>
      <w:r>
        <w:rPr>
          <w:lang w:val="ro-RO"/>
        </w:rPr>
        <w:t>ş</w:t>
      </w:r>
      <w:r w:rsidRPr="007218D7">
        <w:rPr>
          <w:lang w:val="ro-RO"/>
        </w:rPr>
        <w:t>tere a stocului  de dosare s-a înregistrat la nivelul judecătoriilor.</w:t>
      </w:r>
    </w:p>
    <w:p w:rsidR="006E5223" w:rsidRPr="007218D7" w:rsidRDefault="006E5223" w:rsidP="003C23EF">
      <w:pPr>
        <w:spacing w:line="276" w:lineRule="auto"/>
        <w:ind w:firstLine="720"/>
        <w:jc w:val="both"/>
        <w:rPr>
          <w:lang w:val="ro-RO"/>
        </w:rPr>
      </w:pPr>
      <w:r w:rsidRPr="007218D7">
        <w:rPr>
          <w:lang w:val="ro-RO"/>
        </w:rPr>
        <w:t>Cea mai mare scădere a stocului de dosare s-a înregistrat la Curtea de Apel Alba Iulia unde a scăzut cu 3.777 dosare, de la 6.593 cauze, la 2.816 cauze la finele anului 2014, în procente de -57,29%.</w:t>
      </w:r>
    </w:p>
    <w:p w:rsidR="006E5223" w:rsidRPr="007218D7" w:rsidRDefault="006E5223" w:rsidP="003C23EF">
      <w:pPr>
        <w:spacing w:line="276" w:lineRule="auto"/>
        <w:ind w:firstLine="720"/>
        <w:jc w:val="both"/>
        <w:rPr>
          <w:lang w:val="ro-RO"/>
        </w:rPr>
      </w:pPr>
      <w:r w:rsidRPr="007218D7">
        <w:rPr>
          <w:lang w:val="ro-RO"/>
        </w:rPr>
        <w:t>La nivelul tribunalelor, stocul de dosare a scăzut cu 6.477 dosare, de la 25.467 dosare, la 18.990 dosare la sfâr</w:t>
      </w:r>
      <w:r>
        <w:rPr>
          <w:rFonts w:hAnsi="Tahoma"/>
          <w:lang w:val="ro-RO"/>
        </w:rPr>
        <w:t>ş</w:t>
      </w:r>
      <w:r w:rsidRPr="007218D7">
        <w:rPr>
          <w:lang w:val="ro-RO"/>
        </w:rPr>
        <w:t>itul  anului 2014, în procent de -25,43%.</w:t>
      </w:r>
    </w:p>
    <w:p w:rsidR="006E5223" w:rsidRPr="007218D7" w:rsidRDefault="006E5223" w:rsidP="003C23EF">
      <w:pPr>
        <w:spacing w:line="276" w:lineRule="auto"/>
        <w:ind w:firstLine="720"/>
        <w:jc w:val="both"/>
        <w:rPr>
          <w:lang w:val="ro-RO"/>
        </w:rPr>
      </w:pPr>
      <w:r w:rsidRPr="007218D7">
        <w:rPr>
          <w:lang w:val="ro-RO"/>
        </w:rPr>
        <w:t>Stocul de dosare la nivelul judecătoriilor  a crescut cu 4.406 dosare faţă de anul precedent  de la 21.027 dosare existente  la sfâr</w:t>
      </w:r>
      <w:r>
        <w:rPr>
          <w:lang w:val="ro-RO"/>
        </w:rPr>
        <w:t>ş</w:t>
      </w:r>
      <w:r w:rsidRPr="007218D7">
        <w:rPr>
          <w:lang w:val="ro-RO"/>
        </w:rPr>
        <w:t>itul anului 2013, la 25.433 dosare la finele  anului  2014, în procente de +21,00%.</w:t>
      </w:r>
    </w:p>
    <w:p w:rsidR="006E5223" w:rsidRPr="007218D7" w:rsidRDefault="006E5223" w:rsidP="003C23EF">
      <w:pPr>
        <w:spacing w:line="276" w:lineRule="auto"/>
        <w:ind w:firstLine="720"/>
        <w:jc w:val="both"/>
        <w:rPr>
          <w:lang w:val="ro-RO"/>
        </w:rPr>
      </w:pPr>
      <w:r w:rsidRPr="007218D7">
        <w:rPr>
          <w:lang w:val="ro-RO"/>
        </w:rPr>
        <w:t>Din cele 16 judecătorii aflate în circumscripţia curţii, stocul de dosare de la sfâr</w:t>
      </w:r>
      <w:r>
        <w:rPr>
          <w:rFonts w:hAnsi="Tahoma"/>
          <w:lang w:val="ro-RO"/>
        </w:rPr>
        <w:t>ş</w:t>
      </w:r>
      <w:r w:rsidRPr="007218D7">
        <w:rPr>
          <w:lang w:val="ro-RO"/>
        </w:rPr>
        <w:t>itul anului 2014, comparativ cu cel de la sfâr</w:t>
      </w:r>
      <w:r>
        <w:rPr>
          <w:rFonts w:hAnsi="Tahoma"/>
          <w:lang w:val="ro-RO"/>
        </w:rPr>
        <w:t>ş</w:t>
      </w:r>
      <w:r w:rsidRPr="007218D7">
        <w:rPr>
          <w:lang w:val="ro-RO"/>
        </w:rPr>
        <w:t xml:space="preserve">itul anului 2013,  a crescut  la 10 dintre  instanţe  </w:t>
      </w:r>
      <w:r>
        <w:rPr>
          <w:rFonts w:hAnsi="Tahoma"/>
          <w:lang w:val="ro-RO"/>
        </w:rPr>
        <w:t>ş</w:t>
      </w:r>
      <w:r w:rsidRPr="007218D7">
        <w:rPr>
          <w:lang w:val="ro-RO"/>
        </w:rPr>
        <w:t>i a scăzut la 6 instanţe.</w:t>
      </w:r>
    </w:p>
    <w:p w:rsidR="006E5223" w:rsidRPr="007218D7" w:rsidRDefault="006E5223" w:rsidP="003C23EF">
      <w:pPr>
        <w:spacing w:line="276" w:lineRule="auto"/>
        <w:ind w:firstLine="720"/>
        <w:jc w:val="both"/>
        <w:rPr>
          <w:lang w:val="ro-RO"/>
        </w:rPr>
      </w:pPr>
      <w:r w:rsidRPr="007218D7">
        <w:rPr>
          <w:lang w:val="ro-RO"/>
        </w:rPr>
        <w:t>Cea mai mare cre</w:t>
      </w:r>
      <w:r>
        <w:rPr>
          <w:lang w:val="ro-RO"/>
        </w:rPr>
        <w:t>ş</w:t>
      </w:r>
      <w:r w:rsidRPr="007218D7">
        <w:rPr>
          <w:lang w:val="ro-RO"/>
        </w:rPr>
        <w:t xml:space="preserve">tere s-a înregistrat la </w:t>
      </w:r>
      <w:r w:rsidRPr="007218D7">
        <w:rPr>
          <w:b/>
          <w:lang w:val="ro-RO"/>
        </w:rPr>
        <w:t>Judecătoria Oră</w:t>
      </w:r>
      <w:r>
        <w:rPr>
          <w:b/>
          <w:lang w:val="ro-RO"/>
        </w:rPr>
        <w:t>ş</w:t>
      </w:r>
      <w:r w:rsidRPr="007218D7">
        <w:rPr>
          <w:b/>
          <w:lang w:val="ro-RO"/>
        </w:rPr>
        <w:t xml:space="preserve">tie, </w:t>
      </w:r>
      <w:r w:rsidRPr="007218D7">
        <w:rPr>
          <w:lang w:val="ro-RO"/>
        </w:rPr>
        <w:t xml:space="preserve">unde stocul a crescut într-un procent de 1+42,36 %, iar cea mai mare scădere s-a înregistrat la </w:t>
      </w:r>
      <w:r w:rsidRPr="007218D7">
        <w:rPr>
          <w:b/>
          <w:lang w:val="ro-RO"/>
        </w:rPr>
        <w:t xml:space="preserve">Judecătoria Blaj </w:t>
      </w:r>
      <w:r w:rsidRPr="007218D7">
        <w:rPr>
          <w:lang w:val="ro-RO"/>
        </w:rPr>
        <w:t>în procent de</w:t>
      </w:r>
      <w:r w:rsidRPr="007218D7">
        <w:rPr>
          <w:b/>
          <w:lang w:val="ro-RO"/>
        </w:rPr>
        <w:t xml:space="preserve">  -</w:t>
      </w:r>
      <w:r w:rsidRPr="007218D7">
        <w:rPr>
          <w:lang w:val="ro-RO"/>
        </w:rPr>
        <w:t xml:space="preserve">21,29%. </w:t>
      </w:r>
    </w:p>
    <w:p w:rsidR="006E5223" w:rsidRDefault="006E5223" w:rsidP="003C23EF">
      <w:pPr>
        <w:spacing w:line="276" w:lineRule="auto"/>
        <w:ind w:firstLine="720"/>
        <w:jc w:val="both"/>
        <w:rPr>
          <w:lang w:val="ro-RO"/>
        </w:rPr>
      </w:pPr>
    </w:p>
    <w:p w:rsidR="006E5223" w:rsidRDefault="006E5223" w:rsidP="003C23EF">
      <w:pPr>
        <w:spacing w:line="276" w:lineRule="auto"/>
        <w:ind w:firstLine="720"/>
        <w:jc w:val="both"/>
        <w:rPr>
          <w:lang w:val="ro-RO"/>
        </w:rPr>
      </w:pPr>
    </w:p>
    <w:p w:rsidR="006E5223" w:rsidRPr="007218D7" w:rsidRDefault="006E5223" w:rsidP="003C23EF">
      <w:pPr>
        <w:spacing w:line="276" w:lineRule="auto"/>
        <w:ind w:firstLine="720"/>
        <w:jc w:val="both"/>
        <w:rPr>
          <w:lang w:val="ro-RO"/>
        </w:rPr>
      </w:pPr>
    </w:p>
    <w:p w:rsidR="006E5223" w:rsidRPr="007218D7" w:rsidRDefault="006E5223" w:rsidP="00F46EE1">
      <w:pPr>
        <w:spacing w:line="276" w:lineRule="auto"/>
        <w:jc w:val="both"/>
        <w:rPr>
          <w:rStyle w:val="BodytextBold"/>
          <w:rFonts w:ascii="Times New Roman" w:hAnsi="Times New Roman"/>
          <w:bCs/>
          <w:i w:val="0"/>
          <w:iCs/>
          <w:sz w:val="24"/>
          <w:lang w:eastAsia="en-US"/>
        </w:rPr>
      </w:pPr>
      <w:r w:rsidRPr="007218D7">
        <w:rPr>
          <w:rStyle w:val="BodytextBold"/>
          <w:rFonts w:ascii="Times New Roman" w:hAnsi="Times New Roman"/>
          <w:bCs/>
          <w:i w:val="0"/>
          <w:iCs/>
          <w:sz w:val="24"/>
          <w:lang w:eastAsia="en-US"/>
        </w:rPr>
        <w:t xml:space="preserve">          Încărcătura pe judecător</w:t>
      </w:r>
    </w:p>
    <w:p w:rsidR="006E5223" w:rsidRPr="007218D7" w:rsidRDefault="006E5223" w:rsidP="00F46EE1">
      <w:pPr>
        <w:spacing w:line="276" w:lineRule="auto"/>
        <w:ind w:left="20" w:right="20" w:firstLine="600"/>
        <w:jc w:val="both"/>
        <w:rPr>
          <w:lang w:val="ro-RO"/>
        </w:rPr>
      </w:pPr>
      <w:r w:rsidRPr="007218D7">
        <w:rPr>
          <w:rStyle w:val="BodytextBold"/>
          <w:rFonts w:ascii="Times New Roman" w:hAnsi="Times New Roman"/>
          <w:b w:val="0"/>
          <w:bCs/>
          <w:i w:val="0"/>
          <w:iCs/>
          <w:sz w:val="24"/>
          <w:lang w:eastAsia="en-US"/>
        </w:rPr>
        <w:t>Încărcătura pe judecător</w:t>
      </w:r>
      <w:r w:rsidRPr="007218D7">
        <w:rPr>
          <w:rStyle w:val="Corptext1"/>
          <w:sz w:val="24"/>
          <w:lang w:eastAsia="en-US"/>
        </w:rPr>
        <w:t xml:space="preserve"> </w:t>
      </w:r>
      <w:r w:rsidRPr="007218D7">
        <w:rPr>
          <w:lang w:val="ro-RO"/>
        </w:rPr>
        <w:t xml:space="preserve">reflectă numărul de dosare pe care l-a avut de soluţionat un judecător în perioada de referinţă </w:t>
      </w:r>
      <w:r>
        <w:rPr>
          <w:lang w:val="ro-RO"/>
        </w:rPr>
        <w:t>ş</w:t>
      </w:r>
      <w:r w:rsidRPr="007218D7">
        <w:rPr>
          <w:lang w:val="ro-RO"/>
        </w:rPr>
        <w:t xml:space="preserve">i se calculează prin raportarea numărului total de dosare la numărul mediu al posturilor ocupate în anul 2014. </w:t>
      </w:r>
    </w:p>
    <w:p w:rsidR="006E5223" w:rsidRPr="007218D7" w:rsidRDefault="006E5223" w:rsidP="00F4196E">
      <w:pPr>
        <w:spacing w:line="276" w:lineRule="auto"/>
        <w:ind w:firstLine="620"/>
        <w:jc w:val="both"/>
        <w:rPr>
          <w:lang w:val="ro-RO"/>
        </w:rPr>
      </w:pPr>
      <w:r w:rsidRPr="007218D7">
        <w:rPr>
          <w:rStyle w:val="BodytextBold"/>
          <w:rFonts w:ascii="Times New Roman" w:hAnsi="Times New Roman"/>
          <w:b w:val="0"/>
          <w:bCs/>
          <w:i w:val="0"/>
          <w:iCs/>
          <w:sz w:val="24"/>
          <w:lang w:eastAsia="en-US"/>
        </w:rPr>
        <w:t>Încărcătura pe schemă</w:t>
      </w:r>
      <w:r w:rsidRPr="007218D7">
        <w:rPr>
          <w:rStyle w:val="Corptext1"/>
          <w:sz w:val="24"/>
          <w:lang w:eastAsia="en-US"/>
        </w:rPr>
        <w:t xml:space="preserve"> </w:t>
      </w:r>
      <w:r w:rsidRPr="007218D7">
        <w:rPr>
          <w:lang w:val="ro-RO"/>
        </w:rPr>
        <w:t>se determină prin raportarea volumului de activitate la numărul total de posturi prevăzut în statele de funcţii ale instanţelor.</w:t>
      </w:r>
    </w:p>
    <w:p w:rsidR="006E5223" w:rsidRPr="007218D7" w:rsidRDefault="006E5223" w:rsidP="00F46EE1">
      <w:pPr>
        <w:spacing w:line="276" w:lineRule="auto"/>
        <w:ind w:firstLine="620"/>
        <w:jc w:val="both"/>
        <w:rPr>
          <w:lang w:val="ro-RO"/>
        </w:rPr>
      </w:pPr>
      <w:r w:rsidRPr="007218D7">
        <w:rPr>
          <w:lang w:val="ro-RO"/>
        </w:rPr>
        <w:t xml:space="preserve">Curtea de Apel Alba Iulia s-a situat în anul 2014,  pe locul 4 din punct de vedere al încărcăturii pe judecător </w:t>
      </w:r>
      <w:r>
        <w:rPr>
          <w:lang w:val="ro-RO"/>
        </w:rPr>
        <w:t>ş</w:t>
      </w:r>
      <w:r w:rsidRPr="007218D7">
        <w:rPr>
          <w:lang w:val="ro-RO"/>
        </w:rPr>
        <w:t xml:space="preserve">i pe schemă la nivel naţional, cu 1.137 cauze/judecător, faţă de media naţională de 945 cauze/judecător </w:t>
      </w:r>
      <w:r>
        <w:rPr>
          <w:lang w:val="ro-RO"/>
        </w:rPr>
        <w:t>ş</w:t>
      </w:r>
      <w:r w:rsidRPr="007218D7">
        <w:rPr>
          <w:lang w:val="ro-RO"/>
        </w:rPr>
        <w:t>i cu 1.086 cauze/schemă, faţă de media naţională de 882 cauze .</w:t>
      </w:r>
    </w:p>
    <w:p w:rsidR="006E5223" w:rsidRPr="007218D7" w:rsidRDefault="006E5223" w:rsidP="00F46EE1">
      <w:pPr>
        <w:spacing w:line="360" w:lineRule="auto"/>
      </w:pPr>
      <w:r w:rsidRPr="007218D7">
        <w:t>Încărcătura la curţile de apel:</w:t>
      </w:r>
    </w:p>
    <w:tbl>
      <w:tblPr>
        <w:tblW w:w="9632" w:type="dxa"/>
        <w:tblInd w:w="108" w:type="dxa"/>
        <w:tblLook w:val="00A0"/>
      </w:tblPr>
      <w:tblGrid>
        <w:gridCol w:w="3421"/>
        <w:gridCol w:w="1464"/>
        <w:gridCol w:w="1737"/>
        <w:gridCol w:w="1443"/>
        <w:gridCol w:w="1567"/>
      </w:tblGrid>
      <w:tr w:rsidR="006E5223" w:rsidRPr="007218D7" w:rsidTr="00C1298D">
        <w:trPr>
          <w:trHeight w:val="543"/>
        </w:trPr>
        <w:tc>
          <w:tcPr>
            <w:tcW w:w="3421" w:type="dxa"/>
            <w:tcBorders>
              <w:top w:val="single" w:sz="4" w:space="0" w:color="auto"/>
              <w:left w:val="single" w:sz="4" w:space="0" w:color="auto"/>
              <w:bottom w:val="single" w:sz="4" w:space="0" w:color="auto"/>
              <w:right w:val="single" w:sz="4" w:space="0" w:color="auto"/>
            </w:tcBorders>
            <w:noWrap/>
            <w:vAlign w:val="center"/>
          </w:tcPr>
          <w:p w:rsidR="006E5223" w:rsidRPr="007218D7" w:rsidRDefault="006E5223" w:rsidP="00C1298D">
            <w:pPr>
              <w:jc w:val="center"/>
              <w:rPr>
                <w:b/>
              </w:rPr>
            </w:pPr>
            <w:r w:rsidRPr="007218D7">
              <w:rPr>
                <w:b/>
              </w:rPr>
              <w:t>Instanţă</w:t>
            </w:r>
          </w:p>
        </w:tc>
        <w:tc>
          <w:tcPr>
            <w:tcW w:w="1467" w:type="dxa"/>
            <w:tcBorders>
              <w:top w:val="single" w:sz="8" w:space="0" w:color="auto"/>
              <w:left w:val="single" w:sz="4" w:space="0" w:color="auto"/>
              <w:bottom w:val="single" w:sz="4" w:space="0" w:color="auto"/>
              <w:right w:val="single" w:sz="8" w:space="0" w:color="auto"/>
            </w:tcBorders>
            <w:vAlign w:val="center"/>
          </w:tcPr>
          <w:p w:rsidR="006E5223" w:rsidRPr="007218D7" w:rsidRDefault="006E5223" w:rsidP="00C1298D">
            <w:pPr>
              <w:jc w:val="center"/>
              <w:rPr>
                <w:b/>
                <w:bCs/>
              </w:rPr>
            </w:pPr>
            <w:r w:rsidRPr="007218D7">
              <w:rPr>
                <w:b/>
                <w:bCs/>
              </w:rPr>
              <w:t>Incarcatura pe schema 2014</w:t>
            </w:r>
          </w:p>
        </w:tc>
        <w:tc>
          <w:tcPr>
            <w:tcW w:w="1770" w:type="dxa"/>
            <w:tcBorders>
              <w:top w:val="single" w:sz="8" w:space="0" w:color="auto"/>
              <w:left w:val="nil"/>
              <w:bottom w:val="single" w:sz="4" w:space="0" w:color="auto"/>
              <w:right w:val="single" w:sz="8" w:space="0" w:color="auto"/>
            </w:tcBorders>
            <w:vAlign w:val="center"/>
          </w:tcPr>
          <w:p w:rsidR="006E5223" w:rsidRPr="007218D7" w:rsidRDefault="006E5223" w:rsidP="00C1298D">
            <w:pPr>
              <w:jc w:val="center"/>
              <w:rPr>
                <w:b/>
                <w:bCs/>
              </w:rPr>
            </w:pPr>
            <w:r w:rsidRPr="007218D7">
              <w:rPr>
                <w:b/>
                <w:bCs/>
              </w:rPr>
              <w:t>Incarcatura pe judecator 2014</w:t>
            </w:r>
          </w:p>
        </w:tc>
        <w:tc>
          <w:tcPr>
            <w:tcW w:w="1393" w:type="dxa"/>
            <w:tcBorders>
              <w:top w:val="single" w:sz="8" w:space="0" w:color="auto"/>
              <w:left w:val="nil"/>
              <w:bottom w:val="single" w:sz="4" w:space="0" w:color="auto"/>
              <w:right w:val="single" w:sz="8" w:space="0" w:color="auto"/>
            </w:tcBorders>
            <w:vAlign w:val="center"/>
          </w:tcPr>
          <w:p w:rsidR="006E5223" w:rsidRPr="007218D7" w:rsidRDefault="006E5223" w:rsidP="00C1298D">
            <w:pPr>
              <w:jc w:val="center"/>
              <w:rPr>
                <w:b/>
                <w:bCs/>
              </w:rPr>
            </w:pPr>
            <w:r w:rsidRPr="007218D7">
              <w:rPr>
                <w:b/>
                <w:bCs/>
              </w:rPr>
              <w:t>Incarcatura pe schema 2013</w:t>
            </w:r>
          </w:p>
        </w:tc>
        <w:tc>
          <w:tcPr>
            <w:tcW w:w="1581" w:type="dxa"/>
            <w:tcBorders>
              <w:top w:val="single" w:sz="8" w:space="0" w:color="auto"/>
              <w:left w:val="nil"/>
              <w:bottom w:val="single" w:sz="4" w:space="0" w:color="auto"/>
              <w:right w:val="single" w:sz="8" w:space="0" w:color="auto"/>
            </w:tcBorders>
            <w:vAlign w:val="center"/>
          </w:tcPr>
          <w:p w:rsidR="006E5223" w:rsidRPr="007218D7" w:rsidRDefault="006E5223" w:rsidP="00C1298D">
            <w:pPr>
              <w:jc w:val="center"/>
              <w:rPr>
                <w:b/>
                <w:bCs/>
              </w:rPr>
            </w:pPr>
            <w:r w:rsidRPr="007218D7">
              <w:rPr>
                <w:b/>
                <w:bCs/>
              </w:rPr>
              <w:t>Incarcatura pe judecator 2013</w:t>
            </w:r>
          </w:p>
        </w:tc>
      </w:tr>
      <w:tr w:rsidR="006E5223" w:rsidRPr="007218D7" w:rsidTr="00C1298D">
        <w:trPr>
          <w:trHeight w:val="226"/>
        </w:trPr>
        <w:tc>
          <w:tcPr>
            <w:tcW w:w="3421"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rPr>
                <w:bCs/>
              </w:rPr>
            </w:pPr>
            <w:r w:rsidRPr="007218D7">
              <w:rPr>
                <w:bCs/>
              </w:rPr>
              <w:t>Curtea de Apel ALBA IULIA</w:t>
            </w:r>
          </w:p>
        </w:tc>
        <w:tc>
          <w:tcPr>
            <w:tcW w:w="1467"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jc w:val="center"/>
            </w:pPr>
            <w:r w:rsidRPr="007218D7">
              <w:t>1086</w:t>
            </w:r>
          </w:p>
        </w:tc>
        <w:tc>
          <w:tcPr>
            <w:tcW w:w="1770"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jc w:val="center"/>
            </w:pPr>
            <w:r w:rsidRPr="007218D7">
              <w:t>1137</w:t>
            </w:r>
          </w:p>
        </w:tc>
        <w:tc>
          <w:tcPr>
            <w:tcW w:w="1393"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jc w:val="center"/>
            </w:pPr>
            <w:r w:rsidRPr="007218D7">
              <w:t>1787</w:t>
            </w:r>
          </w:p>
        </w:tc>
        <w:tc>
          <w:tcPr>
            <w:tcW w:w="1581"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jc w:val="center"/>
            </w:pPr>
            <w:r w:rsidRPr="007218D7">
              <w:t>1915</w:t>
            </w:r>
          </w:p>
        </w:tc>
      </w:tr>
      <w:tr w:rsidR="006E5223" w:rsidRPr="007218D7" w:rsidTr="00C1298D">
        <w:trPr>
          <w:trHeight w:val="130"/>
        </w:trPr>
        <w:tc>
          <w:tcPr>
            <w:tcW w:w="3421"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rPr>
                <w:bCs/>
              </w:rPr>
            </w:pPr>
            <w:r w:rsidRPr="007218D7">
              <w:rPr>
                <w:bCs/>
              </w:rPr>
              <w:t>Curtea de Apel BACAU</w:t>
            </w:r>
          </w:p>
        </w:tc>
        <w:tc>
          <w:tcPr>
            <w:tcW w:w="1467"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jc w:val="center"/>
            </w:pPr>
            <w:r w:rsidRPr="007218D7">
              <w:t>859</w:t>
            </w:r>
          </w:p>
        </w:tc>
        <w:tc>
          <w:tcPr>
            <w:tcW w:w="1770"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jc w:val="center"/>
            </w:pPr>
            <w:r w:rsidRPr="007218D7">
              <w:t>859</w:t>
            </w:r>
          </w:p>
        </w:tc>
        <w:tc>
          <w:tcPr>
            <w:tcW w:w="1393"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jc w:val="center"/>
            </w:pPr>
            <w:r w:rsidRPr="007218D7">
              <w:t>1112</w:t>
            </w:r>
          </w:p>
        </w:tc>
        <w:tc>
          <w:tcPr>
            <w:tcW w:w="1581"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jc w:val="center"/>
            </w:pPr>
            <w:r w:rsidRPr="007218D7">
              <w:t>1227</w:t>
            </w:r>
          </w:p>
        </w:tc>
      </w:tr>
      <w:tr w:rsidR="006E5223" w:rsidRPr="007218D7" w:rsidTr="00C1298D">
        <w:trPr>
          <w:trHeight w:val="276"/>
        </w:trPr>
        <w:tc>
          <w:tcPr>
            <w:tcW w:w="3421"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rPr>
                <w:bCs/>
              </w:rPr>
            </w:pPr>
            <w:r w:rsidRPr="007218D7">
              <w:rPr>
                <w:bCs/>
              </w:rPr>
              <w:t>Curtea de Apel BRASOV</w:t>
            </w:r>
          </w:p>
        </w:tc>
        <w:tc>
          <w:tcPr>
            <w:tcW w:w="1467"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jc w:val="center"/>
            </w:pPr>
            <w:r w:rsidRPr="007218D7">
              <w:t>599</w:t>
            </w:r>
          </w:p>
        </w:tc>
        <w:tc>
          <w:tcPr>
            <w:tcW w:w="1770"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jc w:val="center"/>
            </w:pPr>
            <w:r w:rsidRPr="007218D7">
              <w:t>615</w:t>
            </w:r>
          </w:p>
        </w:tc>
        <w:tc>
          <w:tcPr>
            <w:tcW w:w="1393"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jc w:val="center"/>
            </w:pPr>
            <w:r w:rsidRPr="007218D7">
              <w:t>1007</w:t>
            </w:r>
          </w:p>
        </w:tc>
        <w:tc>
          <w:tcPr>
            <w:tcW w:w="1581"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jc w:val="center"/>
            </w:pPr>
            <w:r w:rsidRPr="007218D7">
              <w:t>1064</w:t>
            </w:r>
          </w:p>
        </w:tc>
      </w:tr>
      <w:tr w:rsidR="006E5223" w:rsidRPr="007218D7" w:rsidTr="00C1298D">
        <w:trPr>
          <w:trHeight w:val="266"/>
        </w:trPr>
        <w:tc>
          <w:tcPr>
            <w:tcW w:w="3421" w:type="dxa"/>
            <w:tcBorders>
              <w:top w:val="single" w:sz="4" w:space="0" w:color="auto"/>
              <w:left w:val="single" w:sz="4" w:space="0" w:color="auto"/>
              <w:bottom w:val="single" w:sz="4" w:space="0" w:color="auto"/>
              <w:right w:val="single" w:sz="4" w:space="0" w:color="auto"/>
            </w:tcBorders>
            <w:shd w:val="clear" w:color="auto" w:fill="FFFFFF"/>
            <w:vAlign w:val="center"/>
          </w:tcPr>
          <w:p w:rsidR="006E5223" w:rsidRPr="007218D7" w:rsidRDefault="006E5223" w:rsidP="00C1298D">
            <w:pPr>
              <w:rPr>
                <w:bCs/>
              </w:rPr>
            </w:pPr>
            <w:r w:rsidRPr="007218D7">
              <w:rPr>
                <w:bCs/>
              </w:rPr>
              <w:t>Curtea de Apel BUCURESTI</w:t>
            </w:r>
          </w:p>
        </w:tc>
        <w:tc>
          <w:tcPr>
            <w:tcW w:w="1467" w:type="dxa"/>
            <w:tcBorders>
              <w:top w:val="single" w:sz="4" w:space="0" w:color="auto"/>
              <w:left w:val="single" w:sz="4" w:space="0" w:color="auto"/>
              <w:bottom w:val="single" w:sz="4" w:space="0" w:color="auto"/>
              <w:right w:val="single" w:sz="4" w:space="0" w:color="auto"/>
            </w:tcBorders>
            <w:shd w:val="clear" w:color="auto" w:fill="FFFFFF"/>
            <w:vAlign w:val="center"/>
          </w:tcPr>
          <w:p w:rsidR="006E5223" w:rsidRPr="007218D7" w:rsidRDefault="006E5223" w:rsidP="00C1298D">
            <w:pPr>
              <w:jc w:val="center"/>
            </w:pPr>
            <w:r w:rsidRPr="007218D7">
              <w:t>809</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6E5223" w:rsidRPr="007218D7" w:rsidRDefault="006E5223" w:rsidP="00C1298D">
            <w:pPr>
              <w:jc w:val="center"/>
            </w:pPr>
            <w:r w:rsidRPr="007218D7">
              <w:t>934</w:t>
            </w:r>
          </w:p>
        </w:tc>
        <w:tc>
          <w:tcPr>
            <w:tcW w:w="1393" w:type="dxa"/>
            <w:tcBorders>
              <w:top w:val="single" w:sz="4" w:space="0" w:color="auto"/>
              <w:left w:val="single" w:sz="4" w:space="0" w:color="auto"/>
              <w:bottom w:val="single" w:sz="4" w:space="0" w:color="auto"/>
              <w:right w:val="single" w:sz="4" w:space="0" w:color="auto"/>
            </w:tcBorders>
            <w:shd w:val="clear" w:color="auto" w:fill="FFFFFF"/>
            <w:vAlign w:val="center"/>
          </w:tcPr>
          <w:p w:rsidR="006E5223" w:rsidRPr="007218D7" w:rsidRDefault="006E5223" w:rsidP="00C1298D">
            <w:pPr>
              <w:jc w:val="center"/>
            </w:pPr>
            <w:r w:rsidRPr="007218D7">
              <w:t>884</w:t>
            </w:r>
          </w:p>
        </w:tc>
        <w:tc>
          <w:tcPr>
            <w:tcW w:w="1581" w:type="dxa"/>
            <w:tcBorders>
              <w:top w:val="single" w:sz="4" w:space="0" w:color="auto"/>
              <w:left w:val="single" w:sz="4" w:space="0" w:color="auto"/>
              <w:bottom w:val="single" w:sz="4" w:space="0" w:color="auto"/>
              <w:right w:val="single" w:sz="4" w:space="0" w:color="auto"/>
            </w:tcBorders>
            <w:shd w:val="clear" w:color="auto" w:fill="FFFFFF"/>
            <w:vAlign w:val="center"/>
          </w:tcPr>
          <w:p w:rsidR="006E5223" w:rsidRPr="007218D7" w:rsidRDefault="006E5223" w:rsidP="00C1298D">
            <w:pPr>
              <w:jc w:val="center"/>
            </w:pPr>
            <w:r w:rsidRPr="007218D7">
              <w:t>988</w:t>
            </w:r>
          </w:p>
        </w:tc>
      </w:tr>
      <w:tr w:rsidR="006E5223" w:rsidRPr="007218D7" w:rsidTr="00C1298D">
        <w:trPr>
          <w:trHeight w:val="142"/>
        </w:trPr>
        <w:tc>
          <w:tcPr>
            <w:tcW w:w="3421"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rPr>
                <w:bCs/>
              </w:rPr>
            </w:pPr>
            <w:r w:rsidRPr="007218D7">
              <w:rPr>
                <w:bCs/>
              </w:rPr>
              <w:t>Curtea de Apel CLUJ</w:t>
            </w:r>
          </w:p>
        </w:tc>
        <w:tc>
          <w:tcPr>
            <w:tcW w:w="1467"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jc w:val="center"/>
            </w:pPr>
            <w:r w:rsidRPr="007218D7">
              <w:t>1133</w:t>
            </w:r>
          </w:p>
        </w:tc>
        <w:tc>
          <w:tcPr>
            <w:tcW w:w="1770"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jc w:val="center"/>
            </w:pPr>
            <w:r w:rsidRPr="007218D7">
              <w:t>1197</w:t>
            </w:r>
          </w:p>
        </w:tc>
        <w:tc>
          <w:tcPr>
            <w:tcW w:w="1393"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jc w:val="center"/>
            </w:pPr>
            <w:r w:rsidRPr="007218D7">
              <w:t>1515</w:t>
            </w:r>
          </w:p>
        </w:tc>
        <w:tc>
          <w:tcPr>
            <w:tcW w:w="1581"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jc w:val="center"/>
            </w:pPr>
            <w:r w:rsidRPr="007218D7">
              <w:t>1601</w:t>
            </w:r>
          </w:p>
        </w:tc>
      </w:tr>
      <w:tr w:rsidR="006E5223" w:rsidRPr="007218D7" w:rsidTr="00C1298D">
        <w:trPr>
          <w:trHeight w:val="231"/>
        </w:trPr>
        <w:tc>
          <w:tcPr>
            <w:tcW w:w="3421"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rPr>
                <w:bCs/>
              </w:rPr>
            </w:pPr>
            <w:r w:rsidRPr="007218D7">
              <w:rPr>
                <w:bCs/>
              </w:rPr>
              <w:t>Curtea de Apel CONSTANTA</w:t>
            </w:r>
          </w:p>
        </w:tc>
        <w:tc>
          <w:tcPr>
            <w:tcW w:w="1467"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jc w:val="center"/>
            </w:pPr>
            <w:r w:rsidRPr="007218D7">
              <w:t>685</w:t>
            </w:r>
          </w:p>
        </w:tc>
        <w:tc>
          <w:tcPr>
            <w:tcW w:w="1770"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jc w:val="center"/>
            </w:pPr>
            <w:r w:rsidRPr="007218D7">
              <w:t>685</w:t>
            </w:r>
          </w:p>
        </w:tc>
        <w:tc>
          <w:tcPr>
            <w:tcW w:w="1393"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jc w:val="center"/>
            </w:pPr>
            <w:r w:rsidRPr="007218D7">
              <w:t>923</w:t>
            </w:r>
          </w:p>
        </w:tc>
        <w:tc>
          <w:tcPr>
            <w:tcW w:w="1581"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jc w:val="center"/>
            </w:pPr>
            <w:r w:rsidRPr="007218D7">
              <w:t>1007</w:t>
            </w:r>
          </w:p>
        </w:tc>
      </w:tr>
      <w:tr w:rsidR="006E5223" w:rsidRPr="007218D7" w:rsidTr="00C1298D">
        <w:trPr>
          <w:trHeight w:val="120"/>
        </w:trPr>
        <w:tc>
          <w:tcPr>
            <w:tcW w:w="3421"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rPr>
                <w:bCs/>
              </w:rPr>
            </w:pPr>
            <w:r w:rsidRPr="007218D7">
              <w:rPr>
                <w:bCs/>
              </w:rPr>
              <w:t>Curtea de Apel CRAIOVA</w:t>
            </w:r>
          </w:p>
        </w:tc>
        <w:tc>
          <w:tcPr>
            <w:tcW w:w="1467"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jc w:val="center"/>
            </w:pPr>
            <w:r w:rsidRPr="007218D7">
              <w:t>662</w:t>
            </w:r>
          </w:p>
        </w:tc>
        <w:tc>
          <w:tcPr>
            <w:tcW w:w="1770"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jc w:val="center"/>
            </w:pPr>
            <w:r w:rsidRPr="007218D7">
              <w:t>676</w:t>
            </w:r>
          </w:p>
        </w:tc>
        <w:tc>
          <w:tcPr>
            <w:tcW w:w="1393"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jc w:val="center"/>
            </w:pPr>
            <w:r w:rsidRPr="007218D7">
              <w:t>1280</w:t>
            </w:r>
          </w:p>
        </w:tc>
        <w:tc>
          <w:tcPr>
            <w:tcW w:w="1581"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jc w:val="center"/>
            </w:pPr>
            <w:r w:rsidRPr="007218D7">
              <w:t>1323</w:t>
            </w:r>
          </w:p>
        </w:tc>
      </w:tr>
      <w:tr w:rsidR="006E5223" w:rsidRPr="007218D7" w:rsidTr="00C1298D">
        <w:trPr>
          <w:trHeight w:val="166"/>
        </w:trPr>
        <w:tc>
          <w:tcPr>
            <w:tcW w:w="3421"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rPr>
                <w:bCs/>
              </w:rPr>
            </w:pPr>
            <w:r w:rsidRPr="007218D7">
              <w:rPr>
                <w:bCs/>
              </w:rPr>
              <w:t>Curtea de Apel GALATI</w:t>
            </w:r>
          </w:p>
        </w:tc>
        <w:tc>
          <w:tcPr>
            <w:tcW w:w="1467"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jc w:val="center"/>
            </w:pPr>
            <w:r w:rsidRPr="007218D7">
              <w:t>982</w:t>
            </w:r>
          </w:p>
        </w:tc>
        <w:tc>
          <w:tcPr>
            <w:tcW w:w="1770"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jc w:val="center"/>
            </w:pPr>
            <w:r w:rsidRPr="007218D7">
              <w:t>1028</w:t>
            </w:r>
          </w:p>
        </w:tc>
        <w:tc>
          <w:tcPr>
            <w:tcW w:w="1393"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jc w:val="center"/>
            </w:pPr>
            <w:r w:rsidRPr="007218D7">
              <w:t>1342</w:t>
            </w:r>
          </w:p>
        </w:tc>
        <w:tc>
          <w:tcPr>
            <w:tcW w:w="1581"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jc w:val="center"/>
            </w:pPr>
            <w:r w:rsidRPr="007218D7">
              <w:t>1440</w:t>
            </w:r>
          </w:p>
        </w:tc>
      </w:tr>
      <w:tr w:rsidR="006E5223" w:rsidRPr="007218D7" w:rsidTr="00C1298D">
        <w:trPr>
          <w:trHeight w:val="212"/>
        </w:trPr>
        <w:tc>
          <w:tcPr>
            <w:tcW w:w="3421" w:type="dxa"/>
            <w:tcBorders>
              <w:top w:val="single" w:sz="4" w:space="0" w:color="auto"/>
              <w:left w:val="single" w:sz="4" w:space="0" w:color="auto"/>
              <w:bottom w:val="single" w:sz="4" w:space="0" w:color="auto"/>
              <w:right w:val="single" w:sz="4" w:space="0" w:color="auto"/>
            </w:tcBorders>
            <w:shd w:val="clear" w:color="auto" w:fill="FFFFFF"/>
            <w:vAlign w:val="center"/>
          </w:tcPr>
          <w:p w:rsidR="006E5223" w:rsidRPr="007218D7" w:rsidRDefault="006E5223" w:rsidP="00C1298D">
            <w:pPr>
              <w:rPr>
                <w:bCs/>
              </w:rPr>
            </w:pPr>
            <w:r w:rsidRPr="007218D7">
              <w:rPr>
                <w:bCs/>
              </w:rPr>
              <w:t>Curtea de Apel IASI</w:t>
            </w:r>
          </w:p>
        </w:tc>
        <w:tc>
          <w:tcPr>
            <w:tcW w:w="1467" w:type="dxa"/>
            <w:tcBorders>
              <w:top w:val="single" w:sz="4" w:space="0" w:color="auto"/>
              <w:left w:val="single" w:sz="4" w:space="0" w:color="auto"/>
              <w:bottom w:val="single" w:sz="4" w:space="0" w:color="auto"/>
              <w:right w:val="single" w:sz="4" w:space="0" w:color="auto"/>
            </w:tcBorders>
            <w:shd w:val="clear" w:color="auto" w:fill="FFFFFF"/>
            <w:vAlign w:val="center"/>
          </w:tcPr>
          <w:p w:rsidR="006E5223" w:rsidRPr="007218D7" w:rsidRDefault="006E5223" w:rsidP="00C1298D">
            <w:pPr>
              <w:jc w:val="center"/>
            </w:pPr>
            <w:r w:rsidRPr="007218D7">
              <w:t>808</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6E5223" w:rsidRPr="007218D7" w:rsidRDefault="006E5223" w:rsidP="00C1298D">
            <w:pPr>
              <w:jc w:val="center"/>
            </w:pPr>
            <w:r w:rsidRPr="007218D7">
              <w:t>976</w:t>
            </w:r>
          </w:p>
        </w:tc>
        <w:tc>
          <w:tcPr>
            <w:tcW w:w="1393" w:type="dxa"/>
            <w:tcBorders>
              <w:top w:val="single" w:sz="4" w:space="0" w:color="auto"/>
              <w:left w:val="single" w:sz="4" w:space="0" w:color="auto"/>
              <w:bottom w:val="single" w:sz="4" w:space="0" w:color="auto"/>
              <w:right w:val="single" w:sz="4" w:space="0" w:color="auto"/>
            </w:tcBorders>
            <w:shd w:val="clear" w:color="auto" w:fill="FFFFFF"/>
            <w:vAlign w:val="center"/>
          </w:tcPr>
          <w:p w:rsidR="006E5223" w:rsidRPr="007218D7" w:rsidRDefault="006E5223" w:rsidP="00C1298D">
            <w:pPr>
              <w:jc w:val="center"/>
            </w:pPr>
            <w:r w:rsidRPr="007218D7">
              <w:t>1065</w:t>
            </w:r>
          </w:p>
        </w:tc>
        <w:tc>
          <w:tcPr>
            <w:tcW w:w="1581" w:type="dxa"/>
            <w:tcBorders>
              <w:top w:val="single" w:sz="4" w:space="0" w:color="auto"/>
              <w:left w:val="single" w:sz="4" w:space="0" w:color="auto"/>
              <w:bottom w:val="single" w:sz="4" w:space="0" w:color="auto"/>
              <w:right w:val="single" w:sz="4" w:space="0" w:color="auto"/>
            </w:tcBorders>
            <w:shd w:val="clear" w:color="auto" w:fill="FFFFFF"/>
            <w:vAlign w:val="center"/>
          </w:tcPr>
          <w:p w:rsidR="006E5223" w:rsidRPr="007218D7" w:rsidRDefault="006E5223" w:rsidP="00C1298D">
            <w:pPr>
              <w:jc w:val="center"/>
            </w:pPr>
            <w:r w:rsidRPr="007218D7">
              <w:t>1154</w:t>
            </w:r>
          </w:p>
        </w:tc>
      </w:tr>
      <w:tr w:rsidR="006E5223" w:rsidRPr="007218D7" w:rsidTr="00C1298D">
        <w:trPr>
          <w:trHeight w:val="258"/>
        </w:trPr>
        <w:tc>
          <w:tcPr>
            <w:tcW w:w="3421"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rPr>
                <w:bCs/>
              </w:rPr>
            </w:pPr>
            <w:r w:rsidRPr="007218D7">
              <w:rPr>
                <w:bCs/>
              </w:rPr>
              <w:t>Curtea de Apel ORADEA</w:t>
            </w:r>
          </w:p>
        </w:tc>
        <w:tc>
          <w:tcPr>
            <w:tcW w:w="1467"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jc w:val="center"/>
            </w:pPr>
            <w:r w:rsidRPr="007218D7">
              <w:t>810</w:t>
            </w:r>
          </w:p>
        </w:tc>
        <w:tc>
          <w:tcPr>
            <w:tcW w:w="1770"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jc w:val="center"/>
            </w:pPr>
            <w:r w:rsidRPr="007218D7">
              <w:t>886</w:t>
            </w:r>
          </w:p>
        </w:tc>
        <w:tc>
          <w:tcPr>
            <w:tcW w:w="1393"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jc w:val="center"/>
            </w:pPr>
            <w:r w:rsidRPr="007218D7">
              <w:t>1239</w:t>
            </w:r>
          </w:p>
        </w:tc>
        <w:tc>
          <w:tcPr>
            <w:tcW w:w="1581"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jc w:val="center"/>
            </w:pPr>
            <w:r w:rsidRPr="007218D7">
              <w:t>1355</w:t>
            </w:r>
          </w:p>
        </w:tc>
      </w:tr>
      <w:tr w:rsidR="006E5223" w:rsidRPr="007218D7" w:rsidTr="00C1298D">
        <w:trPr>
          <w:trHeight w:val="276"/>
        </w:trPr>
        <w:tc>
          <w:tcPr>
            <w:tcW w:w="3421"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rPr>
                <w:bCs/>
              </w:rPr>
            </w:pPr>
            <w:r w:rsidRPr="007218D7">
              <w:rPr>
                <w:bCs/>
              </w:rPr>
              <w:t>Curtea de Apel PITESTI</w:t>
            </w:r>
          </w:p>
        </w:tc>
        <w:tc>
          <w:tcPr>
            <w:tcW w:w="1467"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jc w:val="center"/>
            </w:pPr>
            <w:r w:rsidRPr="007218D7">
              <w:t>907</w:t>
            </w:r>
          </w:p>
        </w:tc>
        <w:tc>
          <w:tcPr>
            <w:tcW w:w="1770"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jc w:val="center"/>
            </w:pPr>
            <w:r w:rsidRPr="007218D7">
              <w:t>1053</w:t>
            </w:r>
          </w:p>
        </w:tc>
        <w:tc>
          <w:tcPr>
            <w:tcW w:w="1393"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jc w:val="center"/>
            </w:pPr>
            <w:r w:rsidRPr="007218D7">
              <w:t>1171</w:t>
            </w:r>
          </w:p>
        </w:tc>
        <w:tc>
          <w:tcPr>
            <w:tcW w:w="1581"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jc w:val="center"/>
            </w:pPr>
            <w:r w:rsidRPr="007218D7">
              <w:t>1360</w:t>
            </w:r>
          </w:p>
        </w:tc>
      </w:tr>
      <w:tr w:rsidR="006E5223" w:rsidRPr="007218D7" w:rsidTr="00C1298D">
        <w:trPr>
          <w:trHeight w:val="266"/>
        </w:trPr>
        <w:tc>
          <w:tcPr>
            <w:tcW w:w="3421"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rPr>
                <w:bCs/>
              </w:rPr>
            </w:pPr>
            <w:r w:rsidRPr="007218D7">
              <w:rPr>
                <w:bCs/>
              </w:rPr>
              <w:t>Curtea de Apel PLOIESTI</w:t>
            </w:r>
          </w:p>
        </w:tc>
        <w:tc>
          <w:tcPr>
            <w:tcW w:w="1467"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jc w:val="center"/>
            </w:pPr>
            <w:r w:rsidRPr="007218D7">
              <w:t>798</w:t>
            </w:r>
          </w:p>
        </w:tc>
        <w:tc>
          <w:tcPr>
            <w:tcW w:w="1770"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jc w:val="center"/>
            </w:pPr>
            <w:r w:rsidRPr="007218D7">
              <w:t>813</w:t>
            </w:r>
          </w:p>
        </w:tc>
        <w:tc>
          <w:tcPr>
            <w:tcW w:w="1393"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jc w:val="center"/>
            </w:pPr>
            <w:r w:rsidRPr="007218D7">
              <w:t>1252</w:t>
            </w:r>
          </w:p>
        </w:tc>
        <w:tc>
          <w:tcPr>
            <w:tcW w:w="1581"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jc w:val="center"/>
            </w:pPr>
            <w:r w:rsidRPr="007218D7">
              <w:t>1276</w:t>
            </w:r>
          </w:p>
        </w:tc>
      </w:tr>
      <w:tr w:rsidR="006E5223" w:rsidRPr="007218D7" w:rsidTr="00C1298D">
        <w:trPr>
          <w:trHeight w:val="271"/>
        </w:trPr>
        <w:tc>
          <w:tcPr>
            <w:tcW w:w="3421"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rPr>
                <w:bCs/>
              </w:rPr>
            </w:pPr>
            <w:r w:rsidRPr="007218D7">
              <w:rPr>
                <w:bCs/>
              </w:rPr>
              <w:t>Curtea de Apel SUCEAVA</w:t>
            </w:r>
          </w:p>
        </w:tc>
        <w:tc>
          <w:tcPr>
            <w:tcW w:w="1467"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jc w:val="center"/>
            </w:pPr>
            <w:r w:rsidRPr="007218D7">
              <w:t>1082</w:t>
            </w:r>
          </w:p>
        </w:tc>
        <w:tc>
          <w:tcPr>
            <w:tcW w:w="1770"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jc w:val="center"/>
            </w:pPr>
            <w:r w:rsidRPr="007218D7">
              <w:t>1136</w:t>
            </w:r>
          </w:p>
        </w:tc>
        <w:tc>
          <w:tcPr>
            <w:tcW w:w="1393"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jc w:val="center"/>
            </w:pPr>
            <w:r w:rsidRPr="007218D7">
              <w:t>1528</w:t>
            </w:r>
          </w:p>
        </w:tc>
        <w:tc>
          <w:tcPr>
            <w:tcW w:w="1581"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jc w:val="center"/>
            </w:pPr>
            <w:r w:rsidRPr="007218D7">
              <w:t>1604</w:t>
            </w:r>
          </w:p>
        </w:tc>
      </w:tr>
      <w:tr w:rsidR="006E5223" w:rsidRPr="007218D7" w:rsidTr="00C1298D">
        <w:trPr>
          <w:trHeight w:val="271"/>
        </w:trPr>
        <w:tc>
          <w:tcPr>
            <w:tcW w:w="3421"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rPr>
                <w:bCs/>
              </w:rPr>
            </w:pPr>
            <w:r w:rsidRPr="007218D7">
              <w:rPr>
                <w:bCs/>
              </w:rPr>
              <w:t>Curtea de Apel TÂRGU MURES</w:t>
            </w:r>
          </w:p>
        </w:tc>
        <w:tc>
          <w:tcPr>
            <w:tcW w:w="1467"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jc w:val="center"/>
            </w:pPr>
            <w:r w:rsidRPr="007218D7">
              <w:t>1118</w:t>
            </w:r>
          </w:p>
        </w:tc>
        <w:tc>
          <w:tcPr>
            <w:tcW w:w="1770"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jc w:val="center"/>
            </w:pPr>
            <w:r w:rsidRPr="007218D7">
              <w:t>1252</w:t>
            </w:r>
          </w:p>
        </w:tc>
        <w:tc>
          <w:tcPr>
            <w:tcW w:w="1393"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jc w:val="center"/>
            </w:pPr>
            <w:r w:rsidRPr="007218D7">
              <w:t>1595</w:t>
            </w:r>
          </w:p>
        </w:tc>
        <w:tc>
          <w:tcPr>
            <w:tcW w:w="1581"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jc w:val="center"/>
            </w:pPr>
            <w:r w:rsidRPr="007218D7">
              <w:t>1861</w:t>
            </w:r>
          </w:p>
        </w:tc>
      </w:tr>
      <w:tr w:rsidR="006E5223" w:rsidRPr="007218D7" w:rsidTr="00C1298D">
        <w:trPr>
          <w:trHeight w:val="271"/>
        </w:trPr>
        <w:tc>
          <w:tcPr>
            <w:tcW w:w="3421"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rPr>
                <w:bCs/>
              </w:rPr>
            </w:pPr>
            <w:r w:rsidRPr="007218D7">
              <w:rPr>
                <w:bCs/>
              </w:rPr>
              <w:t>Curtea de Apel TIMISOARA</w:t>
            </w:r>
          </w:p>
        </w:tc>
        <w:tc>
          <w:tcPr>
            <w:tcW w:w="1467"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jc w:val="center"/>
            </w:pPr>
            <w:r w:rsidRPr="007218D7">
              <w:t>1235</w:t>
            </w:r>
          </w:p>
        </w:tc>
        <w:tc>
          <w:tcPr>
            <w:tcW w:w="1770"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jc w:val="center"/>
            </w:pPr>
            <w:r w:rsidRPr="007218D7">
              <w:t>1282</w:t>
            </w:r>
          </w:p>
        </w:tc>
        <w:tc>
          <w:tcPr>
            <w:tcW w:w="1393"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jc w:val="center"/>
            </w:pPr>
            <w:r w:rsidRPr="007218D7">
              <w:t>1591</w:t>
            </w:r>
          </w:p>
        </w:tc>
        <w:tc>
          <w:tcPr>
            <w:tcW w:w="1581"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jc w:val="center"/>
            </w:pPr>
            <w:r w:rsidRPr="007218D7">
              <w:t>1790</w:t>
            </w:r>
          </w:p>
        </w:tc>
      </w:tr>
      <w:tr w:rsidR="006E5223" w:rsidRPr="007218D7" w:rsidTr="00C1298D">
        <w:trPr>
          <w:trHeight w:val="271"/>
        </w:trPr>
        <w:tc>
          <w:tcPr>
            <w:tcW w:w="3421"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rPr>
                <w:b/>
                <w:bCs/>
              </w:rPr>
            </w:pPr>
            <w:r w:rsidRPr="007218D7">
              <w:rPr>
                <w:b/>
                <w:bCs/>
              </w:rPr>
              <w:t xml:space="preserve">Incarcătura minima </w:t>
            </w:r>
          </w:p>
        </w:tc>
        <w:tc>
          <w:tcPr>
            <w:tcW w:w="1467"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jc w:val="center"/>
              <w:rPr>
                <w:b/>
              </w:rPr>
            </w:pPr>
            <w:r w:rsidRPr="007218D7">
              <w:rPr>
                <w:b/>
              </w:rPr>
              <w:t>599</w:t>
            </w:r>
          </w:p>
        </w:tc>
        <w:tc>
          <w:tcPr>
            <w:tcW w:w="1770"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jc w:val="center"/>
              <w:rPr>
                <w:b/>
              </w:rPr>
            </w:pPr>
            <w:r w:rsidRPr="007218D7">
              <w:rPr>
                <w:b/>
              </w:rPr>
              <w:t>615</w:t>
            </w:r>
          </w:p>
        </w:tc>
        <w:tc>
          <w:tcPr>
            <w:tcW w:w="1393"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jc w:val="center"/>
              <w:rPr>
                <w:b/>
              </w:rPr>
            </w:pPr>
            <w:r w:rsidRPr="007218D7">
              <w:rPr>
                <w:b/>
              </w:rPr>
              <w:t>884</w:t>
            </w:r>
          </w:p>
        </w:tc>
        <w:tc>
          <w:tcPr>
            <w:tcW w:w="1581"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jc w:val="center"/>
              <w:rPr>
                <w:b/>
              </w:rPr>
            </w:pPr>
            <w:r w:rsidRPr="007218D7">
              <w:rPr>
                <w:b/>
              </w:rPr>
              <w:t>988</w:t>
            </w:r>
          </w:p>
        </w:tc>
      </w:tr>
      <w:tr w:rsidR="006E5223" w:rsidRPr="007218D7" w:rsidTr="00C1298D">
        <w:trPr>
          <w:trHeight w:val="271"/>
        </w:trPr>
        <w:tc>
          <w:tcPr>
            <w:tcW w:w="3421"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rPr>
                <w:b/>
                <w:bCs/>
              </w:rPr>
            </w:pPr>
            <w:r w:rsidRPr="007218D7">
              <w:rPr>
                <w:b/>
                <w:bCs/>
              </w:rPr>
              <w:t>Incarcatura maxima</w:t>
            </w:r>
          </w:p>
        </w:tc>
        <w:tc>
          <w:tcPr>
            <w:tcW w:w="1467"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jc w:val="center"/>
              <w:rPr>
                <w:b/>
              </w:rPr>
            </w:pPr>
            <w:r w:rsidRPr="007218D7">
              <w:rPr>
                <w:b/>
              </w:rPr>
              <w:t>1235</w:t>
            </w:r>
          </w:p>
        </w:tc>
        <w:tc>
          <w:tcPr>
            <w:tcW w:w="1770"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jc w:val="center"/>
              <w:rPr>
                <w:b/>
              </w:rPr>
            </w:pPr>
            <w:r w:rsidRPr="007218D7">
              <w:rPr>
                <w:b/>
              </w:rPr>
              <w:t>1282</w:t>
            </w:r>
          </w:p>
        </w:tc>
        <w:tc>
          <w:tcPr>
            <w:tcW w:w="1393"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jc w:val="center"/>
              <w:rPr>
                <w:b/>
              </w:rPr>
            </w:pPr>
            <w:r w:rsidRPr="007218D7">
              <w:rPr>
                <w:b/>
              </w:rPr>
              <w:t>1787</w:t>
            </w:r>
          </w:p>
        </w:tc>
        <w:tc>
          <w:tcPr>
            <w:tcW w:w="1581"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jc w:val="center"/>
              <w:rPr>
                <w:b/>
              </w:rPr>
            </w:pPr>
            <w:r w:rsidRPr="007218D7">
              <w:rPr>
                <w:b/>
              </w:rPr>
              <w:t>1915</w:t>
            </w:r>
          </w:p>
        </w:tc>
      </w:tr>
      <w:tr w:rsidR="006E5223" w:rsidRPr="007218D7" w:rsidTr="00C1298D">
        <w:trPr>
          <w:trHeight w:val="271"/>
        </w:trPr>
        <w:tc>
          <w:tcPr>
            <w:tcW w:w="3421"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rPr>
                <w:b/>
                <w:bCs/>
              </w:rPr>
            </w:pPr>
            <w:r w:rsidRPr="007218D7">
              <w:rPr>
                <w:b/>
                <w:bCs/>
              </w:rPr>
              <w:t>Încărcătura medie</w:t>
            </w:r>
          </w:p>
        </w:tc>
        <w:tc>
          <w:tcPr>
            <w:tcW w:w="1467"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jc w:val="center"/>
              <w:rPr>
                <w:b/>
              </w:rPr>
            </w:pPr>
            <w:r w:rsidRPr="007218D7">
              <w:rPr>
                <w:b/>
              </w:rPr>
              <w:t>882</w:t>
            </w:r>
          </w:p>
        </w:tc>
        <w:tc>
          <w:tcPr>
            <w:tcW w:w="1770"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jc w:val="center"/>
              <w:rPr>
                <w:b/>
              </w:rPr>
            </w:pPr>
            <w:r w:rsidRPr="007218D7">
              <w:rPr>
                <w:b/>
              </w:rPr>
              <w:t>945</w:t>
            </w:r>
          </w:p>
        </w:tc>
        <w:tc>
          <w:tcPr>
            <w:tcW w:w="1393"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jc w:val="center"/>
              <w:rPr>
                <w:b/>
              </w:rPr>
            </w:pPr>
            <w:r w:rsidRPr="007218D7">
              <w:rPr>
                <w:b/>
              </w:rPr>
              <w:t>1226,24</w:t>
            </w:r>
          </w:p>
        </w:tc>
        <w:tc>
          <w:tcPr>
            <w:tcW w:w="1581" w:type="dxa"/>
            <w:tcBorders>
              <w:top w:val="single" w:sz="4" w:space="0" w:color="auto"/>
              <w:left w:val="single" w:sz="4" w:space="0" w:color="auto"/>
              <w:bottom w:val="single" w:sz="4" w:space="0" w:color="auto"/>
              <w:right w:val="single" w:sz="4" w:space="0" w:color="auto"/>
            </w:tcBorders>
            <w:vAlign w:val="center"/>
          </w:tcPr>
          <w:p w:rsidR="006E5223" w:rsidRPr="007218D7" w:rsidRDefault="006E5223" w:rsidP="00C1298D">
            <w:pPr>
              <w:jc w:val="center"/>
              <w:rPr>
                <w:b/>
              </w:rPr>
            </w:pPr>
            <w:r w:rsidRPr="007218D7">
              <w:rPr>
                <w:b/>
              </w:rPr>
              <w:t>1330,05</w:t>
            </w:r>
          </w:p>
        </w:tc>
      </w:tr>
    </w:tbl>
    <w:p w:rsidR="006E5223" w:rsidRDefault="006E5223" w:rsidP="0023301D">
      <w:pPr>
        <w:spacing w:line="276" w:lineRule="auto"/>
        <w:jc w:val="both"/>
        <w:rPr>
          <w:b/>
        </w:rPr>
      </w:pPr>
      <w:r w:rsidRPr="007218D7">
        <w:rPr>
          <w:b/>
        </w:rPr>
        <w:t xml:space="preserve">             </w:t>
      </w:r>
    </w:p>
    <w:p w:rsidR="006E5223" w:rsidRPr="007218D7" w:rsidRDefault="006E5223" w:rsidP="00A67365">
      <w:pPr>
        <w:spacing w:line="276" w:lineRule="auto"/>
        <w:ind w:firstLine="708"/>
        <w:jc w:val="both"/>
        <w:rPr>
          <w:b/>
        </w:rPr>
      </w:pPr>
      <w:r w:rsidRPr="007218D7">
        <w:rPr>
          <w:b/>
        </w:rPr>
        <w:t>Operativitatea la nivelul tuturor instanţelor din circumscripţia curţii.</w:t>
      </w:r>
    </w:p>
    <w:p w:rsidR="006E5223" w:rsidRPr="007218D7" w:rsidRDefault="006E5223" w:rsidP="00F46EE1">
      <w:pPr>
        <w:pStyle w:val="ListParagraph"/>
        <w:spacing w:line="276" w:lineRule="auto"/>
        <w:ind w:left="108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0"/>
        <w:gridCol w:w="1128"/>
        <w:gridCol w:w="2392"/>
        <w:gridCol w:w="1697"/>
        <w:gridCol w:w="1417"/>
        <w:gridCol w:w="1980"/>
      </w:tblGrid>
      <w:tr w:rsidR="006E5223" w:rsidRPr="007218D7" w:rsidTr="00C1298D">
        <w:tc>
          <w:tcPr>
            <w:tcW w:w="1242" w:type="dxa"/>
          </w:tcPr>
          <w:p w:rsidR="006E5223" w:rsidRPr="007218D7" w:rsidRDefault="006E5223" w:rsidP="00C1298D">
            <w:pPr>
              <w:pStyle w:val="ListParagraph"/>
              <w:spacing w:line="276" w:lineRule="auto"/>
              <w:ind w:left="0"/>
              <w:jc w:val="center"/>
              <w:rPr>
                <w:rFonts w:ascii="Times New Roman" w:hAnsi="Times New Roman" w:cs="Times New Roman"/>
                <w:b/>
              </w:rPr>
            </w:pPr>
          </w:p>
        </w:tc>
        <w:tc>
          <w:tcPr>
            <w:tcW w:w="1134" w:type="dxa"/>
          </w:tcPr>
          <w:p w:rsidR="006E5223" w:rsidRPr="007218D7" w:rsidRDefault="006E5223" w:rsidP="00C1298D">
            <w:pPr>
              <w:pStyle w:val="ListParagraph"/>
              <w:spacing w:line="276" w:lineRule="auto"/>
              <w:ind w:left="0"/>
              <w:jc w:val="center"/>
              <w:rPr>
                <w:rFonts w:ascii="Times New Roman" w:hAnsi="Times New Roman" w:cs="Times New Roman"/>
                <w:b/>
              </w:rPr>
            </w:pPr>
            <w:r w:rsidRPr="007218D7">
              <w:rPr>
                <w:rFonts w:ascii="Times New Roman" w:hAnsi="Times New Roman" w:cs="Times New Roman"/>
                <w:b/>
              </w:rPr>
              <w:t>An</w:t>
            </w:r>
          </w:p>
        </w:tc>
        <w:tc>
          <w:tcPr>
            <w:tcW w:w="2410" w:type="dxa"/>
          </w:tcPr>
          <w:p w:rsidR="006E5223" w:rsidRPr="007218D7" w:rsidRDefault="006E5223" w:rsidP="00C1298D">
            <w:pPr>
              <w:pStyle w:val="ListParagraph"/>
              <w:spacing w:line="276" w:lineRule="auto"/>
              <w:ind w:left="0"/>
              <w:jc w:val="center"/>
              <w:rPr>
                <w:rFonts w:ascii="Times New Roman" w:hAnsi="Times New Roman" w:cs="Times New Roman"/>
                <w:b/>
              </w:rPr>
            </w:pPr>
            <w:r w:rsidRPr="007218D7">
              <w:rPr>
                <w:rFonts w:ascii="Times New Roman" w:hAnsi="Times New Roman" w:cs="Times New Roman"/>
                <w:b/>
              </w:rPr>
              <w:t>Nr. dosare</w:t>
            </w:r>
          </w:p>
          <w:p w:rsidR="006E5223" w:rsidRPr="007218D7" w:rsidRDefault="006E5223" w:rsidP="00C1298D">
            <w:pPr>
              <w:pStyle w:val="ListParagraph"/>
              <w:spacing w:line="276" w:lineRule="auto"/>
              <w:ind w:left="0"/>
              <w:jc w:val="center"/>
              <w:rPr>
                <w:rFonts w:ascii="Times New Roman" w:hAnsi="Times New Roman" w:cs="Times New Roman"/>
                <w:b/>
              </w:rPr>
            </w:pPr>
            <w:r w:rsidRPr="007218D7">
              <w:rPr>
                <w:rFonts w:ascii="Times New Roman" w:hAnsi="Times New Roman" w:cs="Times New Roman"/>
                <w:b/>
              </w:rPr>
              <w:t>pe rol</w:t>
            </w:r>
          </w:p>
        </w:tc>
        <w:tc>
          <w:tcPr>
            <w:tcW w:w="1701" w:type="dxa"/>
          </w:tcPr>
          <w:p w:rsidR="006E5223" w:rsidRPr="007218D7" w:rsidRDefault="006E5223" w:rsidP="00C1298D">
            <w:pPr>
              <w:pStyle w:val="ListParagraph"/>
              <w:spacing w:line="276" w:lineRule="auto"/>
              <w:ind w:left="0"/>
              <w:jc w:val="center"/>
              <w:rPr>
                <w:rFonts w:ascii="Times New Roman" w:hAnsi="Times New Roman" w:cs="Times New Roman"/>
                <w:b/>
              </w:rPr>
            </w:pPr>
            <w:r w:rsidRPr="007218D7">
              <w:rPr>
                <w:rFonts w:ascii="Times New Roman" w:hAnsi="Times New Roman" w:cs="Times New Roman"/>
                <w:b/>
              </w:rPr>
              <w:t>Nr. dosare Suspendate</w:t>
            </w:r>
          </w:p>
        </w:tc>
        <w:tc>
          <w:tcPr>
            <w:tcW w:w="1418" w:type="dxa"/>
          </w:tcPr>
          <w:p w:rsidR="006E5223" w:rsidRPr="007218D7" w:rsidRDefault="006E5223" w:rsidP="00C1298D">
            <w:pPr>
              <w:pStyle w:val="ListParagraph"/>
              <w:spacing w:line="276" w:lineRule="auto"/>
              <w:ind w:left="0"/>
              <w:jc w:val="center"/>
              <w:rPr>
                <w:rFonts w:ascii="Times New Roman" w:hAnsi="Times New Roman" w:cs="Times New Roman"/>
                <w:b/>
              </w:rPr>
            </w:pPr>
            <w:r w:rsidRPr="007218D7">
              <w:rPr>
                <w:rFonts w:ascii="Times New Roman" w:hAnsi="Times New Roman" w:cs="Times New Roman"/>
                <w:b/>
              </w:rPr>
              <w:t>Nr. dosare soluţionate</w:t>
            </w:r>
          </w:p>
        </w:tc>
        <w:tc>
          <w:tcPr>
            <w:tcW w:w="1984" w:type="dxa"/>
          </w:tcPr>
          <w:p w:rsidR="006E5223" w:rsidRPr="007218D7" w:rsidRDefault="006E5223" w:rsidP="00C1298D">
            <w:pPr>
              <w:pStyle w:val="ListParagraph"/>
              <w:spacing w:line="276" w:lineRule="auto"/>
              <w:ind w:left="0"/>
              <w:jc w:val="center"/>
              <w:rPr>
                <w:rFonts w:ascii="Times New Roman" w:hAnsi="Times New Roman" w:cs="Times New Roman"/>
                <w:b/>
              </w:rPr>
            </w:pPr>
            <w:r w:rsidRPr="007218D7">
              <w:rPr>
                <w:rFonts w:ascii="Times New Roman" w:hAnsi="Times New Roman" w:cs="Times New Roman"/>
                <w:b/>
              </w:rPr>
              <w:t>Operativitatea</w:t>
            </w:r>
          </w:p>
          <w:p w:rsidR="006E5223" w:rsidRPr="007218D7" w:rsidRDefault="006E5223" w:rsidP="00C1298D">
            <w:pPr>
              <w:pStyle w:val="ListParagraph"/>
              <w:spacing w:line="276" w:lineRule="auto"/>
              <w:ind w:left="0"/>
              <w:jc w:val="center"/>
              <w:rPr>
                <w:rFonts w:ascii="Times New Roman" w:hAnsi="Times New Roman" w:cs="Times New Roman"/>
                <w:b/>
              </w:rPr>
            </w:pPr>
          </w:p>
        </w:tc>
      </w:tr>
      <w:tr w:rsidR="006E5223" w:rsidRPr="007218D7" w:rsidTr="00C1298D">
        <w:tc>
          <w:tcPr>
            <w:tcW w:w="1242" w:type="dxa"/>
            <w:vMerge w:val="restart"/>
          </w:tcPr>
          <w:p w:rsidR="006E5223" w:rsidRPr="007218D7" w:rsidRDefault="006E5223" w:rsidP="00C1298D">
            <w:pPr>
              <w:pStyle w:val="ListParagraph"/>
              <w:spacing w:line="276" w:lineRule="auto"/>
              <w:ind w:left="0"/>
              <w:jc w:val="both"/>
              <w:rPr>
                <w:rFonts w:ascii="Times New Roman" w:hAnsi="Times New Roman" w:cs="Times New Roman"/>
                <w:b/>
              </w:rPr>
            </w:pPr>
            <w:r w:rsidRPr="007218D7">
              <w:rPr>
                <w:rFonts w:ascii="Times New Roman" w:hAnsi="Times New Roman" w:cs="Times New Roman"/>
                <w:b/>
              </w:rPr>
              <w:t>Total instanţe</w:t>
            </w:r>
          </w:p>
        </w:tc>
        <w:tc>
          <w:tcPr>
            <w:tcW w:w="1134" w:type="dxa"/>
          </w:tcPr>
          <w:p w:rsidR="006E5223" w:rsidRPr="007218D7" w:rsidRDefault="006E5223" w:rsidP="00C1298D">
            <w:pPr>
              <w:pStyle w:val="ListParagraph"/>
              <w:spacing w:line="276" w:lineRule="auto"/>
              <w:ind w:left="0"/>
              <w:jc w:val="center"/>
              <w:rPr>
                <w:rFonts w:ascii="Times New Roman" w:hAnsi="Times New Roman" w:cs="Times New Roman"/>
              </w:rPr>
            </w:pPr>
            <w:r w:rsidRPr="007218D7">
              <w:rPr>
                <w:rFonts w:ascii="Times New Roman" w:hAnsi="Times New Roman" w:cs="Times New Roman"/>
              </w:rPr>
              <w:t>2012</w:t>
            </w:r>
          </w:p>
        </w:tc>
        <w:tc>
          <w:tcPr>
            <w:tcW w:w="2410" w:type="dxa"/>
          </w:tcPr>
          <w:p w:rsidR="006E5223" w:rsidRPr="007218D7" w:rsidRDefault="006E5223" w:rsidP="00C1298D">
            <w:pPr>
              <w:pStyle w:val="ListParagraph"/>
              <w:spacing w:line="276" w:lineRule="auto"/>
              <w:ind w:left="0"/>
              <w:jc w:val="right"/>
              <w:rPr>
                <w:rFonts w:ascii="Times New Roman" w:hAnsi="Times New Roman" w:cs="Times New Roman"/>
              </w:rPr>
            </w:pPr>
            <w:r w:rsidRPr="007218D7">
              <w:rPr>
                <w:rFonts w:ascii="Times New Roman" w:hAnsi="Times New Roman" w:cs="Times New Roman"/>
              </w:rPr>
              <w:t>200.896</w:t>
            </w:r>
          </w:p>
        </w:tc>
        <w:tc>
          <w:tcPr>
            <w:tcW w:w="1701" w:type="dxa"/>
          </w:tcPr>
          <w:p w:rsidR="006E5223" w:rsidRPr="007218D7" w:rsidRDefault="006E5223" w:rsidP="00C1298D">
            <w:pPr>
              <w:pStyle w:val="ListParagraph"/>
              <w:spacing w:line="276" w:lineRule="auto"/>
              <w:ind w:left="0"/>
              <w:jc w:val="right"/>
              <w:rPr>
                <w:rFonts w:ascii="Times New Roman" w:hAnsi="Times New Roman" w:cs="Times New Roman"/>
              </w:rPr>
            </w:pPr>
            <w:r w:rsidRPr="007218D7">
              <w:rPr>
                <w:rFonts w:ascii="Times New Roman" w:hAnsi="Times New Roman" w:cs="Times New Roman"/>
              </w:rPr>
              <w:t>10.037</w:t>
            </w:r>
          </w:p>
        </w:tc>
        <w:tc>
          <w:tcPr>
            <w:tcW w:w="1418" w:type="dxa"/>
          </w:tcPr>
          <w:p w:rsidR="006E5223" w:rsidRPr="007218D7" w:rsidRDefault="006E5223" w:rsidP="00C1298D">
            <w:pPr>
              <w:pStyle w:val="ListParagraph"/>
              <w:spacing w:line="276" w:lineRule="auto"/>
              <w:ind w:left="0"/>
              <w:jc w:val="right"/>
              <w:rPr>
                <w:rFonts w:ascii="Times New Roman" w:hAnsi="Times New Roman" w:cs="Times New Roman"/>
              </w:rPr>
            </w:pPr>
            <w:r w:rsidRPr="007218D7">
              <w:rPr>
                <w:rFonts w:ascii="Times New Roman" w:hAnsi="Times New Roman" w:cs="Times New Roman"/>
              </w:rPr>
              <w:t>145.972</w:t>
            </w:r>
          </w:p>
        </w:tc>
        <w:tc>
          <w:tcPr>
            <w:tcW w:w="1984" w:type="dxa"/>
          </w:tcPr>
          <w:p w:rsidR="006E5223" w:rsidRPr="007218D7" w:rsidRDefault="006E5223" w:rsidP="00C1298D">
            <w:pPr>
              <w:pStyle w:val="ListParagraph"/>
              <w:spacing w:line="276" w:lineRule="auto"/>
              <w:ind w:left="0"/>
              <w:jc w:val="center"/>
              <w:rPr>
                <w:rFonts w:ascii="Times New Roman" w:hAnsi="Times New Roman" w:cs="Times New Roman"/>
                <w:b/>
              </w:rPr>
            </w:pPr>
            <w:r w:rsidRPr="007218D7">
              <w:rPr>
                <w:rFonts w:ascii="Times New Roman" w:hAnsi="Times New Roman" w:cs="Times New Roman"/>
                <w:b/>
              </w:rPr>
              <w:t>76,48%</w:t>
            </w:r>
          </w:p>
        </w:tc>
      </w:tr>
      <w:tr w:rsidR="006E5223" w:rsidRPr="007218D7" w:rsidTr="00C1298D">
        <w:tc>
          <w:tcPr>
            <w:tcW w:w="1242" w:type="dxa"/>
            <w:vMerge/>
          </w:tcPr>
          <w:p w:rsidR="006E5223" w:rsidRPr="007218D7" w:rsidRDefault="006E5223" w:rsidP="00C1298D">
            <w:pPr>
              <w:pStyle w:val="ListParagraph"/>
              <w:spacing w:line="276" w:lineRule="auto"/>
              <w:ind w:left="0"/>
              <w:jc w:val="both"/>
              <w:rPr>
                <w:rFonts w:ascii="Times New Roman" w:hAnsi="Times New Roman" w:cs="Times New Roman"/>
              </w:rPr>
            </w:pPr>
          </w:p>
        </w:tc>
        <w:tc>
          <w:tcPr>
            <w:tcW w:w="1134" w:type="dxa"/>
          </w:tcPr>
          <w:p w:rsidR="006E5223" w:rsidRPr="007218D7" w:rsidRDefault="006E5223" w:rsidP="00C1298D">
            <w:pPr>
              <w:pStyle w:val="ListParagraph"/>
              <w:spacing w:line="276" w:lineRule="auto"/>
              <w:ind w:left="0"/>
              <w:jc w:val="center"/>
              <w:rPr>
                <w:rFonts w:ascii="Times New Roman" w:hAnsi="Times New Roman" w:cs="Times New Roman"/>
              </w:rPr>
            </w:pPr>
            <w:r w:rsidRPr="007218D7">
              <w:rPr>
                <w:rFonts w:ascii="Times New Roman" w:hAnsi="Times New Roman" w:cs="Times New Roman"/>
              </w:rPr>
              <w:t>2013</w:t>
            </w:r>
          </w:p>
        </w:tc>
        <w:tc>
          <w:tcPr>
            <w:tcW w:w="2410" w:type="dxa"/>
          </w:tcPr>
          <w:p w:rsidR="006E5223" w:rsidRPr="007218D7" w:rsidRDefault="006E5223" w:rsidP="00C1298D">
            <w:pPr>
              <w:pStyle w:val="ListParagraph"/>
              <w:spacing w:line="276" w:lineRule="auto"/>
              <w:ind w:left="0"/>
              <w:jc w:val="right"/>
              <w:rPr>
                <w:rFonts w:ascii="Times New Roman" w:hAnsi="Times New Roman" w:cs="Times New Roman"/>
              </w:rPr>
            </w:pPr>
            <w:r w:rsidRPr="007218D7">
              <w:rPr>
                <w:rFonts w:ascii="Times New Roman" w:hAnsi="Times New Roman" w:cs="Times New Roman"/>
              </w:rPr>
              <w:t>201.855</w:t>
            </w:r>
          </w:p>
        </w:tc>
        <w:tc>
          <w:tcPr>
            <w:tcW w:w="1701" w:type="dxa"/>
          </w:tcPr>
          <w:p w:rsidR="006E5223" w:rsidRPr="007218D7" w:rsidRDefault="006E5223" w:rsidP="00C1298D">
            <w:pPr>
              <w:pStyle w:val="ListParagraph"/>
              <w:spacing w:line="276" w:lineRule="auto"/>
              <w:ind w:left="0"/>
              <w:jc w:val="right"/>
              <w:rPr>
                <w:rFonts w:ascii="Times New Roman" w:hAnsi="Times New Roman" w:cs="Times New Roman"/>
              </w:rPr>
            </w:pPr>
            <w:r w:rsidRPr="007218D7">
              <w:rPr>
                <w:rFonts w:ascii="Times New Roman" w:hAnsi="Times New Roman" w:cs="Times New Roman"/>
              </w:rPr>
              <w:t>8.840</w:t>
            </w:r>
          </w:p>
        </w:tc>
        <w:tc>
          <w:tcPr>
            <w:tcW w:w="1418" w:type="dxa"/>
          </w:tcPr>
          <w:p w:rsidR="006E5223" w:rsidRPr="007218D7" w:rsidRDefault="006E5223" w:rsidP="00C1298D">
            <w:pPr>
              <w:pStyle w:val="ListParagraph"/>
              <w:spacing w:line="276" w:lineRule="auto"/>
              <w:ind w:left="0"/>
              <w:jc w:val="right"/>
              <w:rPr>
                <w:rFonts w:ascii="Times New Roman" w:hAnsi="Times New Roman" w:cs="Times New Roman"/>
              </w:rPr>
            </w:pPr>
            <w:r w:rsidRPr="007218D7">
              <w:rPr>
                <w:rFonts w:ascii="Times New Roman" w:hAnsi="Times New Roman" w:cs="Times New Roman"/>
              </w:rPr>
              <w:t>148.768</w:t>
            </w:r>
          </w:p>
        </w:tc>
        <w:tc>
          <w:tcPr>
            <w:tcW w:w="1984" w:type="dxa"/>
          </w:tcPr>
          <w:p w:rsidR="006E5223" w:rsidRPr="007218D7" w:rsidRDefault="006E5223" w:rsidP="00C1298D">
            <w:pPr>
              <w:pStyle w:val="ListParagraph"/>
              <w:spacing w:line="276" w:lineRule="auto"/>
              <w:ind w:left="0"/>
              <w:jc w:val="center"/>
              <w:rPr>
                <w:rFonts w:ascii="Times New Roman" w:hAnsi="Times New Roman" w:cs="Times New Roman"/>
                <w:b/>
              </w:rPr>
            </w:pPr>
            <w:r w:rsidRPr="007218D7">
              <w:rPr>
                <w:rFonts w:ascii="Times New Roman" w:hAnsi="Times New Roman" w:cs="Times New Roman"/>
                <w:b/>
              </w:rPr>
              <w:t>77,08%</w:t>
            </w:r>
          </w:p>
        </w:tc>
      </w:tr>
      <w:tr w:rsidR="006E5223" w:rsidRPr="007218D7" w:rsidTr="00C1298D">
        <w:tc>
          <w:tcPr>
            <w:tcW w:w="1242" w:type="dxa"/>
            <w:vMerge/>
          </w:tcPr>
          <w:p w:rsidR="006E5223" w:rsidRPr="007218D7" w:rsidRDefault="006E5223" w:rsidP="00C1298D">
            <w:pPr>
              <w:pStyle w:val="ListParagraph"/>
              <w:spacing w:line="276" w:lineRule="auto"/>
              <w:ind w:left="0"/>
              <w:jc w:val="both"/>
              <w:rPr>
                <w:rFonts w:ascii="Times New Roman" w:hAnsi="Times New Roman" w:cs="Times New Roman"/>
              </w:rPr>
            </w:pPr>
          </w:p>
        </w:tc>
        <w:tc>
          <w:tcPr>
            <w:tcW w:w="1134" w:type="dxa"/>
          </w:tcPr>
          <w:p w:rsidR="006E5223" w:rsidRPr="007218D7" w:rsidRDefault="006E5223" w:rsidP="00C1298D">
            <w:pPr>
              <w:pStyle w:val="ListParagraph"/>
              <w:spacing w:line="276" w:lineRule="auto"/>
              <w:ind w:left="0"/>
              <w:jc w:val="center"/>
              <w:rPr>
                <w:rFonts w:ascii="Times New Roman" w:hAnsi="Times New Roman" w:cs="Times New Roman"/>
              </w:rPr>
            </w:pPr>
            <w:r w:rsidRPr="007218D7">
              <w:rPr>
                <w:rFonts w:ascii="Times New Roman" w:hAnsi="Times New Roman" w:cs="Times New Roman"/>
              </w:rPr>
              <w:t>2014</w:t>
            </w:r>
          </w:p>
        </w:tc>
        <w:tc>
          <w:tcPr>
            <w:tcW w:w="2410" w:type="dxa"/>
          </w:tcPr>
          <w:p w:rsidR="006E5223" w:rsidRPr="007218D7" w:rsidRDefault="006E5223" w:rsidP="00C1298D">
            <w:pPr>
              <w:pStyle w:val="ListParagraph"/>
              <w:spacing w:line="276" w:lineRule="auto"/>
              <w:ind w:left="0"/>
              <w:jc w:val="right"/>
              <w:rPr>
                <w:rFonts w:ascii="Times New Roman" w:hAnsi="Times New Roman" w:cs="Times New Roman"/>
              </w:rPr>
            </w:pPr>
            <w:r w:rsidRPr="007218D7">
              <w:rPr>
                <w:rFonts w:ascii="Times New Roman" w:hAnsi="Times New Roman" w:cs="Times New Roman"/>
              </w:rPr>
              <w:t>197.578</w:t>
            </w:r>
          </w:p>
        </w:tc>
        <w:tc>
          <w:tcPr>
            <w:tcW w:w="1701" w:type="dxa"/>
          </w:tcPr>
          <w:p w:rsidR="006E5223" w:rsidRPr="007218D7" w:rsidRDefault="006E5223" w:rsidP="00C1298D">
            <w:pPr>
              <w:pStyle w:val="ListParagraph"/>
              <w:spacing w:line="276" w:lineRule="auto"/>
              <w:ind w:left="0"/>
              <w:jc w:val="right"/>
              <w:rPr>
                <w:rFonts w:ascii="Times New Roman" w:hAnsi="Times New Roman" w:cs="Times New Roman"/>
              </w:rPr>
            </w:pPr>
            <w:r w:rsidRPr="007218D7">
              <w:rPr>
                <w:rFonts w:ascii="Times New Roman" w:hAnsi="Times New Roman" w:cs="Times New Roman"/>
              </w:rPr>
              <w:t>8.064</w:t>
            </w:r>
          </w:p>
        </w:tc>
        <w:tc>
          <w:tcPr>
            <w:tcW w:w="1418" w:type="dxa"/>
          </w:tcPr>
          <w:p w:rsidR="006E5223" w:rsidRPr="007218D7" w:rsidRDefault="006E5223" w:rsidP="00C1298D">
            <w:pPr>
              <w:pStyle w:val="ListParagraph"/>
              <w:spacing w:line="276" w:lineRule="auto"/>
              <w:ind w:left="0"/>
              <w:jc w:val="right"/>
              <w:rPr>
                <w:rFonts w:ascii="Times New Roman" w:hAnsi="Times New Roman" w:cs="Times New Roman"/>
              </w:rPr>
            </w:pPr>
            <w:r w:rsidRPr="007218D7">
              <w:rPr>
                <w:rFonts w:ascii="Times New Roman" w:hAnsi="Times New Roman" w:cs="Times New Roman"/>
              </w:rPr>
              <w:t>150.339</w:t>
            </w:r>
          </w:p>
        </w:tc>
        <w:tc>
          <w:tcPr>
            <w:tcW w:w="1984" w:type="dxa"/>
          </w:tcPr>
          <w:p w:rsidR="006E5223" w:rsidRPr="007218D7" w:rsidRDefault="006E5223" w:rsidP="00C1298D">
            <w:pPr>
              <w:pStyle w:val="ListParagraph"/>
              <w:spacing w:line="276" w:lineRule="auto"/>
              <w:ind w:left="0"/>
              <w:jc w:val="center"/>
              <w:rPr>
                <w:rFonts w:ascii="Times New Roman" w:hAnsi="Times New Roman" w:cs="Times New Roman"/>
                <w:b/>
              </w:rPr>
            </w:pPr>
            <w:r w:rsidRPr="007218D7">
              <w:rPr>
                <w:rFonts w:ascii="Times New Roman" w:hAnsi="Times New Roman" w:cs="Times New Roman"/>
                <w:b/>
              </w:rPr>
              <w:t>79,32%</w:t>
            </w:r>
          </w:p>
        </w:tc>
      </w:tr>
    </w:tbl>
    <w:p w:rsidR="006E5223" w:rsidRPr="007218D7" w:rsidRDefault="006E5223" w:rsidP="00F46EE1">
      <w:pPr>
        <w:spacing w:line="276" w:lineRule="auto"/>
        <w:jc w:val="both"/>
      </w:pPr>
    </w:p>
    <w:p w:rsidR="006E5223" w:rsidRPr="007218D7" w:rsidRDefault="006E5223" w:rsidP="00F46EE1">
      <w:pPr>
        <w:pStyle w:val="ListParagraph"/>
        <w:spacing w:line="276" w:lineRule="auto"/>
        <w:ind w:left="0" w:firstLine="708"/>
        <w:jc w:val="both"/>
        <w:rPr>
          <w:rFonts w:ascii="Times New Roman" w:hAnsi="Times New Roman" w:cs="Times New Roman"/>
        </w:rPr>
      </w:pPr>
      <w:r w:rsidRPr="007218D7">
        <w:rPr>
          <w:rFonts w:ascii="Times New Roman" w:hAnsi="Times New Roman" w:cs="Times New Roman"/>
        </w:rPr>
        <w:t>Analizând datele statistice se constată o cre</w:t>
      </w:r>
      <w:r>
        <w:rPr>
          <w:rFonts w:ascii="Times New Roman" w:hAnsi="Times New Roman" w:cs="Times New Roman"/>
        </w:rPr>
        <w:t>ş</w:t>
      </w:r>
      <w:r w:rsidRPr="007218D7">
        <w:rPr>
          <w:rFonts w:ascii="Times New Roman" w:hAnsi="Times New Roman" w:cs="Times New Roman"/>
        </w:rPr>
        <w:t>tere progresivă a operativităţii  generale la nivelul  instanţelor din circumscripţia Curţii de Apel Alba Iulia, de la 77,08% în anul 2013, la 79,32% în anul 2014.</w:t>
      </w:r>
    </w:p>
    <w:p w:rsidR="006E5223" w:rsidRPr="007218D7" w:rsidRDefault="006E5223" w:rsidP="00F46EE1">
      <w:pPr>
        <w:spacing w:line="276" w:lineRule="auto"/>
        <w:jc w:val="both"/>
      </w:pPr>
      <w:r w:rsidRPr="007218D7">
        <w:t xml:space="preserve">          Indicele de operativitate în soluţionarea cauzelor a crescut la Curtea de Apel Alba Iulia în anul 2014, comparativ cu anii precedenţi, de la </w:t>
      </w:r>
      <w:r w:rsidRPr="007218D7">
        <w:tab/>
        <w:t xml:space="preserve">67,93% în 2012, la 77,43% în anul 2013 </w:t>
      </w:r>
      <w:r>
        <w:t>ş</w:t>
      </w:r>
      <w:r w:rsidRPr="007218D7">
        <w:t>i 86,06% în anul 2014. Cre</w:t>
      </w:r>
      <w:r>
        <w:t>ş</w:t>
      </w:r>
      <w:r w:rsidRPr="007218D7">
        <w:t>terea operativităţii faţă de anul trecut este de +8,83%.</w:t>
      </w:r>
    </w:p>
    <w:p w:rsidR="006E5223" w:rsidRPr="007218D7" w:rsidRDefault="006E5223" w:rsidP="00F46EE1">
      <w:pPr>
        <w:spacing w:line="276" w:lineRule="auto"/>
        <w:ind w:firstLine="708"/>
        <w:jc w:val="both"/>
        <w:rPr>
          <w:lang w:val="it-IT"/>
        </w:rPr>
      </w:pPr>
      <w:r w:rsidRPr="007218D7">
        <w:t>Făcând o analiză a operativităţii pe materii comparativ cu anul 2013, se constată o cre</w:t>
      </w:r>
      <w:r>
        <w:t>ş</w:t>
      </w:r>
      <w:r w:rsidRPr="007218D7">
        <w:t xml:space="preserve">tere substanţială  la Secţia de contencios administrativ </w:t>
      </w:r>
      <w:r>
        <w:t>ş</w:t>
      </w:r>
      <w:r w:rsidRPr="007218D7">
        <w:t xml:space="preserve">i fiscal, cu 13,99 procente, de la 74,26% la 88,25%. </w:t>
      </w:r>
      <w:r w:rsidRPr="007218D7">
        <w:rPr>
          <w:lang w:val="it-IT"/>
        </w:rPr>
        <w:t>O cre</w:t>
      </w:r>
      <w:r>
        <w:rPr>
          <w:lang w:val="it-IT"/>
        </w:rPr>
        <w:t>ş</w:t>
      </w:r>
      <w:r w:rsidRPr="007218D7">
        <w:rPr>
          <w:lang w:val="it-IT"/>
        </w:rPr>
        <w:t xml:space="preserve">tere a operativităţii s-a înregistrat </w:t>
      </w:r>
      <w:r>
        <w:rPr>
          <w:lang w:val="it-IT"/>
        </w:rPr>
        <w:t>ş</w:t>
      </w:r>
      <w:r w:rsidRPr="007218D7">
        <w:rPr>
          <w:lang w:val="it-IT"/>
        </w:rPr>
        <w:t xml:space="preserve">i la Secţia penală </w:t>
      </w:r>
      <w:r>
        <w:rPr>
          <w:lang w:val="it-IT"/>
        </w:rPr>
        <w:t>ş</w:t>
      </w:r>
      <w:r w:rsidRPr="007218D7">
        <w:rPr>
          <w:lang w:val="it-IT"/>
        </w:rPr>
        <w:t>i pentru cauze cu minori, de la 82,77% la 83,29%.</w:t>
      </w:r>
    </w:p>
    <w:p w:rsidR="006E5223" w:rsidRPr="007218D7" w:rsidRDefault="006E5223" w:rsidP="00F46EE1">
      <w:pPr>
        <w:spacing w:line="276" w:lineRule="auto"/>
        <w:jc w:val="both"/>
        <w:rPr>
          <w:lang w:val="it-IT"/>
        </w:rPr>
      </w:pPr>
      <w:r w:rsidRPr="007218D7">
        <w:rPr>
          <w:lang w:val="it-IT"/>
        </w:rPr>
        <w:tab/>
        <w:t>La Secţia a II – civilă, indicele de operativitate s-a menţinut aproape la aceea</w:t>
      </w:r>
      <w:r>
        <w:rPr>
          <w:lang w:val="it-IT"/>
        </w:rPr>
        <w:t>ş</w:t>
      </w:r>
      <w:r w:rsidRPr="007218D7">
        <w:rPr>
          <w:lang w:val="it-IT"/>
        </w:rPr>
        <w:t xml:space="preserve">i valoare , 83,57% în anul 2013 </w:t>
      </w:r>
      <w:r>
        <w:rPr>
          <w:lang w:val="it-IT"/>
        </w:rPr>
        <w:t>ş</w:t>
      </w:r>
      <w:r w:rsidRPr="007218D7">
        <w:rPr>
          <w:lang w:val="it-IT"/>
        </w:rPr>
        <w:t>i 83,43% în 2014.</w:t>
      </w:r>
    </w:p>
    <w:p w:rsidR="006E5223" w:rsidRPr="007218D7" w:rsidRDefault="006E5223" w:rsidP="00F46EE1">
      <w:pPr>
        <w:spacing w:line="276" w:lineRule="auto"/>
        <w:jc w:val="both"/>
        <w:rPr>
          <w:lang w:val="it-IT"/>
        </w:rPr>
      </w:pPr>
      <w:r w:rsidRPr="007218D7">
        <w:rPr>
          <w:lang w:val="it-IT"/>
        </w:rPr>
        <w:tab/>
        <w:t xml:space="preserve">Se constată  scăderea operativităţii la celelalte doua secţii: Secţia I civilă, cu o scădere de -3.58% , de la 85,31% la 81,73% </w:t>
      </w:r>
      <w:r>
        <w:rPr>
          <w:lang w:val="it-IT"/>
        </w:rPr>
        <w:t>ş</w:t>
      </w:r>
      <w:r w:rsidRPr="007218D7">
        <w:rPr>
          <w:lang w:val="it-IT"/>
        </w:rPr>
        <w:t xml:space="preserve">i Secţia pentru cauze privind conflicte de muncă </w:t>
      </w:r>
      <w:r>
        <w:rPr>
          <w:lang w:val="it-IT"/>
        </w:rPr>
        <w:t>ş</w:t>
      </w:r>
      <w:r w:rsidRPr="007218D7">
        <w:rPr>
          <w:lang w:val="it-IT"/>
        </w:rPr>
        <w:t>i asigurări sociale cu -7,41% , de la 88,25% în anul 2013 la 80,84 în anul 2014.</w:t>
      </w:r>
    </w:p>
    <w:p w:rsidR="006E5223" w:rsidRPr="007218D7" w:rsidRDefault="006E5223" w:rsidP="00D72EF8">
      <w:pPr>
        <w:spacing w:line="276" w:lineRule="auto"/>
        <w:ind w:firstLine="708"/>
        <w:jc w:val="both"/>
        <w:rPr>
          <w:lang w:val="it-IT"/>
        </w:rPr>
      </w:pPr>
      <w:r w:rsidRPr="007218D7">
        <w:rPr>
          <w:lang w:val="it-IT"/>
        </w:rPr>
        <w:t>Făcând o analiză a operativităţii pe materii comparativ cu anul 2013, se constată o cre</w:t>
      </w:r>
      <w:r>
        <w:rPr>
          <w:lang w:val="it-IT"/>
        </w:rPr>
        <w:t>ş</w:t>
      </w:r>
      <w:r w:rsidRPr="007218D7">
        <w:rPr>
          <w:lang w:val="it-IT"/>
        </w:rPr>
        <w:t xml:space="preserve">tere substanţială  la Secţia de contencios administrativ </w:t>
      </w:r>
      <w:r>
        <w:rPr>
          <w:lang w:val="it-IT"/>
        </w:rPr>
        <w:t>ş</w:t>
      </w:r>
      <w:r w:rsidRPr="007218D7">
        <w:rPr>
          <w:lang w:val="it-IT"/>
        </w:rPr>
        <w:t>i fiscal, cu 13,99 procente, de la 74,26% la 88,25%. O cre</w:t>
      </w:r>
      <w:r>
        <w:rPr>
          <w:lang w:val="it-IT"/>
        </w:rPr>
        <w:t>ş</w:t>
      </w:r>
      <w:r w:rsidRPr="007218D7">
        <w:rPr>
          <w:lang w:val="it-IT"/>
        </w:rPr>
        <w:t xml:space="preserve">tere a operativităţii s-a înregistrat </w:t>
      </w:r>
      <w:r>
        <w:rPr>
          <w:lang w:val="it-IT"/>
        </w:rPr>
        <w:t>ş</w:t>
      </w:r>
      <w:r w:rsidRPr="007218D7">
        <w:rPr>
          <w:lang w:val="it-IT"/>
        </w:rPr>
        <w:t xml:space="preserve">i la Secţia penală </w:t>
      </w:r>
      <w:r>
        <w:rPr>
          <w:lang w:val="it-IT"/>
        </w:rPr>
        <w:t>ş</w:t>
      </w:r>
      <w:r w:rsidRPr="007218D7">
        <w:rPr>
          <w:lang w:val="it-IT"/>
        </w:rPr>
        <w:t>i pentru cauze cu minori, de la 82,77% la 83,29%.</w:t>
      </w:r>
    </w:p>
    <w:p w:rsidR="006E5223" w:rsidRPr="007218D7" w:rsidRDefault="006E5223" w:rsidP="00D72EF8">
      <w:pPr>
        <w:spacing w:line="276" w:lineRule="auto"/>
        <w:jc w:val="both"/>
        <w:rPr>
          <w:lang w:val="it-IT"/>
        </w:rPr>
      </w:pPr>
      <w:r w:rsidRPr="007218D7">
        <w:rPr>
          <w:lang w:val="it-IT"/>
        </w:rPr>
        <w:tab/>
        <w:t>La Secţia a II – civilă, indicele de operativitate s-a menţinut aproape la aceea</w:t>
      </w:r>
      <w:r>
        <w:rPr>
          <w:lang w:val="it-IT"/>
        </w:rPr>
        <w:t>ş</w:t>
      </w:r>
      <w:r w:rsidRPr="007218D7">
        <w:rPr>
          <w:lang w:val="it-IT"/>
        </w:rPr>
        <w:t xml:space="preserve">i valoare , 83,57% în anul 2013 </w:t>
      </w:r>
      <w:r>
        <w:rPr>
          <w:lang w:val="it-IT"/>
        </w:rPr>
        <w:t>ş</w:t>
      </w:r>
      <w:r w:rsidRPr="007218D7">
        <w:rPr>
          <w:lang w:val="it-IT"/>
        </w:rPr>
        <w:t>i 83,43% în 2014.</w:t>
      </w:r>
    </w:p>
    <w:p w:rsidR="006E5223" w:rsidRPr="007218D7" w:rsidRDefault="006E5223" w:rsidP="00D72EF8">
      <w:pPr>
        <w:spacing w:line="276" w:lineRule="auto"/>
        <w:jc w:val="both"/>
        <w:rPr>
          <w:lang w:val="it-IT"/>
        </w:rPr>
      </w:pPr>
      <w:r w:rsidRPr="007218D7">
        <w:rPr>
          <w:lang w:val="it-IT"/>
        </w:rPr>
        <w:tab/>
        <w:t xml:space="preserve">Se constată  scăderea operativităţii la celelalte doua secţii: Secţia I civilă, cu o scădere de -3.58% , de la 85,31% la 81,73% </w:t>
      </w:r>
      <w:r>
        <w:rPr>
          <w:lang w:val="it-IT"/>
        </w:rPr>
        <w:t>ş</w:t>
      </w:r>
      <w:r w:rsidRPr="007218D7">
        <w:rPr>
          <w:lang w:val="it-IT"/>
        </w:rPr>
        <w:t xml:space="preserve">i Secţia pentru cauze privind conflicte de muncă </w:t>
      </w:r>
      <w:r>
        <w:rPr>
          <w:lang w:val="it-IT"/>
        </w:rPr>
        <w:t>ş</w:t>
      </w:r>
      <w:r w:rsidRPr="007218D7">
        <w:rPr>
          <w:lang w:val="it-IT"/>
        </w:rPr>
        <w:t>i asigurări sociale cu -7,41% , de la 88,25% în anul 2013 la 80,84 în anul 2014.</w:t>
      </w:r>
    </w:p>
    <w:p w:rsidR="006E5223" w:rsidRPr="007218D7" w:rsidRDefault="006E5223" w:rsidP="00D72EF8">
      <w:pPr>
        <w:pStyle w:val="ListParagraph"/>
        <w:spacing w:line="276" w:lineRule="auto"/>
        <w:ind w:left="0" w:firstLine="709"/>
        <w:jc w:val="both"/>
        <w:rPr>
          <w:rFonts w:ascii="Times New Roman" w:hAnsi="Times New Roman" w:cs="Times New Roman"/>
        </w:rPr>
      </w:pPr>
      <w:r w:rsidRPr="007218D7">
        <w:rPr>
          <w:rFonts w:ascii="Times New Roman" w:hAnsi="Times New Roman" w:cs="Times New Roman"/>
        </w:rPr>
        <w:t>La nivelul tribunalelor se constată o cre</w:t>
      </w:r>
      <w:r>
        <w:rPr>
          <w:rFonts w:ascii="Times New Roman" w:hAnsi="Times New Roman" w:cs="Times New Roman"/>
        </w:rPr>
        <w:t>ş</w:t>
      </w:r>
      <w:r w:rsidRPr="007218D7">
        <w:rPr>
          <w:rFonts w:ascii="Times New Roman" w:hAnsi="Times New Roman" w:cs="Times New Roman"/>
        </w:rPr>
        <w:t xml:space="preserve">tere a operativităţii cu 3,8%, de la  68,00 % în anul 2013 la 71,80% în anul 2014.  </w:t>
      </w:r>
    </w:p>
    <w:p w:rsidR="006E5223" w:rsidRPr="007218D7" w:rsidRDefault="006E5223" w:rsidP="00D72EF8">
      <w:pPr>
        <w:spacing w:line="276" w:lineRule="auto"/>
        <w:ind w:firstLine="720"/>
        <w:jc w:val="both"/>
        <w:rPr>
          <w:lang w:val="it-IT"/>
        </w:rPr>
      </w:pPr>
      <w:r w:rsidRPr="007218D7">
        <w:rPr>
          <w:b/>
          <w:lang w:val="it-IT"/>
        </w:rPr>
        <w:t>Tribunalul Alba</w:t>
      </w:r>
      <w:r w:rsidRPr="007218D7">
        <w:rPr>
          <w:lang w:val="it-IT"/>
        </w:rPr>
        <w:t xml:space="preserve"> </w:t>
      </w:r>
    </w:p>
    <w:p w:rsidR="006E5223" w:rsidRPr="007218D7" w:rsidRDefault="006E5223" w:rsidP="00D72EF8">
      <w:pPr>
        <w:spacing w:line="276" w:lineRule="auto"/>
        <w:ind w:firstLine="720"/>
        <w:jc w:val="both"/>
        <w:rPr>
          <w:lang w:val="it-IT"/>
        </w:rPr>
      </w:pPr>
      <w:r w:rsidRPr="007218D7">
        <w:rPr>
          <w:lang w:val="it-IT"/>
        </w:rPr>
        <w:t>Operativitatea  a scăzut  cu -1,3%,de la 74,72 %  în anul 2013 la 73,42% în anul 2014, în condiţiile în care volumul de activitate a scăzut semnificativ.</w:t>
      </w:r>
    </w:p>
    <w:p w:rsidR="006E5223" w:rsidRPr="007218D7" w:rsidRDefault="006E5223" w:rsidP="00D72EF8">
      <w:pPr>
        <w:spacing w:line="276" w:lineRule="auto"/>
        <w:ind w:firstLine="720"/>
        <w:jc w:val="both"/>
        <w:rPr>
          <w:b/>
          <w:lang w:val="it-IT"/>
        </w:rPr>
      </w:pPr>
      <w:r w:rsidRPr="007218D7">
        <w:rPr>
          <w:b/>
          <w:lang w:val="it-IT"/>
        </w:rPr>
        <w:t>Tribunalul Hunedoara</w:t>
      </w:r>
    </w:p>
    <w:p w:rsidR="006E5223" w:rsidRPr="007218D7" w:rsidRDefault="006E5223" w:rsidP="00D72EF8">
      <w:pPr>
        <w:spacing w:line="276" w:lineRule="auto"/>
        <w:ind w:firstLine="708"/>
        <w:jc w:val="both"/>
        <w:rPr>
          <w:lang w:val="it-IT"/>
        </w:rPr>
      </w:pPr>
      <w:r w:rsidRPr="007218D7">
        <w:rPr>
          <w:b/>
          <w:lang w:val="it-IT"/>
        </w:rPr>
        <w:t xml:space="preserve"> </w:t>
      </w:r>
      <w:r w:rsidRPr="007218D7">
        <w:rPr>
          <w:lang w:val="it-IT"/>
        </w:rPr>
        <w:t>Operativitatea a crescut cu 10,39% , de la 65,45% în anul 2013, la 75,84% în anul 2014.</w:t>
      </w:r>
    </w:p>
    <w:p w:rsidR="006E5223" w:rsidRPr="007218D7" w:rsidRDefault="006E5223" w:rsidP="00D72EF8">
      <w:pPr>
        <w:spacing w:line="276" w:lineRule="auto"/>
        <w:ind w:firstLine="720"/>
        <w:jc w:val="both"/>
        <w:rPr>
          <w:b/>
          <w:lang w:val="it-IT"/>
        </w:rPr>
      </w:pPr>
      <w:r w:rsidRPr="007218D7">
        <w:rPr>
          <w:b/>
          <w:lang w:val="it-IT"/>
        </w:rPr>
        <w:t>Tribunalul Sibiu</w:t>
      </w:r>
    </w:p>
    <w:p w:rsidR="006E5223" w:rsidRPr="007218D7" w:rsidRDefault="006E5223" w:rsidP="00D72EF8">
      <w:pPr>
        <w:spacing w:line="276" w:lineRule="auto"/>
        <w:ind w:firstLine="720"/>
        <w:jc w:val="both"/>
        <w:rPr>
          <w:lang w:val="it-IT"/>
        </w:rPr>
      </w:pPr>
      <w:r w:rsidRPr="007218D7">
        <w:rPr>
          <w:b/>
          <w:lang w:val="it-IT"/>
        </w:rPr>
        <w:t xml:space="preserve"> </w:t>
      </w:r>
      <w:r w:rsidRPr="007218D7">
        <w:rPr>
          <w:lang w:val="it-IT"/>
        </w:rPr>
        <w:t>Indicele de operativitate a crescut cu 2,00% de la 63,60% în anul 2013, la 65,60% în anul 2014.</w:t>
      </w:r>
    </w:p>
    <w:p w:rsidR="006E5223" w:rsidRPr="007218D7" w:rsidRDefault="006E5223" w:rsidP="00D72EF8">
      <w:pPr>
        <w:pStyle w:val="ListParagraph"/>
        <w:spacing w:line="276" w:lineRule="auto"/>
        <w:ind w:left="0" w:firstLine="708"/>
        <w:jc w:val="both"/>
        <w:rPr>
          <w:rFonts w:ascii="Times New Roman" w:hAnsi="Times New Roman" w:cs="Times New Roman"/>
        </w:rPr>
      </w:pPr>
      <w:r w:rsidRPr="007218D7">
        <w:rPr>
          <w:rFonts w:ascii="Times New Roman" w:hAnsi="Times New Roman" w:cs="Times New Roman"/>
        </w:rPr>
        <w:t>În anul 2014, operativitatea la nivelul tuturor judecătoriilor din raza Curţii de Apel Alba Iulia a scăzut de la 83,04% la 81,38%, acest fapt fiind cauzat în primul rând de cre</w:t>
      </w:r>
      <w:r>
        <w:rPr>
          <w:rFonts w:ascii="Times New Roman" w:hAnsi="Times New Roman" w:cs="Times New Roman"/>
        </w:rPr>
        <w:t>ş</w:t>
      </w:r>
      <w:r w:rsidRPr="007218D7">
        <w:rPr>
          <w:rFonts w:ascii="Times New Roman" w:hAnsi="Times New Roman" w:cs="Times New Roman"/>
        </w:rPr>
        <w:t>terea numărului de dosare nou intrate, de la 84.978 în anul 2013 la 89.001 cauze în anul 2014, de</w:t>
      </w:r>
      <w:r>
        <w:rPr>
          <w:rFonts w:ascii="Times New Roman" w:hAnsi="Times New Roman" w:cs="Times New Roman"/>
        </w:rPr>
        <w:t>ş</w:t>
      </w:r>
      <w:r w:rsidRPr="007218D7">
        <w:rPr>
          <w:rFonts w:ascii="Times New Roman" w:hAnsi="Times New Roman" w:cs="Times New Roman"/>
        </w:rPr>
        <w:t xml:space="preserve">i a crescut </w:t>
      </w:r>
      <w:r>
        <w:rPr>
          <w:rFonts w:ascii="Times New Roman" w:hAnsi="Times New Roman" w:cs="Times New Roman"/>
        </w:rPr>
        <w:t>ş</w:t>
      </w:r>
      <w:r w:rsidRPr="007218D7">
        <w:rPr>
          <w:rFonts w:ascii="Times New Roman" w:hAnsi="Times New Roman" w:cs="Times New Roman"/>
        </w:rPr>
        <w:t>i  numărul cauzelor soluţionate cu 14.888.</w:t>
      </w:r>
    </w:p>
    <w:p w:rsidR="006E5223" w:rsidRPr="007218D7" w:rsidRDefault="006E5223" w:rsidP="00D72EF8">
      <w:pPr>
        <w:pStyle w:val="ListParagraph"/>
        <w:spacing w:line="276" w:lineRule="auto"/>
        <w:ind w:left="0" w:firstLine="708"/>
        <w:jc w:val="both"/>
        <w:rPr>
          <w:rFonts w:ascii="Times New Roman" w:hAnsi="Times New Roman" w:cs="Times New Roman"/>
        </w:rPr>
      </w:pPr>
      <w:r w:rsidRPr="007218D7">
        <w:rPr>
          <w:rFonts w:ascii="Times New Roman" w:hAnsi="Times New Roman" w:cs="Times New Roman"/>
        </w:rPr>
        <w:t>Cu toate acestea, unele judecătorii au înregistrat o cre</w:t>
      </w:r>
      <w:r>
        <w:rPr>
          <w:rFonts w:ascii="Times New Roman" w:hAnsi="Times New Roman" w:cs="Times New Roman"/>
        </w:rPr>
        <w:t>ş</w:t>
      </w:r>
      <w:r w:rsidRPr="007218D7">
        <w:rPr>
          <w:rFonts w:ascii="Times New Roman" w:hAnsi="Times New Roman" w:cs="Times New Roman"/>
        </w:rPr>
        <w:t>tere a operativităţii în anul 2014.  Astfel Judecătoria Agnita a avut o operativitate de 89,54% în anul 2014 faţă de 84,81% în anul 2013,  Judecătoria Blaj a avut o operativitate de 83,29% în 2014 faţă de 70,29% în 2013, Judecătoria Brad a avut o operativitate de 83,98% în 2014 faţă de 70,22% în 2013, Judecătoria Deva a avut o operativitate de 86,52% în 2014 faţă de 84,90% în 2013,  Judecătoria Hunedoara  a avut o operativitate de 88,18% în 2014 faţă de 87,26% în 2013,  Judecătoria Petro</w:t>
      </w:r>
      <w:r>
        <w:rPr>
          <w:rFonts w:ascii="Times New Roman" w:hAnsi="Times New Roman" w:cs="Times New Roman"/>
        </w:rPr>
        <w:t>ş</w:t>
      </w:r>
      <w:r w:rsidRPr="007218D7">
        <w:rPr>
          <w:rFonts w:ascii="Times New Roman" w:hAnsi="Times New Roman" w:cs="Times New Roman"/>
        </w:rPr>
        <w:t>ani  a avut o operativitate de 83,03% în 2014 faţă de 79,28 % în 2013. Menţionăm că judecătoria cu cea mai mare cre</w:t>
      </w:r>
      <w:r>
        <w:rPr>
          <w:rFonts w:ascii="Times New Roman" w:hAnsi="Times New Roman" w:cs="Times New Roman"/>
        </w:rPr>
        <w:t>ş</w:t>
      </w:r>
      <w:r w:rsidRPr="007218D7">
        <w:rPr>
          <w:rFonts w:ascii="Times New Roman" w:hAnsi="Times New Roman" w:cs="Times New Roman"/>
        </w:rPr>
        <w:t>tere a operativităţii este Judecătoria Brad, cu un procent de 13,76%, urmată de Judecătoria Blaj cu o cre</w:t>
      </w:r>
      <w:r>
        <w:rPr>
          <w:rFonts w:ascii="Times New Roman" w:hAnsi="Times New Roman" w:cs="Times New Roman"/>
        </w:rPr>
        <w:t>ş</w:t>
      </w:r>
      <w:r w:rsidRPr="007218D7">
        <w:rPr>
          <w:rFonts w:ascii="Times New Roman" w:hAnsi="Times New Roman" w:cs="Times New Roman"/>
        </w:rPr>
        <w:t>tere de 13,00%.</w:t>
      </w:r>
    </w:p>
    <w:p w:rsidR="006E5223" w:rsidRPr="007218D7" w:rsidRDefault="006E5223" w:rsidP="00D72EF8">
      <w:pPr>
        <w:pStyle w:val="ListParagraph"/>
        <w:spacing w:line="276" w:lineRule="auto"/>
        <w:ind w:left="0" w:firstLine="708"/>
        <w:jc w:val="both"/>
        <w:rPr>
          <w:rFonts w:ascii="Times New Roman" w:hAnsi="Times New Roman" w:cs="Times New Roman"/>
          <w:b/>
        </w:rPr>
      </w:pPr>
    </w:p>
    <w:p w:rsidR="006E5223" w:rsidRDefault="006E5223" w:rsidP="00D72EF8">
      <w:pPr>
        <w:spacing w:line="276" w:lineRule="auto"/>
        <w:rPr>
          <w:b/>
          <w:bCs/>
          <w:lang w:val="ro-RO"/>
        </w:rPr>
      </w:pPr>
      <w:r w:rsidRPr="007218D7">
        <w:rPr>
          <w:b/>
          <w:bCs/>
          <w:lang w:val="ro-RO"/>
        </w:rPr>
        <w:t xml:space="preserve">        </w:t>
      </w:r>
    </w:p>
    <w:p w:rsidR="006E5223" w:rsidRDefault="006E5223" w:rsidP="00D72EF8">
      <w:pPr>
        <w:spacing w:line="276" w:lineRule="auto"/>
        <w:rPr>
          <w:b/>
          <w:bCs/>
          <w:lang w:val="ro-RO"/>
        </w:rPr>
      </w:pPr>
    </w:p>
    <w:p w:rsidR="006E5223" w:rsidRDefault="006E5223" w:rsidP="00D72EF8">
      <w:pPr>
        <w:spacing w:line="276" w:lineRule="auto"/>
        <w:rPr>
          <w:b/>
          <w:bCs/>
          <w:lang w:val="ro-RO"/>
        </w:rPr>
      </w:pPr>
    </w:p>
    <w:p w:rsidR="006E5223" w:rsidRPr="007218D7" w:rsidRDefault="006E5223" w:rsidP="00D72EF8">
      <w:pPr>
        <w:spacing w:line="276" w:lineRule="auto"/>
        <w:rPr>
          <w:b/>
          <w:bCs/>
          <w:lang w:val="ro-RO"/>
        </w:rPr>
      </w:pPr>
      <w:r w:rsidRPr="007218D7">
        <w:rPr>
          <w:b/>
          <w:bCs/>
          <w:lang w:val="ro-RO"/>
        </w:rPr>
        <w:t xml:space="preserve">Resursele umane </w:t>
      </w:r>
    </w:p>
    <w:p w:rsidR="006E5223" w:rsidRPr="007218D7" w:rsidRDefault="006E5223" w:rsidP="00D72EF8">
      <w:pPr>
        <w:pStyle w:val="ListParagraph"/>
        <w:widowControl/>
        <w:spacing w:line="276" w:lineRule="auto"/>
        <w:ind w:left="1095"/>
        <w:rPr>
          <w:rFonts w:ascii="Times New Roman" w:hAnsi="Times New Roman" w:cs="Times New Roman"/>
          <w:b/>
          <w:bCs/>
        </w:rPr>
      </w:pPr>
    </w:p>
    <w:p w:rsidR="006E5223" w:rsidRPr="007218D7" w:rsidRDefault="006E5223" w:rsidP="00D72EF8">
      <w:pPr>
        <w:spacing w:line="276" w:lineRule="auto"/>
        <w:ind w:firstLine="720"/>
        <w:jc w:val="both"/>
        <w:rPr>
          <w:bCs/>
          <w:lang w:val="ro-RO"/>
        </w:rPr>
      </w:pPr>
      <w:r w:rsidRPr="007218D7">
        <w:rPr>
          <w:bCs/>
          <w:lang w:val="ro-RO"/>
        </w:rPr>
        <w:t xml:space="preserve">Anul 2014 a cunoscut, ca </w:t>
      </w:r>
      <w:r>
        <w:rPr>
          <w:bCs/>
          <w:lang w:val="ro-RO"/>
        </w:rPr>
        <w:t>ş</w:t>
      </w:r>
      <w:r w:rsidRPr="007218D7">
        <w:rPr>
          <w:bCs/>
          <w:lang w:val="ro-RO"/>
        </w:rPr>
        <w:t>i ceilalţi ani, o fluctuaţie de personal relativ mare în ceea ce prive</w:t>
      </w:r>
      <w:r>
        <w:rPr>
          <w:bCs/>
          <w:lang w:val="ro-RO"/>
        </w:rPr>
        <w:t>ş</w:t>
      </w:r>
      <w:r w:rsidRPr="007218D7">
        <w:rPr>
          <w:bCs/>
          <w:lang w:val="ro-RO"/>
        </w:rPr>
        <w:t>te schemele instanţelor, cu preponderenţă la instanţele din raza Tribunalului Hunedoara. Se observă, în acela</w:t>
      </w:r>
      <w:r>
        <w:rPr>
          <w:bCs/>
          <w:lang w:val="ro-RO"/>
        </w:rPr>
        <w:t>ş</w:t>
      </w:r>
      <w:r w:rsidRPr="007218D7">
        <w:rPr>
          <w:bCs/>
          <w:lang w:val="ro-RO"/>
        </w:rPr>
        <w:t xml:space="preserve">i timp, o stabilizare a schemelor de personal la instanţele din raza Tribunalului Alba </w:t>
      </w:r>
      <w:r>
        <w:rPr>
          <w:bCs/>
          <w:lang w:val="ro-RO"/>
        </w:rPr>
        <w:t>ş</w:t>
      </w:r>
      <w:r w:rsidRPr="007218D7">
        <w:rPr>
          <w:bCs/>
          <w:lang w:val="ro-RO"/>
        </w:rPr>
        <w:t>i Curtea de Apel Alba Iulia.</w:t>
      </w:r>
    </w:p>
    <w:p w:rsidR="006E5223" w:rsidRPr="007218D7" w:rsidRDefault="006E5223" w:rsidP="00D72EF8">
      <w:pPr>
        <w:spacing w:line="276" w:lineRule="auto"/>
        <w:ind w:firstLine="720"/>
        <w:jc w:val="both"/>
        <w:rPr>
          <w:bCs/>
          <w:lang w:val="ro-RO"/>
        </w:rPr>
      </w:pPr>
      <w:r w:rsidRPr="007218D7">
        <w:rPr>
          <w:bCs/>
          <w:lang w:val="ro-RO"/>
        </w:rPr>
        <w:t>Tendinţa la toate instanţele din raza Curţii este de stabilitate a schemelor de personal, în special în ceea ce prive</w:t>
      </w:r>
      <w:r>
        <w:rPr>
          <w:bCs/>
          <w:lang w:val="ro-RO"/>
        </w:rPr>
        <w:t>ş</w:t>
      </w:r>
      <w:r w:rsidRPr="007218D7">
        <w:rPr>
          <w:bCs/>
          <w:lang w:val="ro-RO"/>
        </w:rPr>
        <w:t xml:space="preserve">te judecătorii. Este în responsabilitatea conducerilor instanţelor, dar </w:t>
      </w:r>
      <w:r>
        <w:rPr>
          <w:bCs/>
          <w:lang w:val="ro-RO"/>
        </w:rPr>
        <w:t>ş</w:t>
      </w:r>
      <w:r w:rsidRPr="007218D7">
        <w:rPr>
          <w:bCs/>
          <w:lang w:val="ro-RO"/>
        </w:rPr>
        <w:t>i a Consiliului Superior al Magistraturii de a lua măsurile necesare pentru ca schemele de personal să fie complete. Acest lucru este necesar pentru desfă</w:t>
      </w:r>
      <w:r>
        <w:rPr>
          <w:bCs/>
          <w:lang w:val="ro-RO"/>
        </w:rPr>
        <w:t>ş</w:t>
      </w:r>
      <w:r w:rsidRPr="007218D7">
        <w:rPr>
          <w:bCs/>
          <w:lang w:val="ro-RO"/>
        </w:rPr>
        <w:t>urarea activităţii instanţelor la parametrii normali.</w:t>
      </w:r>
    </w:p>
    <w:p w:rsidR="006E5223" w:rsidRPr="007218D7" w:rsidRDefault="006E5223" w:rsidP="00D72EF8">
      <w:pPr>
        <w:spacing w:line="276" w:lineRule="auto"/>
        <w:ind w:firstLine="708"/>
        <w:jc w:val="both"/>
        <w:rPr>
          <w:lang w:val="ro-RO"/>
        </w:rPr>
      </w:pPr>
      <w:r w:rsidRPr="007218D7">
        <w:rPr>
          <w:b/>
          <w:bCs/>
          <w:lang w:val="ro-RO"/>
        </w:rPr>
        <w:t>Pentru Curtea de Apel Alba Iulia</w:t>
      </w:r>
      <w:r w:rsidRPr="007218D7">
        <w:rPr>
          <w:lang w:val="ro-RO"/>
        </w:rPr>
        <w:t xml:space="preserve"> au fost prevăzute în statul de funcţii la data de 01.01.2014  45 posturi de judecător,toate posturile fiind ocupate la sfâr</w:t>
      </w:r>
      <w:r>
        <w:rPr>
          <w:lang w:val="ro-RO"/>
        </w:rPr>
        <w:t>ş</w:t>
      </w:r>
      <w:r w:rsidRPr="007218D7">
        <w:rPr>
          <w:lang w:val="ro-RO"/>
        </w:rPr>
        <w:t xml:space="preserve">itul anului. </w:t>
      </w:r>
    </w:p>
    <w:p w:rsidR="006E5223" w:rsidRPr="007218D7" w:rsidRDefault="006E5223" w:rsidP="00D72EF8">
      <w:pPr>
        <w:spacing w:line="276" w:lineRule="auto"/>
        <w:ind w:firstLine="720"/>
        <w:jc w:val="both"/>
        <w:rPr>
          <w:lang w:val="ro-RO"/>
        </w:rPr>
      </w:pPr>
      <w:r w:rsidRPr="007218D7">
        <w:rPr>
          <w:lang w:val="ro-RO"/>
        </w:rPr>
        <w:t xml:space="preserve">În anul 2014, au fost suplimentate posturile de personal auxiliar </w:t>
      </w:r>
      <w:r>
        <w:rPr>
          <w:lang w:val="ro-RO"/>
        </w:rPr>
        <w:t>ş</w:t>
      </w:r>
      <w:r w:rsidRPr="007218D7">
        <w:rPr>
          <w:lang w:val="ro-RO"/>
        </w:rPr>
        <w:t>i finanţate toate posturile din schema de personal.</w:t>
      </w:r>
    </w:p>
    <w:p w:rsidR="006E5223" w:rsidRPr="007218D7" w:rsidRDefault="006E5223" w:rsidP="00D72EF8">
      <w:pPr>
        <w:spacing w:line="276" w:lineRule="auto"/>
        <w:ind w:firstLine="720"/>
        <w:jc w:val="both"/>
        <w:rPr>
          <w:lang w:val="ro-RO"/>
        </w:rPr>
      </w:pPr>
      <w:r w:rsidRPr="007218D7">
        <w:rPr>
          <w:lang w:val="ro-RO"/>
        </w:rPr>
        <w:t>În statul de funcţii al Curţii de Apel Alba Iulia</w:t>
      </w:r>
      <w:r>
        <w:rPr>
          <w:lang w:val="ro-RO"/>
        </w:rPr>
        <w:t xml:space="preserve"> </w:t>
      </w:r>
      <w:r w:rsidRPr="007218D7">
        <w:rPr>
          <w:lang w:val="ro-RO"/>
        </w:rPr>
        <w:t>au fost  prevăzute</w:t>
      </w:r>
      <w:r>
        <w:rPr>
          <w:lang w:val="ro-RO"/>
        </w:rPr>
        <w:t>,</w:t>
      </w:r>
      <w:r w:rsidRPr="007218D7">
        <w:rPr>
          <w:lang w:val="ro-RO"/>
        </w:rPr>
        <w:t xml:space="preserve"> la începutul anului 2014, un număr de 378 de posturi de grefieri </w:t>
      </w:r>
      <w:r>
        <w:rPr>
          <w:lang w:val="ro-RO"/>
        </w:rPr>
        <w:t xml:space="preserve">pentru toate instanţele din circumscripţia teritorială </w:t>
      </w:r>
      <w:r w:rsidRPr="007218D7">
        <w:rPr>
          <w:lang w:val="ro-RO"/>
        </w:rPr>
        <w:t>iar la finele anului 390 posturi.</w:t>
      </w:r>
    </w:p>
    <w:p w:rsidR="006E5223" w:rsidRPr="007218D7" w:rsidRDefault="006E5223" w:rsidP="00D72EF8">
      <w:pPr>
        <w:spacing w:line="276" w:lineRule="auto"/>
        <w:ind w:firstLine="720"/>
        <w:jc w:val="both"/>
        <w:rPr>
          <w:lang w:val="ro-RO"/>
        </w:rPr>
      </w:pPr>
    </w:p>
    <w:p w:rsidR="006E5223" w:rsidRPr="007218D7" w:rsidRDefault="006E5223" w:rsidP="00B65058">
      <w:pPr>
        <w:spacing w:line="276" w:lineRule="auto"/>
        <w:ind w:firstLine="708"/>
        <w:jc w:val="both"/>
        <w:rPr>
          <w:b/>
          <w:lang w:val="ro-RO"/>
        </w:rPr>
      </w:pPr>
      <w:r w:rsidRPr="007218D7">
        <w:rPr>
          <w:b/>
          <w:lang w:val="ro-RO"/>
        </w:rPr>
        <w:t>Principalele preocupări ale conducerii instanţei în anul 2014 le-au constituit:</w:t>
      </w:r>
      <w:r w:rsidRPr="007218D7">
        <w:rPr>
          <w:b/>
          <w:lang w:val="ro-RO"/>
        </w:rPr>
        <w:tab/>
      </w:r>
    </w:p>
    <w:p w:rsidR="006E5223" w:rsidRPr="007218D7" w:rsidRDefault="006E5223" w:rsidP="00B65058">
      <w:pPr>
        <w:spacing w:line="276" w:lineRule="auto"/>
        <w:ind w:firstLine="708"/>
        <w:jc w:val="both"/>
        <w:rPr>
          <w:b/>
          <w:lang w:val="ro-RO"/>
        </w:rPr>
      </w:pPr>
      <w:r w:rsidRPr="007218D7">
        <w:rPr>
          <w:lang w:val="ro-RO"/>
        </w:rPr>
        <w:t>-</w:t>
      </w:r>
      <w:r w:rsidRPr="007218D7">
        <w:rPr>
          <w:b/>
          <w:lang w:val="ro-RO"/>
        </w:rPr>
        <w:t>Remedierea situa</w:t>
      </w:r>
      <w:r w:rsidRPr="007218D7">
        <w:rPr>
          <w:rFonts w:hAnsi="Tahoma"/>
          <w:b/>
          <w:lang w:val="ro-RO"/>
        </w:rPr>
        <w:t>ț</w:t>
      </w:r>
      <w:r w:rsidRPr="007218D7">
        <w:rPr>
          <w:b/>
          <w:lang w:val="ro-RO"/>
        </w:rPr>
        <w:t xml:space="preserve">iilor constând în existenţa unui dezechilibru vădit </w:t>
      </w:r>
      <w:r>
        <w:rPr>
          <w:b/>
          <w:lang w:val="ro-RO"/>
        </w:rPr>
        <w:t>ş</w:t>
      </w:r>
      <w:r w:rsidRPr="007218D7">
        <w:rPr>
          <w:b/>
          <w:lang w:val="ro-RO"/>
        </w:rPr>
        <w:t>i de durată sub aspectul volumului de activitate între secţiile Curţii, prin  dispunerea unor măsuri de   reorganizare a  acestora</w:t>
      </w:r>
    </w:p>
    <w:p w:rsidR="006E5223" w:rsidRPr="007218D7" w:rsidRDefault="006E5223" w:rsidP="000A2364">
      <w:pPr>
        <w:pStyle w:val="ListParagraph"/>
        <w:spacing w:line="276" w:lineRule="auto"/>
        <w:ind w:left="0" w:firstLine="720"/>
        <w:jc w:val="both"/>
        <w:rPr>
          <w:rFonts w:ascii="Times New Roman" w:hAnsi="Times New Roman" w:cs="Times New Roman"/>
          <w:b/>
        </w:rPr>
      </w:pPr>
      <w:r w:rsidRPr="007218D7">
        <w:rPr>
          <w:rFonts w:ascii="Times New Roman" w:hAnsi="Times New Roman" w:cs="Times New Roman"/>
          <w:b/>
        </w:rPr>
        <w:t xml:space="preserve">-Efectuarea unor demersuri pentru suplimentarea numărului de grefieri prin suplimentarea posturilor </w:t>
      </w:r>
      <w:r>
        <w:rPr>
          <w:rFonts w:ascii="Tahoma" w:hAnsi="Tahoma" w:cs="Times New Roman"/>
          <w:b/>
        </w:rPr>
        <w:t>ş</w:t>
      </w:r>
      <w:r w:rsidRPr="007218D7">
        <w:rPr>
          <w:rFonts w:ascii="Times New Roman" w:hAnsi="Times New Roman" w:cs="Times New Roman"/>
          <w:b/>
        </w:rPr>
        <w:t>i ocuparea posturilor vacante</w:t>
      </w:r>
    </w:p>
    <w:p w:rsidR="006E5223" w:rsidRPr="007218D7" w:rsidRDefault="006E5223" w:rsidP="00B65058">
      <w:pPr>
        <w:spacing w:line="276" w:lineRule="auto"/>
        <w:jc w:val="both"/>
        <w:rPr>
          <w:b/>
          <w:lang w:val="ro-RO"/>
        </w:rPr>
      </w:pPr>
      <w:r w:rsidRPr="007218D7">
        <w:rPr>
          <w:b/>
          <w:lang w:val="ro-RO"/>
        </w:rPr>
        <w:t xml:space="preserve">            -Dispunerea unor măsuri cu privire la infrastructura instan</w:t>
      </w:r>
      <w:r w:rsidRPr="007218D7">
        <w:rPr>
          <w:rFonts w:hAnsi="Tahoma"/>
          <w:b/>
          <w:lang w:val="ro-RO"/>
        </w:rPr>
        <w:t>ț</w:t>
      </w:r>
      <w:r w:rsidRPr="007218D7">
        <w:rPr>
          <w:b/>
          <w:lang w:val="ro-RO"/>
        </w:rPr>
        <w:t>elor, stabilite de conducerea Cur</w:t>
      </w:r>
      <w:r w:rsidRPr="007218D7">
        <w:rPr>
          <w:rFonts w:hAnsi="Tahoma"/>
          <w:b/>
          <w:lang w:val="ro-RO"/>
        </w:rPr>
        <w:t>ț</w:t>
      </w:r>
      <w:r w:rsidRPr="007218D7">
        <w:rPr>
          <w:b/>
          <w:lang w:val="ro-RO"/>
        </w:rPr>
        <w:t>ii de apel împreună cu pre</w:t>
      </w:r>
      <w:r>
        <w:rPr>
          <w:rFonts w:hAnsi="Tahoma"/>
          <w:b/>
          <w:lang w:val="ro-RO"/>
        </w:rPr>
        <w:t>ş</w:t>
      </w:r>
      <w:r w:rsidRPr="007218D7">
        <w:rPr>
          <w:b/>
          <w:lang w:val="ro-RO"/>
        </w:rPr>
        <w:t>edin</w:t>
      </w:r>
      <w:r w:rsidRPr="007218D7">
        <w:rPr>
          <w:rFonts w:hAnsi="Tahoma"/>
          <w:b/>
          <w:lang w:val="ro-RO"/>
        </w:rPr>
        <w:t>ț</w:t>
      </w:r>
      <w:r w:rsidRPr="007218D7">
        <w:rPr>
          <w:b/>
          <w:lang w:val="ro-RO"/>
        </w:rPr>
        <w:t>ii celorlalte instan</w:t>
      </w:r>
      <w:r w:rsidRPr="007218D7">
        <w:rPr>
          <w:rFonts w:hAnsi="Tahoma"/>
          <w:b/>
          <w:lang w:val="ro-RO"/>
        </w:rPr>
        <w:t>ț</w:t>
      </w:r>
      <w:r w:rsidRPr="007218D7">
        <w:rPr>
          <w:b/>
          <w:lang w:val="ro-RO"/>
        </w:rPr>
        <w:t xml:space="preserve">e </w:t>
      </w:r>
      <w:r>
        <w:rPr>
          <w:rFonts w:hAnsi="Tahoma"/>
          <w:b/>
          <w:lang w:val="ro-RO"/>
        </w:rPr>
        <w:t>ş</w:t>
      </w:r>
      <w:r w:rsidRPr="007218D7">
        <w:rPr>
          <w:b/>
          <w:lang w:val="ro-RO"/>
        </w:rPr>
        <w:t>i cu sprijinul direct al Ministerului Justi</w:t>
      </w:r>
      <w:r w:rsidRPr="007218D7">
        <w:rPr>
          <w:rFonts w:hAnsi="Tahoma"/>
          <w:b/>
          <w:lang w:val="ro-RO"/>
        </w:rPr>
        <w:t>ț</w:t>
      </w:r>
      <w:r w:rsidRPr="007218D7">
        <w:rPr>
          <w:b/>
          <w:lang w:val="ro-RO"/>
        </w:rPr>
        <w:t>iei</w:t>
      </w:r>
    </w:p>
    <w:p w:rsidR="006E5223" w:rsidRDefault="006E5223" w:rsidP="000A2364">
      <w:pPr>
        <w:spacing w:line="276" w:lineRule="auto"/>
        <w:ind w:firstLine="708"/>
        <w:jc w:val="both"/>
        <w:rPr>
          <w:b/>
          <w:lang w:val="ro-RO"/>
        </w:rPr>
      </w:pPr>
    </w:p>
    <w:p w:rsidR="006E5223" w:rsidRPr="007218D7" w:rsidRDefault="006E5223" w:rsidP="000A2364">
      <w:pPr>
        <w:pStyle w:val="Style4"/>
        <w:widowControl/>
        <w:spacing w:line="276" w:lineRule="auto"/>
        <w:ind w:firstLine="708"/>
        <w:rPr>
          <w:rFonts w:ascii="Times New Roman" w:hAnsi="Times New Roman"/>
          <w:b/>
          <w:sz w:val="24"/>
        </w:rPr>
      </w:pPr>
      <w:r w:rsidRPr="007218D7">
        <w:rPr>
          <w:rFonts w:ascii="Times New Roman" w:hAnsi="Times New Roman"/>
          <w:b/>
          <w:sz w:val="24"/>
        </w:rPr>
        <w:t>Situa</w:t>
      </w:r>
      <w:r w:rsidRPr="007218D7">
        <w:rPr>
          <w:rFonts w:ascii="Times New Roman" w:hAnsi="Tahoma"/>
          <w:b/>
          <w:sz w:val="24"/>
        </w:rPr>
        <w:t>ț</w:t>
      </w:r>
      <w:r w:rsidRPr="007218D7">
        <w:rPr>
          <w:rFonts w:ascii="Times New Roman" w:hAnsi="Times New Roman"/>
          <w:b/>
          <w:sz w:val="24"/>
        </w:rPr>
        <w:t xml:space="preserve">ia infrastructurii </w:t>
      </w:r>
      <w:r>
        <w:rPr>
          <w:rFonts w:ascii="Times New Roman" w:hAnsi="Tahoma"/>
          <w:b/>
          <w:sz w:val="24"/>
        </w:rPr>
        <w:t>ş</w:t>
      </w:r>
      <w:r w:rsidRPr="007218D7">
        <w:rPr>
          <w:rFonts w:ascii="Times New Roman" w:hAnsi="Times New Roman"/>
          <w:b/>
          <w:sz w:val="24"/>
        </w:rPr>
        <w:t>i investi</w:t>
      </w:r>
      <w:r w:rsidRPr="007218D7">
        <w:rPr>
          <w:rFonts w:ascii="Times New Roman" w:hAnsi="Tahoma"/>
          <w:b/>
          <w:sz w:val="24"/>
        </w:rPr>
        <w:t>ț</w:t>
      </w:r>
      <w:r w:rsidRPr="007218D7">
        <w:rPr>
          <w:rFonts w:ascii="Times New Roman" w:hAnsi="Times New Roman"/>
          <w:b/>
          <w:sz w:val="24"/>
        </w:rPr>
        <w:t>ii finalizate în anul 2014</w:t>
      </w:r>
    </w:p>
    <w:p w:rsidR="006E5223" w:rsidRPr="007218D7" w:rsidRDefault="006E5223" w:rsidP="000A2364">
      <w:pPr>
        <w:pStyle w:val="Style4"/>
        <w:widowControl/>
        <w:spacing w:line="276" w:lineRule="auto"/>
        <w:ind w:firstLine="708"/>
        <w:rPr>
          <w:rFonts w:ascii="Times New Roman" w:hAnsi="Times New Roman"/>
          <w:b/>
          <w:sz w:val="24"/>
        </w:rPr>
      </w:pPr>
    </w:p>
    <w:p w:rsidR="006E5223" w:rsidRPr="007218D7" w:rsidRDefault="006E5223" w:rsidP="002C7335">
      <w:pPr>
        <w:pStyle w:val="Style6"/>
        <w:widowControl/>
        <w:spacing w:line="276" w:lineRule="auto"/>
        <w:ind w:firstLine="720"/>
      </w:pPr>
      <w:r w:rsidRPr="007218D7">
        <w:rPr>
          <w:lang w:eastAsia="en-US"/>
        </w:rPr>
        <w:t>În primul rând, menţionăm finalizarea celor două investiţii la sediile Judecătoriilor Media</w:t>
      </w:r>
      <w:r>
        <w:rPr>
          <w:lang w:eastAsia="en-US"/>
        </w:rPr>
        <w:t>ş</w:t>
      </w:r>
      <w:r w:rsidRPr="007218D7">
        <w:rPr>
          <w:lang w:eastAsia="en-US"/>
        </w:rPr>
        <w:t xml:space="preserve"> </w:t>
      </w:r>
      <w:r>
        <w:rPr>
          <w:lang w:eastAsia="en-US"/>
        </w:rPr>
        <w:t>ş</w:t>
      </w:r>
      <w:r w:rsidRPr="007218D7">
        <w:rPr>
          <w:lang w:eastAsia="en-US"/>
        </w:rPr>
        <w:t xml:space="preserve">i Hunedoara, continuarea demersurilor pentru reabilitarea sediului Tribunalului Sibiu </w:t>
      </w:r>
      <w:r>
        <w:rPr>
          <w:lang w:eastAsia="en-US"/>
        </w:rPr>
        <w:t>ş</w:t>
      </w:r>
      <w:r w:rsidRPr="007218D7">
        <w:rPr>
          <w:lang w:eastAsia="en-US"/>
        </w:rPr>
        <w:t>i al Judecătoriei Sibiu, concomitent cu mutarea celor două instanţe într-un sediu temporar, care corespunde</w:t>
      </w:r>
      <w:r w:rsidRPr="007218D7">
        <w:rPr>
          <w:rStyle w:val="Heading1Char"/>
          <w:rFonts w:ascii="Times New Roman" w:hAnsi="Times New Roman"/>
          <w:sz w:val="24"/>
          <w:szCs w:val="24"/>
          <w:lang w:val="ro-RO"/>
        </w:rPr>
        <w:t xml:space="preserve"> </w:t>
      </w:r>
      <w:r w:rsidRPr="007218D7">
        <w:rPr>
          <w:rStyle w:val="FontStyle15"/>
          <w:sz w:val="24"/>
        </w:rPr>
        <w:t xml:space="preserve">nevoilor Tribunalului Sibiu </w:t>
      </w:r>
      <w:r>
        <w:rPr>
          <w:rStyle w:val="FontStyle15"/>
          <w:sz w:val="24"/>
        </w:rPr>
        <w:t>ş</w:t>
      </w:r>
      <w:r w:rsidRPr="007218D7">
        <w:rPr>
          <w:rStyle w:val="FontStyle15"/>
          <w:sz w:val="24"/>
        </w:rPr>
        <w:t>i Judecătoriei Sibiu, pentru a-</w:t>
      </w:r>
      <w:r>
        <w:rPr>
          <w:rStyle w:val="FontStyle15"/>
          <w:sz w:val="24"/>
        </w:rPr>
        <w:t>ş</w:t>
      </w:r>
      <w:r w:rsidRPr="007218D7">
        <w:rPr>
          <w:rStyle w:val="FontStyle15"/>
          <w:sz w:val="24"/>
        </w:rPr>
        <w:t>i desfă</w:t>
      </w:r>
      <w:r>
        <w:rPr>
          <w:rStyle w:val="FontStyle15"/>
          <w:sz w:val="24"/>
        </w:rPr>
        <w:t>ş</w:t>
      </w:r>
      <w:r w:rsidRPr="007218D7">
        <w:rPr>
          <w:rStyle w:val="FontStyle15"/>
          <w:sz w:val="24"/>
        </w:rPr>
        <w:t>ura activitatea până la finalizarea lucrărilor la sediul Palatului de Justiţie.</w:t>
      </w:r>
    </w:p>
    <w:p w:rsidR="006E5223" w:rsidRPr="007218D7" w:rsidRDefault="006E5223" w:rsidP="002C7335">
      <w:pPr>
        <w:spacing w:line="276" w:lineRule="auto"/>
        <w:ind w:firstLine="600"/>
        <w:jc w:val="both"/>
        <w:rPr>
          <w:lang w:val="ro-RO"/>
        </w:rPr>
      </w:pPr>
      <w:r w:rsidRPr="007218D7">
        <w:rPr>
          <w:lang w:val="ro-RO"/>
        </w:rPr>
        <w:t>Judecătoria Hunedoara î</w:t>
      </w:r>
      <w:r>
        <w:rPr>
          <w:lang w:val="ro-RO"/>
        </w:rPr>
        <w:t>ş</w:t>
      </w:r>
      <w:r w:rsidRPr="007218D7">
        <w:rPr>
          <w:lang w:val="ro-RO"/>
        </w:rPr>
        <w:t xml:space="preserve">i  activitatea în prezent într-un imobil la care s-au realizat ample lucrări de intervenţii, extindere </w:t>
      </w:r>
      <w:r>
        <w:rPr>
          <w:lang w:val="ro-RO"/>
        </w:rPr>
        <w:t>ş</w:t>
      </w:r>
      <w:r w:rsidRPr="007218D7">
        <w:rPr>
          <w:lang w:val="ro-RO"/>
        </w:rPr>
        <w:t xml:space="preserve">i modernizare, ce s-au finalizat în cursul lunii octombrie 2014. </w:t>
      </w:r>
    </w:p>
    <w:p w:rsidR="006E5223" w:rsidRPr="007218D7" w:rsidRDefault="006E5223" w:rsidP="00713AAA">
      <w:pPr>
        <w:spacing w:line="276" w:lineRule="auto"/>
        <w:ind w:firstLine="720"/>
        <w:jc w:val="both"/>
        <w:rPr>
          <w:lang w:val="ro-RO"/>
        </w:rPr>
      </w:pPr>
      <w:r w:rsidRPr="007218D7">
        <w:rPr>
          <w:lang w:val="ro-RO"/>
        </w:rPr>
        <w:t>În data de 5 septembrie 2014 s-a inaugurat sediul Judecătoriei Media</w:t>
      </w:r>
      <w:r>
        <w:rPr>
          <w:rFonts w:hAnsi="Tahoma"/>
          <w:lang w:val="ro-RO"/>
        </w:rPr>
        <w:t>ş</w:t>
      </w:r>
      <w:r w:rsidRPr="007218D7">
        <w:rPr>
          <w:lang w:val="ro-RO"/>
        </w:rPr>
        <w:t xml:space="preserve"> urmare a finalizării execu</w:t>
      </w:r>
      <w:r w:rsidRPr="007218D7">
        <w:rPr>
          <w:rFonts w:hAnsi="Tahoma"/>
          <w:lang w:val="ro-RO"/>
        </w:rPr>
        <w:t>ț</w:t>
      </w:r>
      <w:r w:rsidRPr="007218D7">
        <w:rPr>
          <w:lang w:val="ro-RO"/>
        </w:rPr>
        <w:t>iei proiectului</w:t>
      </w:r>
      <w:r w:rsidRPr="007218D7">
        <w:rPr>
          <w:spacing w:val="5"/>
          <w:lang w:val="ro-RO"/>
        </w:rPr>
        <w:t xml:space="preserve"> „Reparaţie capitală, extindere </w:t>
      </w:r>
      <w:r>
        <w:rPr>
          <w:spacing w:val="5"/>
          <w:lang w:val="ro-RO"/>
        </w:rPr>
        <w:t>ş</w:t>
      </w:r>
      <w:r w:rsidRPr="007218D7">
        <w:rPr>
          <w:spacing w:val="5"/>
          <w:lang w:val="ro-RO"/>
        </w:rPr>
        <w:t>i mansardare -Judecătoria Media</w:t>
      </w:r>
      <w:r>
        <w:rPr>
          <w:spacing w:val="5"/>
          <w:lang w:val="ro-RO"/>
        </w:rPr>
        <w:t>ş</w:t>
      </w:r>
      <w:r w:rsidRPr="007218D7">
        <w:rPr>
          <w:spacing w:val="5"/>
          <w:lang w:val="ro-RO"/>
        </w:rPr>
        <w:t>”,</w:t>
      </w:r>
      <w:r w:rsidRPr="007218D7">
        <w:rPr>
          <w:lang w:val="ro-RO"/>
        </w:rPr>
        <w:t xml:space="preserve"> cu participarea Ministrului Justi</w:t>
      </w:r>
      <w:r w:rsidRPr="007218D7">
        <w:rPr>
          <w:rFonts w:hAnsi="Tahoma"/>
          <w:lang w:val="ro-RO"/>
        </w:rPr>
        <w:t>ț</w:t>
      </w:r>
      <w:r w:rsidRPr="007218D7">
        <w:rPr>
          <w:lang w:val="ro-RO"/>
        </w:rPr>
        <w:t xml:space="preserve">iei, dl. Robert Marius Cazanciuc </w:t>
      </w:r>
      <w:r>
        <w:rPr>
          <w:rFonts w:hAnsi="Tahoma"/>
          <w:lang w:val="ro-RO"/>
        </w:rPr>
        <w:t>ş</w:t>
      </w:r>
      <w:r w:rsidRPr="007218D7">
        <w:rPr>
          <w:lang w:val="ro-RO"/>
        </w:rPr>
        <w:t xml:space="preserve">i a conducerii Tribunalului Sibiu </w:t>
      </w:r>
      <w:r>
        <w:rPr>
          <w:rFonts w:hAnsi="Tahoma"/>
          <w:lang w:val="ro-RO"/>
        </w:rPr>
        <w:t>ş</w:t>
      </w:r>
      <w:r w:rsidRPr="007218D7">
        <w:rPr>
          <w:lang w:val="ro-RO"/>
        </w:rPr>
        <w:t>i a Cur</w:t>
      </w:r>
      <w:r w:rsidRPr="007218D7">
        <w:rPr>
          <w:rFonts w:hAnsi="Tahoma"/>
          <w:lang w:val="ro-RO"/>
        </w:rPr>
        <w:t>ț</w:t>
      </w:r>
      <w:r w:rsidRPr="007218D7">
        <w:rPr>
          <w:lang w:val="ro-RO"/>
        </w:rPr>
        <w:t xml:space="preserve">ii de Apel Alba Iulia. </w:t>
      </w:r>
    </w:p>
    <w:p w:rsidR="006E5223" w:rsidRPr="007218D7" w:rsidRDefault="006E5223" w:rsidP="002C7335">
      <w:pPr>
        <w:spacing w:line="276" w:lineRule="auto"/>
        <w:ind w:firstLine="720"/>
        <w:jc w:val="both"/>
        <w:rPr>
          <w:lang w:val="ro-RO"/>
        </w:rPr>
      </w:pPr>
      <w:r w:rsidRPr="007218D7">
        <w:rPr>
          <w:lang w:val="ro-RO"/>
        </w:rPr>
        <w:t>Curtea de Apel Alba Iulia î</w:t>
      </w:r>
      <w:r>
        <w:rPr>
          <w:lang w:val="ro-RO"/>
        </w:rPr>
        <w:t>ş</w:t>
      </w:r>
      <w:r w:rsidRPr="007218D7">
        <w:rPr>
          <w:lang w:val="ro-RO"/>
        </w:rPr>
        <w:t>i desfă</w:t>
      </w:r>
      <w:r>
        <w:rPr>
          <w:lang w:val="ro-RO"/>
        </w:rPr>
        <w:t>ş</w:t>
      </w:r>
      <w:r w:rsidRPr="007218D7">
        <w:rPr>
          <w:lang w:val="ro-RO"/>
        </w:rPr>
        <w:t xml:space="preserve">oară activitatea într-un imobil pe care îl administrează în comun cu Prefectura Judeţului Alba </w:t>
      </w:r>
      <w:r>
        <w:rPr>
          <w:lang w:val="ro-RO"/>
        </w:rPr>
        <w:t>ş</w:t>
      </w:r>
      <w:r w:rsidRPr="007218D7">
        <w:rPr>
          <w:lang w:val="ro-RO"/>
        </w:rPr>
        <w:t>i Consiliul Judeţean Alba.</w:t>
      </w:r>
    </w:p>
    <w:p w:rsidR="006E5223" w:rsidRPr="007218D7" w:rsidRDefault="006E5223" w:rsidP="002C7335">
      <w:pPr>
        <w:spacing w:line="276" w:lineRule="auto"/>
        <w:ind w:firstLine="720"/>
        <w:jc w:val="both"/>
        <w:rPr>
          <w:w w:val="107"/>
          <w:lang w:val="ro-RO"/>
        </w:rPr>
      </w:pPr>
      <w:r w:rsidRPr="007218D7">
        <w:rPr>
          <w:lang w:val="ro-RO"/>
        </w:rPr>
        <w:t>Începând cu luna ianuarie a anului 2014,  Sec</w:t>
      </w:r>
      <w:r w:rsidRPr="007218D7">
        <w:rPr>
          <w:rFonts w:hAnsi="Tahoma"/>
          <w:lang w:val="ro-RO"/>
        </w:rPr>
        <w:t>ț</w:t>
      </w:r>
      <w:r w:rsidRPr="007218D7">
        <w:rPr>
          <w:lang w:val="ro-RO"/>
        </w:rPr>
        <w:t>ia a II-a civilă a Curţii de apel î</w:t>
      </w:r>
      <w:r>
        <w:rPr>
          <w:lang w:val="ro-RO"/>
        </w:rPr>
        <w:t>ş</w:t>
      </w:r>
      <w:r w:rsidRPr="007218D7">
        <w:rPr>
          <w:lang w:val="ro-RO"/>
        </w:rPr>
        <w:t>i desfă</w:t>
      </w:r>
      <w:r>
        <w:rPr>
          <w:lang w:val="ro-RO"/>
        </w:rPr>
        <w:t>ş</w:t>
      </w:r>
      <w:r w:rsidRPr="007218D7">
        <w:rPr>
          <w:lang w:val="ro-RO"/>
        </w:rPr>
        <w:t>oară activitatea la parterul clădirii,</w:t>
      </w:r>
      <w:r w:rsidRPr="007218D7">
        <w:rPr>
          <w:w w:val="107"/>
          <w:lang w:val="ro-RO"/>
        </w:rPr>
        <w:t xml:space="preserve"> în 7 încăperi (sală, arhivă si 5 birouri), i</w:t>
      </w:r>
      <w:r w:rsidRPr="007218D7">
        <w:rPr>
          <w:lang w:val="ro-RO"/>
        </w:rPr>
        <w:t>ar în luna iulie Consiliul Judeţean Alba, înţelegând necesitatea bunei desfă</w:t>
      </w:r>
      <w:r>
        <w:rPr>
          <w:lang w:val="ro-RO"/>
        </w:rPr>
        <w:t>ş</w:t>
      </w:r>
      <w:r w:rsidRPr="007218D7">
        <w:rPr>
          <w:lang w:val="ro-RO"/>
        </w:rPr>
        <w:t>urări a activităţii acestei secţii, a mai pus la dispoziţia instanţei noastre încă 1 birou.</w:t>
      </w:r>
    </w:p>
    <w:p w:rsidR="006E5223" w:rsidRPr="007218D7" w:rsidRDefault="006E5223" w:rsidP="002C7335">
      <w:pPr>
        <w:spacing w:line="276" w:lineRule="auto"/>
        <w:ind w:firstLine="720"/>
        <w:jc w:val="both"/>
        <w:rPr>
          <w:lang w:val="ro-RO"/>
        </w:rPr>
      </w:pPr>
      <w:r w:rsidRPr="007218D7">
        <w:rPr>
          <w:lang w:val="ro-RO"/>
        </w:rPr>
        <w:t xml:space="preserve">La finele anului 2014 </w:t>
      </w:r>
      <w:r>
        <w:rPr>
          <w:lang w:val="ro-RO"/>
        </w:rPr>
        <w:t>ş</w:t>
      </w:r>
      <w:r w:rsidRPr="007218D7">
        <w:rPr>
          <w:lang w:val="ro-RO"/>
        </w:rPr>
        <w:t>i Prefectura Judeţului Alba a eliberat, în favoarea Curţii de apel, 1 birou la etajul I al clădirii.</w:t>
      </w:r>
    </w:p>
    <w:p w:rsidR="006E5223" w:rsidRPr="007218D7" w:rsidRDefault="006E5223" w:rsidP="002C7335">
      <w:pPr>
        <w:spacing w:line="276" w:lineRule="auto"/>
        <w:ind w:firstLine="720"/>
        <w:jc w:val="both"/>
        <w:rPr>
          <w:lang w:val="ro-RO"/>
        </w:rPr>
      </w:pPr>
      <w:r w:rsidRPr="007218D7">
        <w:rPr>
          <w:lang w:val="ro-RO"/>
        </w:rPr>
        <w:t xml:space="preserve"> La data de 31.10.2014, Consiliului Local al Municipiului Alba Iulia a adoptat  Hotărârea nr. 316</w:t>
      </w:r>
      <w:r w:rsidRPr="007218D7">
        <w:rPr>
          <w:b/>
          <w:lang w:val="ro-RO"/>
        </w:rPr>
        <w:t>,</w:t>
      </w:r>
      <w:r w:rsidRPr="007218D7">
        <w:rPr>
          <w:lang w:val="ro-RO"/>
        </w:rPr>
        <w:t xml:space="preserve"> prin care s-a transmis din domeniul public al Municipiului Alba Iulia </w:t>
      </w:r>
      <w:r>
        <w:rPr>
          <w:lang w:val="ro-RO"/>
        </w:rPr>
        <w:t>ş</w:t>
      </w:r>
      <w:r w:rsidRPr="007218D7">
        <w:rPr>
          <w:lang w:val="ro-RO"/>
        </w:rPr>
        <w:t xml:space="preserve">i administrarea Consiliului Local, în domeniul public al Statului Român, </w:t>
      </w:r>
      <w:r w:rsidRPr="007218D7">
        <w:rPr>
          <w:b/>
          <w:lang w:val="ro-RO"/>
        </w:rPr>
        <w:t>terenul în suprafaţă de 14.818 mp</w:t>
      </w:r>
      <w:r w:rsidRPr="007218D7">
        <w:rPr>
          <w:lang w:val="ro-RO"/>
        </w:rPr>
        <w:t xml:space="preserve">, situat în str. Târgului, FN, pentru construirea </w:t>
      </w:r>
      <w:r w:rsidRPr="007218D7">
        <w:rPr>
          <w:b/>
          <w:lang w:val="ro-RO"/>
        </w:rPr>
        <w:t>sediului Tribunalului Alba</w:t>
      </w:r>
      <w:r w:rsidRPr="007218D7">
        <w:rPr>
          <w:lang w:val="ro-RO"/>
        </w:rPr>
        <w:t>.</w:t>
      </w:r>
    </w:p>
    <w:p w:rsidR="006E5223" w:rsidRPr="007218D7" w:rsidRDefault="006E5223" w:rsidP="002C7335">
      <w:pPr>
        <w:shd w:val="clear" w:color="auto" w:fill="FFFFFF"/>
        <w:spacing w:line="276" w:lineRule="auto"/>
        <w:ind w:firstLine="540"/>
        <w:jc w:val="both"/>
        <w:rPr>
          <w:bCs/>
          <w:kern w:val="24"/>
          <w:lang w:val="ro-RO"/>
        </w:rPr>
      </w:pPr>
      <w:r w:rsidRPr="007218D7">
        <w:rPr>
          <w:lang w:val="ro-RO"/>
        </w:rPr>
        <w:t>S-a realizat includerea,</w:t>
      </w:r>
      <w:r w:rsidRPr="007218D7">
        <w:rPr>
          <w:b/>
          <w:lang w:val="ro-RO"/>
        </w:rPr>
        <w:t xml:space="preserve"> </w:t>
      </w:r>
      <w:r w:rsidRPr="007218D7">
        <w:rPr>
          <w:lang w:val="ro-RO"/>
        </w:rPr>
        <w:t>la începutul anului 2015, în Programul na</w:t>
      </w:r>
      <w:r w:rsidRPr="007218D7">
        <w:rPr>
          <w:rFonts w:hAnsi="Tahoma"/>
          <w:lang w:val="ro-RO"/>
        </w:rPr>
        <w:t>ț</w:t>
      </w:r>
      <w:r w:rsidRPr="007218D7">
        <w:rPr>
          <w:lang w:val="ro-RO"/>
        </w:rPr>
        <w:t>ional de investi</w:t>
      </w:r>
      <w:r w:rsidRPr="007218D7">
        <w:rPr>
          <w:rFonts w:hAnsi="Tahoma"/>
          <w:lang w:val="ro-RO"/>
        </w:rPr>
        <w:t>ț</w:t>
      </w:r>
      <w:r w:rsidRPr="007218D7">
        <w:rPr>
          <w:lang w:val="ro-RO"/>
        </w:rPr>
        <w:t>ii în infrastructura instan</w:t>
      </w:r>
      <w:r w:rsidRPr="007218D7">
        <w:rPr>
          <w:rFonts w:hAnsi="Tahoma"/>
          <w:lang w:val="ro-RO"/>
        </w:rPr>
        <w:t>ț</w:t>
      </w:r>
      <w:r w:rsidRPr="007218D7">
        <w:rPr>
          <w:lang w:val="ro-RO"/>
        </w:rPr>
        <w:t xml:space="preserve">elor </w:t>
      </w:r>
      <w:r>
        <w:rPr>
          <w:rFonts w:hAnsi="Tahoma"/>
          <w:lang w:val="ro-RO"/>
        </w:rPr>
        <w:t>ş</w:t>
      </w:r>
      <w:r w:rsidRPr="007218D7">
        <w:rPr>
          <w:lang w:val="ro-RO"/>
        </w:rPr>
        <w:t>i parchetelor din re</w:t>
      </w:r>
      <w:r>
        <w:rPr>
          <w:rFonts w:hAnsi="Tahoma"/>
          <w:lang w:val="ro-RO"/>
        </w:rPr>
        <w:t>ş</w:t>
      </w:r>
      <w:r w:rsidRPr="007218D7">
        <w:rPr>
          <w:lang w:val="ro-RO"/>
        </w:rPr>
        <w:t>edin</w:t>
      </w:r>
      <w:r w:rsidRPr="007218D7">
        <w:rPr>
          <w:rFonts w:hAnsi="Tahoma"/>
          <w:lang w:val="ro-RO"/>
        </w:rPr>
        <w:t>ț</w:t>
      </w:r>
      <w:r w:rsidRPr="007218D7">
        <w:rPr>
          <w:lang w:val="ro-RO"/>
        </w:rPr>
        <w:t>ele de jude</w:t>
      </w:r>
      <w:r w:rsidRPr="007218D7">
        <w:rPr>
          <w:rFonts w:hAnsi="Tahoma"/>
          <w:lang w:val="ro-RO"/>
        </w:rPr>
        <w:t>ț</w:t>
      </w:r>
      <w:r w:rsidRPr="007218D7">
        <w:rPr>
          <w:lang w:val="ro-RO"/>
        </w:rPr>
        <w:t>, a c</w:t>
      </w:r>
      <w:r w:rsidRPr="007218D7">
        <w:rPr>
          <w:bCs/>
          <w:kern w:val="24"/>
          <w:lang w:val="ro-RO"/>
        </w:rPr>
        <w:t xml:space="preserve">onstruirii unui sediu nou pentru Tribunalul Alba </w:t>
      </w:r>
      <w:r>
        <w:rPr>
          <w:rFonts w:hAnsi="Tahoma"/>
          <w:bCs/>
          <w:kern w:val="24"/>
          <w:lang w:val="ro-RO"/>
        </w:rPr>
        <w:t>ş</w:t>
      </w:r>
      <w:r w:rsidRPr="007218D7">
        <w:rPr>
          <w:bCs/>
          <w:kern w:val="24"/>
          <w:lang w:val="ro-RO"/>
        </w:rPr>
        <w:t>i a lucrărilor pentru r</w:t>
      </w:r>
      <w:r w:rsidRPr="007218D7">
        <w:rPr>
          <w:spacing w:val="4"/>
          <w:lang w:val="ro-RO"/>
        </w:rPr>
        <w:t>epara</w:t>
      </w:r>
      <w:r w:rsidRPr="007218D7">
        <w:rPr>
          <w:rFonts w:hAnsi="Tahoma"/>
          <w:spacing w:val="4"/>
          <w:lang w:val="ro-RO"/>
        </w:rPr>
        <w:t>ț</w:t>
      </w:r>
      <w:r w:rsidRPr="007218D7">
        <w:rPr>
          <w:spacing w:val="4"/>
          <w:lang w:val="ro-RO"/>
        </w:rPr>
        <w:t xml:space="preserve">ii capitale </w:t>
      </w:r>
      <w:r>
        <w:rPr>
          <w:rFonts w:hAnsi="Tahoma"/>
          <w:spacing w:val="4"/>
          <w:lang w:val="ro-RO"/>
        </w:rPr>
        <w:t>ş</w:t>
      </w:r>
      <w:r w:rsidRPr="007218D7">
        <w:rPr>
          <w:spacing w:val="4"/>
          <w:lang w:val="ro-RO"/>
        </w:rPr>
        <w:t>i extinderi</w:t>
      </w:r>
      <w:r w:rsidRPr="007218D7">
        <w:rPr>
          <w:lang w:val="ro-RO"/>
        </w:rPr>
        <w:t xml:space="preserve"> la Tribunalul Hunedoara </w:t>
      </w:r>
      <w:r>
        <w:rPr>
          <w:lang w:val="ro-RO"/>
        </w:rPr>
        <w:t>ş</w:t>
      </w:r>
      <w:r w:rsidRPr="007218D7">
        <w:rPr>
          <w:lang w:val="ro-RO"/>
        </w:rPr>
        <w:t>i Judecătoria Deva.</w:t>
      </w:r>
    </w:p>
    <w:p w:rsidR="006E5223" w:rsidRPr="007218D7" w:rsidRDefault="006E5223" w:rsidP="00FA0FBF">
      <w:pPr>
        <w:spacing w:line="276" w:lineRule="auto"/>
        <w:ind w:right="40"/>
        <w:jc w:val="both"/>
        <w:rPr>
          <w:lang w:val="ro-RO"/>
        </w:rPr>
      </w:pPr>
    </w:p>
    <w:p w:rsidR="006E5223" w:rsidRPr="007218D7" w:rsidRDefault="006E5223" w:rsidP="00713AAA">
      <w:pPr>
        <w:spacing w:line="276" w:lineRule="auto"/>
        <w:ind w:left="40" w:right="40" w:firstLine="960"/>
        <w:jc w:val="both"/>
        <w:rPr>
          <w:lang w:val="ro-RO"/>
        </w:rPr>
      </w:pPr>
    </w:p>
    <w:p w:rsidR="006E5223" w:rsidRPr="007218D7" w:rsidRDefault="006E5223" w:rsidP="00713AAA">
      <w:pPr>
        <w:tabs>
          <w:tab w:val="left" w:pos="1467"/>
        </w:tabs>
        <w:spacing w:line="276" w:lineRule="auto"/>
        <w:ind w:right="320" w:firstLine="720"/>
        <w:jc w:val="both"/>
        <w:rPr>
          <w:b/>
          <w:lang w:val="ro-RO"/>
        </w:rPr>
      </w:pPr>
      <w:r w:rsidRPr="007218D7">
        <w:rPr>
          <w:b/>
          <w:lang w:val="ro-RO"/>
        </w:rPr>
        <w:t xml:space="preserve">Elemente statistice privind durata de soluţionare a cauzelor </w:t>
      </w:r>
    </w:p>
    <w:p w:rsidR="006E5223" w:rsidRPr="007218D7" w:rsidRDefault="006E5223" w:rsidP="00713AAA">
      <w:pPr>
        <w:tabs>
          <w:tab w:val="left" w:pos="1467"/>
        </w:tabs>
        <w:spacing w:line="276" w:lineRule="auto"/>
        <w:ind w:right="320" w:firstLine="720"/>
        <w:jc w:val="both"/>
        <w:rPr>
          <w:b/>
          <w:lang w:val="ro-RO"/>
        </w:rPr>
      </w:pPr>
    </w:p>
    <w:p w:rsidR="006E5223" w:rsidRPr="007218D7" w:rsidRDefault="006E5223" w:rsidP="00713AAA">
      <w:pPr>
        <w:spacing w:line="276" w:lineRule="auto"/>
        <w:ind w:firstLine="720"/>
        <w:jc w:val="both"/>
        <w:rPr>
          <w:lang w:val="ro-RO"/>
        </w:rPr>
      </w:pPr>
      <w:r w:rsidRPr="007218D7">
        <w:rPr>
          <w:b/>
          <w:lang w:val="ro-RO"/>
        </w:rPr>
        <w:t>La Curtea de Apel Alba Iulia</w:t>
      </w:r>
      <w:r w:rsidRPr="007218D7">
        <w:rPr>
          <w:lang w:val="ro-RO"/>
        </w:rPr>
        <w:t xml:space="preserve"> din totalul de 15.787 cauze soluţionate în anul 2014,  10.078 cauze au fost soluţionate într-un interval de 0 – 6 luni,  5.184 cauze au fost soluţionate într-un interval de 6 – 12 luni, iar 525 cauze au fost soluţionate în mai mult de 1 an.</w:t>
      </w:r>
    </w:p>
    <w:p w:rsidR="006E5223" w:rsidRPr="007218D7" w:rsidRDefault="006E5223" w:rsidP="00713AAA">
      <w:pPr>
        <w:spacing w:line="276" w:lineRule="auto"/>
        <w:ind w:firstLine="708"/>
        <w:jc w:val="both"/>
        <w:rPr>
          <w:lang w:val="ro-RO"/>
        </w:rPr>
      </w:pPr>
      <w:r w:rsidRPr="007218D7">
        <w:rPr>
          <w:lang w:val="ro-RO"/>
        </w:rPr>
        <w:t>Analizând comparativ durata de solu</w:t>
      </w:r>
      <w:r w:rsidRPr="007218D7">
        <w:rPr>
          <w:rFonts w:hAnsi="Tahoma"/>
          <w:lang w:val="ro-RO"/>
        </w:rPr>
        <w:t>ț</w:t>
      </w:r>
      <w:r w:rsidRPr="007218D7">
        <w:rPr>
          <w:lang w:val="ro-RO"/>
        </w:rPr>
        <w:t xml:space="preserve">ionare a cauzelor în anul 2013 </w:t>
      </w:r>
      <w:r>
        <w:rPr>
          <w:rFonts w:hAnsi="Tahoma"/>
          <w:lang w:val="ro-RO"/>
        </w:rPr>
        <w:t>ş</w:t>
      </w:r>
      <w:r w:rsidRPr="007218D7">
        <w:rPr>
          <w:lang w:val="ro-RO"/>
        </w:rPr>
        <w:t>i 2014, se constată că, raportat la numărul de dosare solu</w:t>
      </w:r>
      <w:r w:rsidRPr="007218D7">
        <w:rPr>
          <w:rFonts w:hAnsi="Tahoma"/>
          <w:lang w:val="ro-RO"/>
        </w:rPr>
        <w:t>ț</w:t>
      </w:r>
      <w:r w:rsidRPr="007218D7">
        <w:rPr>
          <w:lang w:val="ro-RO"/>
        </w:rPr>
        <w:t>ionate în anul respectiv, ponderea dosarelor solu</w:t>
      </w:r>
      <w:r w:rsidRPr="007218D7">
        <w:rPr>
          <w:rFonts w:hAnsi="Tahoma"/>
          <w:lang w:val="ro-RO"/>
        </w:rPr>
        <w:t>ț</w:t>
      </w:r>
      <w:r w:rsidRPr="007218D7">
        <w:rPr>
          <w:lang w:val="ro-RO"/>
        </w:rPr>
        <w:t>ionate in perioada 0-6 luni a crescut fa</w:t>
      </w:r>
      <w:r w:rsidRPr="007218D7">
        <w:rPr>
          <w:rFonts w:hAnsi="Tahoma"/>
          <w:lang w:val="ro-RO"/>
        </w:rPr>
        <w:t>ț</w:t>
      </w:r>
      <w:r w:rsidRPr="007218D7">
        <w:rPr>
          <w:lang w:val="ro-RO"/>
        </w:rPr>
        <w:t>ă de anul precedent cu un procent de 3,68%.</w:t>
      </w:r>
      <w:r w:rsidRPr="007218D7">
        <w:rPr>
          <w:b/>
          <w:lang w:val="ro-RO"/>
        </w:rPr>
        <w:t xml:space="preserve"> În ceea ce prive</w:t>
      </w:r>
      <w:r>
        <w:rPr>
          <w:b/>
          <w:lang w:val="ro-RO"/>
        </w:rPr>
        <w:t>ş</w:t>
      </w:r>
      <w:r w:rsidRPr="007218D7">
        <w:rPr>
          <w:b/>
          <w:lang w:val="ro-RO"/>
        </w:rPr>
        <w:t>te tribunalele,</w:t>
      </w:r>
      <w:r w:rsidRPr="007218D7">
        <w:rPr>
          <w:lang w:val="ro-RO"/>
        </w:rPr>
        <w:t xml:space="preserve"> din totalul de </w:t>
      </w:r>
      <w:r w:rsidRPr="007218D7">
        <w:rPr>
          <w:b/>
          <w:lang w:val="ro-RO"/>
        </w:rPr>
        <w:t>35.601</w:t>
      </w:r>
      <w:r w:rsidRPr="007218D7">
        <w:rPr>
          <w:lang w:val="ro-RO"/>
        </w:rPr>
        <w:t xml:space="preserve"> cauze soluţionate în anul 2014,  14.953 cauze au fost judecate  într-un interval de 0 – 6 luni,  12.352 cauze au fost soluţionate într-un interval de 6 – 12 luni, iar 8.286 cauze  în mai mult de 1 an .</w:t>
      </w:r>
    </w:p>
    <w:p w:rsidR="006E5223" w:rsidRPr="007218D7" w:rsidRDefault="006E5223" w:rsidP="00713AAA">
      <w:pPr>
        <w:spacing w:line="276" w:lineRule="auto"/>
        <w:ind w:firstLine="720"/>
        <w:jc w:val="both"/>
        <w:rPr>
          <w:lang w:val="fr-FR"/>
        </w:rPr>
      </w:pPr>
      <w:r w:rsidRPr="007218D7">
        <w:rPr>
          <w:lang w:val="ro-RO"/>
        </w:rPr>
        <w:t xml:space="preserve">Se constată că în anul 2014 a scăzut numărul  cauzelor soluţionate  în intervalul 0 – 6 luni. </w:t>
      </w:r>
      <w:r w:rsidRPr="007218D7">
        <w:rPr>
          <w:b/>
          <w:lang w:val="ro-RO"/>
        </w:rPr>
        <w:t xml:space="preserve"> </w:t>
      </w:r>
      <w:r w:rsidRPr="007218D7">
        <w:rPr>
          <w:lang w:val="fr-FR"/>
        </w:rPr>
        <w:t>În anul 2013 din totalul de 43.324 cauze soluţionate  20.522 au fost soluţionate în intervalul 0-6 luni, ceea ce reprezintă un procent de 47,37%.  Comparativ, în anul 2014 numărul cauzelor soluţionate în acela</w:t>
      </w:r>
      <w:r>
        <w:rPr>
          <w:lang w:val="fr-FR"/>
        </w:rPr>
        <w:t>ş</w:t>
      </w:r>
      <w:r w:rsidRPr="007218D7">
        <w:rPr>
          <w:lang w:val="fr-FR"/>
        </w:rPr>
        <w:t xml:space="preserve">i interval a fost de 14.953 din 35.601, ceea ce reprezintă un procent de 42,00%, deci o scădere cu 7,37%. </w:t>
      </w:r>
    </w:p>
    <w:p w:rsidR="006E5223" w:rsidRPr="007218D7" w:rsidRDefault="006E5223" w:rsidP="00713AAA">
      <w:pPr>
        <w:spacing w:line="276" w:lineRule="auto"/>
        <w:ind w:firstLine="720"/>
        <w:jc w:val="both"/>
        <w:rPr>
          <w:lang w:val="fr-FR"/>
        </w:rPr>
      </w:pPr>
      <w:r w:rsidRPr="007218D7">
        <w:rPr>
          <w:b/>
          <w:lang w:val="fr-FR"/>
        </w:rPr>
        <w:t>În ceeea ce prive</w:t>
      </w:r>
      <w:r>
        <w:rPr>
          <w:b/>
          <w:lang w:val="fr-FR"/>
        </w:rPr>
        <w:t>ş</w:t>
      </w:r>
      <w:r w:rsidRPr="007218D7">
        <w:rPr>
          <w:b/>
          <w:lang w:val="fr-FR"/>
        </w:rPr>
        <w:t>te judecătoriile</w:t>
      </w:r>
      <w:r w:rsidRPr="007218D7">
        <w:rPr>
          <w:lang w:val="fr-FR"/>
        </w:rPr>
        <w:t xml:space="preserve"> din totalul de 98.951</w:t>
      </w:r>
      <w:r w:rsidRPr="007218D7">
        <w:rPr>
          <w:b/>
          <w:lang w:val="fr-FR"/>
        </w:rPr>
        <w:t xml:space="preserve"> </w:t>
      </w:r>
      <w:r w:rsidRPr="007218D7">
        <w:rPr>
          <w:lang w:val="fr-FR"/>
        </w:rPr>
        <w:t>cauze soluţionate în anul 2014,  75.232 cauze au fost soluţionate într-un interval de 0 – 6 luni,  11.906 cauze au fost soluţionate într-un interval de 6 – 12 luni, iar 11.813 cauze au fost soluţionate în mai mult de 1 an.</w:t>
      </w:r>
    </w:p>
    <w:p w:rsidR="006E5223" w:rsidRPr="007218D7" w:rsidRDefault="006E5223" w:rsidP="00713AAA">
      <w:pPr>
        <w:spacing w:line="276" w:lineRule="auto"/>
        <w:ind w:firstLine="720"/>
        <w:jc w:val="both"/>
        <w:rPr>
          <w:lang w:val="fr-FR"/>
        </w:rPr>
      </w:pPr>
      <w:r w:rsidRPr="007218D7">
        <w:rPr>
          <w:lang w:val="fr-FR"/>
        </w:rPr>
        <w:t xml:space="preserve"> Se constată că numărul cauzelor soluţionate în intervalul 0-6 luni a scăzut cu 1.666 , în schimb a  crescut durata de soluţionare a cauzelor in intervalele 6-12 luni </w:t>
      </w:r>
      <w:r>
        <w:rPr>
          <w:lang w:val="fr-FR"/>
        </w:rPr>
        <w:t>ş</w:t>
      </w:r>
      <w:r w:rsidRPr="007218D7">
        <w:rPr>
          <w:lang w:val="fr-FR"/>
        </w:rPr>
        <w:t xml:space="preserve">i peste 1 an. </w:t>
      </w:r>
    </w:p>
    <w:p w:rsidR="006E5223" w:rsidRPr="007218D7" w:rsidRDefault="006E5223" w:rsidP="003559CD">
      <w:pPr>
        <w:spacing w:line="276" w:lineRule="auto"/>
        <w:ind w:firstLine="706"/>
        <w:jc w:val="both"/>
        <w:rPr>
          <w:lang w:val="fr-FR"/>
        </w:rPr>
      </w:pPr>
      <w:r w:rsidRPr="007218D7">
        <w:rPr>
          <w:lang w:val="fr-FR"/>
        </w:rPr>
        <w:t>În  anul  2014,  la  nivelul  Cur</w:t>
      </w:r>
      <w:r w:rsidRPr="007218D7">
        <w:rPr>
          <w:rFonts w:hAnsi="Tahoma"/>
          <w:lang w:val="fr-FR"/>
        </w:rPr>
        <w:t>ț</w:t>
      </w:r>
      <w:r w:rsidRPr="007218D7">
        <w:rPr>
          <w:lang w:val="fr-FR"/>
        </w:rPr>
        <w:t>ii de Apel Alba Iulia  s-a  acordat  o aten</w:t>
      </w:r>
      <w:r w:rsidRPr="007218D7">
        <w:rPr>
          <w:rFonts w:hAnsi="Tahoma"/>
          <w:lang w:val="fr-FR"/>
        </w:rPr>
        <w:t>ț</w:t>
      </w:r>
      <w:r w:rsidRPr="007218D7">
        <w:rPr>
          <w:lang w:val="fr-FR"/>
        </w:rPr>
        <w:t>ie  sporită activită</w:t>
      </w:r>
      <w:r w:rsidRPr="007218D7">
        <w:rPr>
          <w:rFonts w:hAnsi="Tahoma"/>
          <w:lang w:val="fr-FR"/>
        </w:rPr>
        <w:t>ț</w:t>
      </w:r>
      <w:r w:rsidRPr="007218D7">
        <w:rPr>
          <w:lang w:val="fr-FR"/>
        </w:rPr>
        <w:t xml:space="preserve">ii de  unificare  a  practicii judiciare. </w:t>
      </w:r>
    </w:p>
    <w:p w:rsidR="006E5223" w:rsidRPr="007218D7" w:rsidRDefault="006E5223" w:rsidP="003559CD">
      <w:pPr>
        <w:spacing w:line="276" w:lineRule="auto"/>
        <w:ind w:firstLine="706"/>
        <w:jc w:val="both"/>
        <w:rPr>
          <w:lang w:val="fr-FR"/>
        </w:rPr>
      </w:pPr>
    </w:p>
    <w:p w:rsidR="006E5223" w:rsidRPr="007218D7" w:rsidRDefault="006E5223" w:rsidP="003559CD">
      <w:pPr>
        <w:ind w:firstLine="708"/>
        <w:rPr>
          <w:b/>
        </w:rPr>
      </w:pPr>
      <w:r w:rsidRPr="007218D7">
        <w:rPr>
          <w:b/>
        </w:rPr>
        <w:t>Măsuri  de unificare  a practicii judiciare la  nivelul instan</w:t>
      </w:r>
      <w:r w:rsidRPr="007218D7">
        <w:rPr>
          <w:rFonts w:hAnsi="Tahoma"/>
          <w:b/>
        </w:rPr>
        <w:t>ț</w:t>
      </w:r>
      <w:r w:rsidRPr="007218D7">
        <w:rPr>
          <w:b/>
        </w:rPr>
        <w:t>ei</w:t>
      </w:r>
    </w:p>
    <w:p w:rsidR="006E5223" w:rsidRPr="007218D7" w:rsidRDefault="006E5223" w:rsidP="003559CD">
      <w:pPr>
        <w:spacing w:line="276" w:lineRule="auto"/>
        <w:ind w:firstLine="706"/>
        <w:jc w:val="both"/>
      </w:pPr>
    </w:p>
    <w:p w:rsidR="006E5223" w:rsidRPr="007218D7" w:rsidRDefault="006E5223" w:rsidP="005F1FFD">
      <w:pPr>
        <w:pStyle w:val="ListParagraph"/>
        <w:numPr>
          <w:ilvl w:val="0"/>
          <w:numId w:val="3"/>
        </w:numPr>
        <w:spacing w:line="276" w:lineRule="auto"/>
        <w:ind w:left="0" w:firstLine="360"/>
        <w:jc w:val="both"/>
        <w:rPr>
          <w:rFonts w:ascii="Times New Roman" w:hAnsi="Times New Roman" w:cs="Times New Roman"/>
        </w:rPr>
      </w:pPr>
      <w:r w:rsidRPr="007218D7">
        <w:rPr>
          <w:rFonts w:ascii="Times New Roman" w:hAnsi="Times New Roman" w:cs="Times New Roman"/>
        </w:rPr>
        <w:t xml:space="preserve">monitorizarea   problemelor de drept controversate  </w:t>
      </w:r>
      <w:r>
        <w:rPr>
          <w:rFonts w:ascii="Tahoma" w:hAnsi="Tahoma" w:cs="Times New Roman"/>
        </w:rPr>
        <w:t>ş</w:t>
      </w:r>
      <w:r w:rsidRPr="007218D7">
        <w:rPr>
          <w:rFonts w:ascii="Times New Roman" w:hAnsi="Times New Roman" w:cs="Times New Roman"/>
        </w:rPr>
        <w:t xml:space="preserve">i a practicii de casare; </w:t>
      </w:r>
    </w:p>
    <w:p w:rsidR="006E5223" w:rsidRPr="007218D7" w:rsidRDefault="006E5223" w:rsidP="003559CD">
      <w:pPr>
        <w:pStyle w:val="ListParagraph"/>
        <w:numPr>
          <w:ilvl w:val="0"/>
          <w:numId w:val="4"/>
        </w:numPr>
        <w:spacing w:line="276" w:lineRule="auto"/>
        <w:ind w:left="0" w:firstLine="360"/>
        <w:jc w:val="both"/>
        <w:rPr>
          <w:rFonts w:ascii="Times New Roman" w:hAnsi="Times New Roman" w:cs="Times New Roman"/>
        </w:rPr>
      </w:pPr>
      <w:r w:rsidRPr="007218D7">
        <w:rPr>
          <w:rFonts w:ascii="Times New Roman" w:hAnsi="Times New Roman" w:cs="Times New Roman"/>
        </w:rPr>
        <w:t xml:space="preserve">organizarea  periodică (lunară </w:t>
      </w:r>
      <w:r>
        <w:rPr>
          <w:rFonts w:ascii="Tahoma" w:hAnsi="Tahoma" w:cs="Times New Roman"/>
        </w:rPr>
        <w:t>ş</w:t>
      </w:r>
      <w:r w:rsidRPr="007218D7">
        <w:rPr>
          <w:rFonts w:ascii="Times New Roman" w:hAnsi="Times New Roman" w:cs="Times New Roman"/>
        </w:rPr>
        <w:t>i trimestrială) de  întâlniri  profesionale   în cadrul Cur</w:t>
      </w:r>
      <w:r w:rsidRPr="007218D7">
        <w:rPr>
          <w:rFonts w:ascii="Tahoma" w:hAnsi="Tahoma" w:cs="Times New Roman"/>
        </w:rPr>
        <w:t>ț</w:t>
      </w:r>
      <w:r w:rsidRPr="007218D7">
        <w:rPr>
          <w:rFonts w:ascii="Times New Roman" w:hAnsi="Times New Roman" w:cs="Times New Roman"/>
        </w:rPr>
        <w:t xml:space="preserve">ii de Apel Alba Iulia </w:t>
      </w:r>
      <w:r>
        <w:rPr>
          <w:rFonts w:ascii="Tahoma" w:hAnsi="Tahoma" w:cs="Times New Roman"/>
        </w:rPr>
        <w:t>ş</w:t>
      </w:r>
      <w:r w:rsidRPr="007218D7">
        <w:rPr>
          <w:rFonts w:ascii="Times New Roman" w:hAnsi="Times New Roman" w:cs="Times New Roman"/>
        </w:rPr>
        <w:t>i a  instan</w:t>
      </w:r>
      <w:r w:rsidRPr="007218D7">
        <w:rPr>
          <w:rFonts w:ascii="Tahoma" w:hAnsi="Tahoma" w:cs="Times New Roman"/>
        </w:rPr>
        <w:t>ț</w:t>
      </w:r>
      <w:r w:rsidRPr="007218D7">
        <w:rPr>
          <w:rFonts w:ascii="Times New Roman" w:hAnsi="Times New Roman" w:cs="Times New Roman"/>
        </w:rPr>
        <w:t>elor  arondate;</w:t>
      </w:r>
    </w:p>
    <w:p w:rsidR="006E5223" w:rsidRPr="007218D7" w:rsidRDefault="006E5223" w:rsidP="003559CD">
      <w:pPr>
        <w:pStyle w:val="ListParagraph"/>
        <w:numPr>
          <w:ilvl w:val="0"/>
          <w:numId w:val="4"/>
        </w:numPr>
        <w:spacing w:line="276" w:lineRule="auto"/>
        <w:ind w:left="0" w:firstLine="360"/>
        <w:jc w:val="both"/>
        <w:rPr>
          <w:rFonts w:ascii="Times New Roman" w:hAnsi="Times New Roman" w:cs="Times New Roman"/>
        </w:rPr>
      </w:pPr>
      <w:r w:rsidRPr="007218D7">
        <w:rPr>
          <w:rFonts w:ascii="Times New Roman" w:hAnsi="Times New Roman" w:cs="Times New Roman"/>
        </w:rPr>
        <w:t>furnizarea de  informa</w:t>
      </w:r>
      <w:r w:rsidRPr="007218D7">
        <w:rPr>
          <w:rFonts w:ascii="Tahoma" w:hAnsi="Tahoma" w:cs="Times New Roman"/>
        </w:rPr>
        <w:t>ț</w:t>
      </w:r>
      <w:r w:rsidRPr="007218D7">
        <w:rPr>
          <w:rFonts w:ascii="Times New Roman" w:hAnsi="Times New Roman" w:cs="Times New Roman"/>
        </w:rPr>
        <w:t>ii   cu  privire  la  jurispruden</w:t>
      </w:r>
      <w:r w:rsidRPr="007218D7">
        <w:rPr>
          <w:rFonts w:ascii="Tahoma" w:hAnsi="Tahoma" w:cs="Times New Roman"/>
        </w:rPr>
        <w:t>ț</w:t>
      </w:r>
      <w:r w:rsidRPr="007218D7">
        <w:rPr>
          <w:rFonts w:ascii="Times New Roman" w:hAnsi="Times New Roman" w:cs="Times New Roman"/>
        </w:rPr>
        <w:t>a   altor  instan</w:t>
      </w:r>
      <w:r w:rsidRPr="007218D7">
        <w:rPr>
          <w:rFonts w:ascii="Tahoma" w:hAnsi="Tahoma" w:cs="Times New Roman"/>
        </w:rPr>
        <w:t>ț</w:t>
      </w:r>
      <w:r w:rsidRPr="007218D7">
        <w:rPr>
          <w:rFonts w:ascii="Times New Roman" w:hAnsi="Times New Roman" w:cs="Times New Roman"/>
        </w:rPr>
        <w:t>e,  jurispruden</w:t>
      </w:r>
      <w:r w:rsidRPr="007218D7">
        <w:rPr>
          <w:rFonts w:ascii="Tahoma" w:hAnsi="Tahoma" w:cs="Times New Roman"/>
        </w:rPr>
        <w:t>ț</w:t>
      </w:r>
      <w:r w:rsidRPr="007218D7">
        <w:rPr>
          <w:rFonts w:ascii="Times New Roman" w:hAnsi="Times New Roman" w:cs="Times New Roman"/>
        </w:rPr>
        <w:t>a CEDO, jurispruden</w:t>
      </w:r>
      <w:r w:rsidRPr="007218D7">
        <w:rPr>
          <w:rFonts w:ascii="Tahoma" w:hAnsi="Tahoma" w:cs="Times New Roman"/>
        </w:rPr>
        <w:t>ț</w:t>
      </w:r>
      <w:r w:rsidRPr="007218D7">
        <w:rPr>
          <w:rFonts w:ascii="Times New Roman" w:hAnsi="Times New Roman" w:cs="Times New Roman"/>
        </w:rPr>
        <w:t>a  comunitară;</w:t>
      </w:r>
    </w:p>
    <w:p w:rsidR="006E5223" w:rsidRPr="007218D7" w:rsidRDefault="006E5223" w:rsidP="003559CD">
      <w:pPr>
        <w:pStyle w:val="ListParagraph"/>
        <w:numPr>
          <w:ilvl w:val="0"/>
          <w:numId w:val="4"/>
        </w:numPr>
        <w:spacing w:line="276" w:lineRule="auto"/>
        <w:ind w:left="0" w:firstLine="360"/>
        <w:jc w:val="both"/>
        <w:rPr>
          <w:rFonts w:ascii="Times New Roman" w:hAnsi="Times New Roman" w:cs="Times New Roman"/>
        </w:rPr>
      </w:pPr>
      <w:r w:rsidRPr="007218D7">
        <w:rPr>
          <w:rFonts w:ascii="Times New Roman" w:hAnsi="Times New Roman" w:cs="Times New Roman"/>
        </w:rPr>
        <w:t>elaborarea Buletinului  jurispruden</w:t>
      </w:r>
      <w:r w:rsidRPr="007218D7">
        <w:rPr>
          <w:rFonts w:ascii="Tahoma" w:hAnsi="Tahoma" w:cs="Times New Roman"/>
        </w:rPr>
        <w:t>ț</w:t>
      </w:r>
      <w:r w:rsidRPr="007218D7">
        <w:rPr>
          <w:rFonts w:ascii="Times New Roman" w:hAnsi="Times New Roman" w:cs="Times New Roman"/>
        </w:rPr>
        <w:t xml:space="preserve">ei   </w:t>
      </w:r>
      <w:r>
        <w:rPr>
          <w:rFonts w:ascii="Tahoma" w:hAnsi="Tahoma" w:cs="Times New Roman"/>
        </w:rPr>
        <w:t>ş</w:t>
      </w:r>
      <w:r w:rsidRPr="007218D7">
        <w:rPr>
          <w:rFonts w:ascii="Times New Roman" w:hAnsi="Times New Roman" w:cs="Times New Roman"/>
        </w:rPr>
        <w:t>i publicarea  deciziilor relevante  pe Noul Portal  al  instan</w:t>
      </w:r>
      <w:r w:rsidRPr="007218D7">
        <w:rPr>
          <w:rFonts w:ascii="Tahoma" w:hAnsi="Tahoma" w:cs="Times New Roman"/>
        </w:rPr>
        <w:t>ț</w:t>
      </w:r>
      <w:r w:rsidRPr="007218D7">
        <w:rPr>
          <w:rFonts w:ascii="Times New Roman" w:hAnsi="Times New Roman" w:cs="Times New Roman"/>
        </w:rPr>
        <w:t>elor judecătore</w:t>
      </w:r>
      <w:r>
        <w:rPr>
          <w:rFonts w:ascii="Tahoma" w:hAnsi="Tahoma" w:cs="Times New Roman"/>
        </w:rPr>
        <w:t>ş</w:t>
      </w:r>
      <w:r w:rsidRPr="007218D7">
        <w:rPr>
          <w:rFonts w:ascii="Times New Roman" w:hAnsi="Times New Roman" w:cs="Times New Roman"/>
        </w:rPr>
        <w:t>ti (în cursul anului 2014 s-a publicat un număr total de 52</w:t>
      </w:r>
      <w:r w:rsidRPr="007218D7">
        <w:rPr>
          <w:rFonts w:ascii="Times New Roman" w:hAnsi="Times New Roman" w:cs="Times New Roman"/>
          <w:b/>
        </w:rPr>
        <w:t xml:space="preserve"> </w:t>
      </w:r>
      <w:r w:rsidRPr="007218D7">
        <w:rPr>
          <w:rFonts w:ascii="Times New Roman" w:hAnsi="Times New Roman" w:cs="Times New Roman"/>
        </w:rPr>
        <w:t>hotărâri judecătore</w:t>
      </w:r>
      <w:r>
        <w:rPr>
          <w:rFonts w:ascii="Tahoma" w:hAnsi="Tahoma" w:cs="Times New Roman"/>
        </w:rPr>
        <w:t>ş</w:t>
      </w:r>
      <w:r w:rsidRPr="007218D7">
        <w:rPr>
          <w:rFonts w:ascii="Times New Roman" w:hAnsi="Times New Roman" w:cs="Times New Roman"/>
        </w:rPr>
        <w:t>ti);</w:t>
      </w:r>
    </w:p>
    <w:p w:rsidR="006E5223" w:rsidRPr="007218D7" w:rsidRDefault="006E5223" w:rsidP="003559CD">
      <w:pPr>
        <w:pStyle w:val="ListParagraph"/>
        <w:numPr>
          <w:ilvl w:val="0"/>
          <w:numId w:val="4"/>
        </w:numPr>
        <w:spacing w:line="276" w:lineRule="auto"/>
        <w:ind w:left="0" w:firstLine="360"/>
        <w:jc w:val="both"/>
        <w:rPr>
          <w:rFonts w:ascii="Times New Roman" w:hAnsi="Times New Roman" w:cs="Times New Roman"/>
        </w:rPr>
      </w:pPr>
      <w:r w:rsidRPr="007218D7">
        <w:rPr>
          <w:rFonts w:ascii="Times New Roman" w:hAnsi="Times New Roman" w:cs="Times New Roman"/>
        </w:rPr>
        <w:t>asigurarea informării judecătorilor privind deciziile pronun</w:t>
      </w:r>
      <w:r w:rsidRPr="007218D7">
        <w:rPr>
          <w:rFonts w:ascii="Tahoma" w:hAnsi="Tahoma" w:cs="Times New Roman"/>
        </w:rPr>
        <w:t>ț</w:t>
      </w:r>
      <w:r w:rsidRPr="007218D7">
        <w:rPr>
          <w:rFonts w:ascii="Times New Roman" w:hAnsi="Times New Roman" w:cs="Times New Roman"/>
        </w:rPr>
        <w:t>ate de Înalta Curte de Casa</w:t>
      </w:r>
      <w:r w:rsidRPr="007218D7">
        <w:rPr>
          <w:rFonts w:ascii="Tahoma" w:hAnsi="Tahoma" w:cs="Times New Roman"/>
        </w:rPr>
        <w:t>ț</w:t>
      </w:r>
      <w:r w:rsidRPr="007218D7">
        <w:rPr>
          <w:rFonts w:ascii="Times New Roman" w:hAnsi="Times New Roman" w:cs="Times New Roman"/>
        </w:rPr>
        <w:t>ie si Justi</w:t>
      </w:r>
      <w:r w:rsidRPr="007218D7">
        <w:rPr>
          <w:rFonts w:ascii="Tahoma" w:hAnsi="Tahoma" w:cs="Times New Roman"/>
        </w:rPr>
        <w:t>ț</w:t>
      </w:r>
      <w:r w:rsidRPr="007218D7">
        <w:rPr>
          <w:rFonts w:ascii="Times New Roman" w:hAnsi="Times New Roman" w:cs="Times New Roman"/>
        </w:rPr>
        <w:t xml:space="preserve">ie in interesul legii; </w:t>
      </w:r>
    </w:p>
    <w:p w:rsidR="006E5223" w:rsidRPr="007218D7" w:rsidRDefault="006E5223" w:rsidP="005F1FFD">
      <w:pPr>
        <w:pStyle w:val="ListParagraph"/>
        <w:numPr>
          <w:ilvl w:val="0"/>
          <w:numId w:val="4"/>
        </w:numPr>
        <w:spacing w:line="276" w:lineRule="auto"/>
        <w:ind w:left="0" w:firstLine="360"/>
        <w:jc w:val="both"/>
        <w:rPr>
          <w:rFonts w:ascii="Times New Roman" w:hAnsi="Times New Roman" w:cs="Times New Roman"/>
        </w:rPr>
      </w:pPr>
      <w:r w:rsidRPr="007218D7">
        <w:rPr>
          <w:rFonts w:ascii="Times New Roman" w:hAnsi="Times New Roman" w:cs="Times New Roman"/>
        </w:rPr>
        <w:t xml:space="preserve">participarea la </w:t>
      </w:r>
      <w:r>
        <w:rPr>
          <w:rFonts w:ascii="Tahoma" w:hAnsi="Tahoma" w:cs="Times New Roman"/>
        </w:rPr>
        <w:t>ş</w:t>
      </w:r>
      <w:r w:rsidRPr="007218D7">
        <w:rPr>
          <w:rFonts w:ascii="Times New Roman" w:hAnsi="Times New Roman" w:cs="Times New Roman"/>
        </w:rPr>
        <w:t>edin</w:t>
      </w:r>
      <w:r w:rsidRPr="007218D7">
        <w:rPr>
          <w:rFonts w:ascii="Tahoma" w:hAnsi="Tahoma" w:cs="Times New Roman"/>
        </w:rPr>
        <w:t>ț</w:t>
      </w:r>
      <w:r w:rsidRPr="007218D7">
        <w:rPr>
          <w:rFonts w:ascii="Times New Roman" w:hAnsi="Times New Roman" w:cs="Times New Roman"/>
        </w:rPr>
        <w:t>ele de învă</w:t>
      </w:r>
      <w:r w:rsidRPr="007218D7">
        <w:rPr>
          <w:rFonts w:ascii="Tahoma" w:hAnsi="Tahoma" w:cs="Times New Roman"/>
        </w:rPr>
        <w:t>ț</w:t>
      </w:r>
      <w:r w:rsidRPr="007218D7">
        <w:rPr>
          <w:rFonts w:ascii="Times New Roman" w:hAnsi="Times New Roman" w:cs="Times New Roman"/>
        </w:rPr>
        <w:t>ământ profesional si la seminariile organizate in cadrul activită</w:t>
      </w:r>
      <w:r w:rsidRPr="007218D7">
        <w:rPr>
          <w:rFonts w:ascii="Tahoma" w:hAnsi="Tahoma" w:cs="Times New Roman"/>
        </w:rPr>
        <w:t>ț</w:t>
      </w:r>
      <w:r w:rsidRPr="007218D7">
        <w:rPr>
          <w:rFonts w:ascii="Times New Roman" w:hAnsi="Times New Roman" w:cs="Times New Roman"/>
        </w:rPr>
        <w:t xml:space="preserve">ii de formare profesionala continua descentralizata; </w:t>
      </w:r>
    </w:p>
    <w:p w:rsidR="006E5223" w:rsidRPr="007218D7" w:rsidRDefault="006E5223" w:rsidP="00FA0FBF">
      <w:pPr>
        <w:pStyle w:val="ListParagraph"/>
        <w:spacing w:line="276" w:lineRule="auto"/>
        <w:jc w:val="both"/>
        <w:rPr>
          <w:rFonts w:ascii="Times New Roman" w:hAnsi="Times New Roman" w:cs="Times New Roman"/>
        </w:rPr>
      </w:pPr>
    </w:p>
    <w:p w:rsidR="006E5223" w:rsidRPr="007218D7" w:rsidRDefault="006E5223" w:rsidP="00FA0FBF">
      <w:pPr>
        <w:pStyle w:val="ListParagraph"/>
        <w:spacing w:line="276" w:lineRule="auto"/>
        <w:jc w:val="both"/>
        <w:rPr>
          <w:rFonts w:ascii="Times New Roman" w:hAnsi="Times New Roman" w:cs="Times New Roman"/>
          <w:b/>
        </w:rPr>
      </w:pPr>
    </w:p>
    <w:p w:rsidR="006E5223" w:rsidRPr="007218D7" w:rsidRDefault="006E5223" w:rsidP="00FA0FBF">
      <w:pPr>
        <w:pStyle w:val="ListParagraph"/>
        <w:spacing w:line="276" w:lineRule="auto"/>
        <w:jc w:val="both"/>
        <w:rPr>
          <w:rFonts w:ascii="Times New Roman" w:hAnsi="Times New Roman" w:cs="Times New Roman"/>
          <w:b/>
        </w:rPr>
      </w:pPr>
      <w:r w:rsidRPr="007218D7">
        <w:rPr>
          <w:rFonts w:ascii="Times New Roman" w:hAnsi="Times New Roman" w:cs="Times New Roman"/>
          <w:b/>
        </w:rPr>
        <w:t>Ac</w:t>
      </w:r>
      <w:r w:rsidRPr="007218D7">
        <w:rPr>
          <w:rFonts w:ascii="Tahoma" w:hAnsi="Tahoma" w:cs="Times New Roman"/>
          <w:b/>
        </w:rPr>
        <w:t>ț</w:t>
      </w:r>
      <w:r w:rsidRPr="007218D7">
        <w:rPr>
          <w:rFonts w:ascii="Times New Roman" w:hAnsi="Times New Roman" w:cs="Times New Roman"/>
          <w:b/>
        </w:rPr>
        <w:t>iuni de cooperare interinstitu</w:t>
      </w:r>
      <w:r w:rsidRPr="007218D7">
        <w:rPr>
          <w:rFonts w:ascii="Tahoma" w:hAnsi="Tahoma" w:cs="Times New Roman"/>
          <w:b/>
        </w:rPr>
        <w:t>ț</w:t>
      </w:r>
      <w:r w:rsidRPr="007218D7">
        <w:rPr>
          <w:rFonts w:ascii="Times New Roman" w:hAnsi="Times New Roman" w:cs="Times New Roman"/>
          <w:b/>
        </w:rPr>
        <w:t>ională, schimb de experien</w:t>
      </w:r>
      <w:r w:rsidRPr="007218D7">
        <w:rPr>
          <w:rFonts w:ascii="Tahoma" w:hAnsi="Tahoma" w:cs="Times New Roman"/>
          <w:b/>
        </w:rPr>
        <w:t>ț</w:t>
      </w:r>
      <w:r w:rsidRPr="007218D7">
        <w:rPr>
          <w:rFonts w:ascii="Times New Roman" w:hAnsi="Times New Roman" w:cs="Times New Roman"/>
          <w:b/>
        </w:rPr>
        <w:t xml:space="preserve">ă </w:t>
      </w:r>
      <w:r>
        <w:rPr>
          <w:rFonts w:ascii="Tahoma" w:hAnsi="Tahoma" w:cs="Times New Roman"/>
          <w:b/>
        </w:rPr>
        <w:t>ş</w:t>
      </w:r>
      <w:r w:rsidRPr="007218D7">
        <w:rPr>
          <w:rFonts w:ascii="Times New Roman" w:hAnsi="Times New Roman" w:cs="Times New Roman"/>
          <w:b/>
        </w:rPr>
        <w:t>i comunicare</w:t>
      </w:r>
    </w:p>
    <w:p w:rsidR="006E5223" w:rsidRPr="007218D7" w:rsidRDefault="006E5223" w:rsidP="00FA0FBF">
      <w:pPr>
        <w:spacing w:line="276" w:lineRule="auto"/>
        <w:jc w:val="both"/>
        <w:rPr>
          <w:color w:val="000000"/>
          <w:lang w:val="ro-RO" w:eastAsia="ro-RO"/>
        </w:rPr>
      </w:pPr>
    </w:p>
    <w:p w:rsidR="006E5223" w:rsidRPr="007218D7" w:rsidRDefault="006E5223" w:rsidP="00146015">
      <w:pPr>
        <w:spacing w:line="276" w:lineRule="auto"/>
        <w:jc w:val="both"/>
        <w:rPr>
          <w:b/>
          <w:lang w:val="ro-RO"/>
        </w:rPr>
      </w:pPr>
      <w:r w:rsidRPr="00405B16">
        <w:rPr>
          <w:b/>
          <w:lang w:val="ro-RO"/>
        </w:rPr>
        <w:t xml:space="preserve">          </w:t>
      </w:r>
      <w:r w:rsidRPr="00405B16">
        <w:rPr>
          <w:b/>
          <w:i/>
          <w:lang w:val="ro-RO"/>
        </w:rPr>
        <w:t>1. În data de 14 noiembrie 2014, la Alba Iulia</w:t>
      </w:r>
      <w:r w:rsidRPr="00405B16">
        <w:rPr>
          <w:b/>
          <w:lang w:val="ro-RO"/>
        </w:rPr>
        <w:t>,</w:t>
      </w:r>
      <w:r w:rsidRPr="007218D7">
        <w:rPr>
          <w:lang w:val="ro-RO"/>
        </w:rPr>
        <w:t xml:space="preserve"> a fost organizată, prin implicarea comună a Consiliului Superior al Magistraturii, a Curţii de Apel Alba Iulia </w:t>
      </w:r>
      <w:r>
        <w:rPr>
          <w:lang w:val="ro-RO"/>
        </w:rPr>
        <w:t>ş</w:t>
      </w:r>
      <w:r w:rsidRPr="007218D7">
        <w:rPr>
          <w:lang w:val="ro-RO"/>
        </w:rPr>
        <w:t>i a doamnei judecător doctor Rodica</w:t>
      </w:r>
      <w:bookmarkStart w:id="0" w:name="_GoBack"/>
      <w:bookmarkEnd w:id="0"/>
      <w:r w:rsidRPr="007218D7">
        <w:rPr>
          <w:lang w:val="ro-RO"/>
        </w:rPr>
        <w:t xml:space="preserve"> Aida Popa, Reprezentantul României la Consiliului Consultativ al Judecătorilor Europeni </w:t>
      </w:r>
      <w:r>
        <w:rPr>
          <w:lang w:val="ro-RO"/>
        </w:rPr>
        <w:t>ş</w:t>
      </w:r>
      <w:r w:rsidRPr="007218D7">
        <w:rPr>
          <w:lang w:val="ro-RO"/>
        </w:rPr>
        <w:t xml:space="preserve">i judecător la Înalta Curte de Casaţie </w:t>
      </w:r>
      <w:r>
        <w:rPr>
          <w:lang w:val="ro-RO"/>
        </w:rPr>
        <w:t>ş</w:t>
      </w:r>
      <w:r w:rsidRPr="007218D7">
        <w:rPr>
          <w:lang w:val="ro-RO"/>
        </w:rPr>
        <w:t xml:space="preserve">i Justiţie, a Uniunii Naţionale a Barourilor din România, a Baroului Alba, Baroului Hunedoara </w:t>
      </w:r>
      <w:r>
        <w:rPr>
          <w:lang w:val="ro-RO"/>
        </w:rPr>
        <w:t>ş</w:t>
      </w:r>
      <w:r w:rsidRPr="007218D7">
        <w:rPr>
          <w:lang w:val="ro-RO"/>
        </w:rPr>
        <w:t xml:space="preserve">i Baroului Sibiu, a Institutului Naţional de Pregătire Profesională a Avocaţilor, conferinţa cu tema </w:t>
      </w:r>
      <w:r w:rsidRPr="007218D7">
        <w:rPr>
          <w:b/>
          <w:i/>
          <w:lang w:val="ro-RO"/>
        </w:rPr>
        <w:t>„</w:t>
      </w:r>
      <w:r w:rsidRPr="007218D7">
        <w:rPr>
          <w:bCs/>
          <w:i/>
          <w:lang w:val="ro-RO"/>
        </w:rPr>
        <w:t xml:space="preserve">Individualizarea pedepselor. Circumstanţe atenuante. Circumstanţe agravante. Renunţarea la aplicarea pedepsei. Infracţiuni contra înfăptuirii justiţiei. Garanţii ale dreptului la apărare în cursul urmăririi penale </w:t>
      </w:r>
      <w:r>
        <w:rPr>
          <w:bCs/>
          <w:i/>
          <w:lang w:val="ro-RO"/>
        </w:rPr>
        <w:t>ş</w:t>
      </w:r>
      <w:r w:rsidRPr="007218D7">
        <w:rPr>
          <w:bCs/>
          <w:i/>
          <w:lang w:val="ro-RO"/>
        </w:rPr>
        <w:t xml:space="preserve">i judecăţii. Drepturi </w:t>
      </w:r>
      <w:r>
        <w:rPr>
          <w:bCs/>
          <w:i/>
          <w:lang w:val="ro-RO"/>
        </w:rPr>
        <w:t>ş</w:t>
      </w:r>
      <w:r w:rsidRPr="007218D7">
        <w:rPr>
          <w:bCs/>
          <w:i/>
          <w:lang w:val="ro-RO"/>
        </w:rPr>
        <w:t xml:space="preserve">i obligaţii deontologice ale judecătorilor </w:t>
      </w:r>
      <w:r>
        <w:rPr>
          <w:bCs/>
          <w:i/>
          <w:lang w:val="ro-RO"/>
        </w:rPr>
        <w:t>ş</w:t>
      </w:r>
      <w:r w:rsidRPr="007218D7">
        <w:rPr>
          <w:bCs/>
          <w:i/>
          <w:lang w:val="ro-RO"/>
        </w:rPr>
        <w:t>i avocaţilor</w:t>
      </w:r>
      <w:r w:rsidRPr="007218D7">
        <w:rPr>
          <w:b/>
          <w:i/>
          <w:lang w:val="ro-RO"/>
        </w:rPr>
        <w:t>”.</w:t>
      </w:r>
      <w:r w:rsidRPr="007218D7">
        <w:rPr>
          <w:lang w:val="ro-RO"/>
        </w:rPr>
        <w:t xml:space="preserve"> </w:t>
      </w:r>
    </w:p>
    <w:p w:rsidR="006E5223" w:rsidRPr="007218D7" w:rsidRDefault="006E5223" w:rsidP="00146015">
      <w:pPr>
        <w:shd w:val="clear" w:color="auto" w:fill="FFFFFF"/>
        <w:spacing w:line="276" w:lineRule="auto"/>
        <w:jc w:val="both"/>
        <w:rPr>
          <w:lang w:val="ro-RO"/>
        </w:rPr>
      </w:pPr>
      <w:r w:rsidRPr="007218D7">
        <w:rPr>
          <w:lang w:val="ro-RO"/>
        </w:rPr>
        <w:tab/>
        <w:t xml:space="preserve">La conferinţa au participat conducătorii de instanţe dar </w:t>
      </w:r>
      <w:r>
        <w:rPr>
          <w:lang w:val="ro-RO"/>
        </w:rPr>
        <w:t>ş</w:t>
      </w:r>
      <w:r w:rsidRPr="007218D7">
        <w:rPr>
          <w:lang w:val="ro-RO"/>
        </w:rPr>
        <w:t xml:space="preserve">i mulţi judecători care activează în domeniul dreptului penal, atât în cadrul Curţii de Apel Alba Iulia cât </w:t>
      </w:r>
      <w:r>
        <w:rPr>
          <w:lang w:val="ro-RO"/>
        </w:rPr>
        <w:t>ş</w:t>
      </w:r>
      <w:r w:rsidRPr="007218D7">
        <w:rPr>
          <w:lang w:val="ro-RO"/>
        </w:rPr>
        <w:t xml:space="preserve">i al tribunalelor </w:t>
      </w:r>
      <w:r>
        <w:rPr>
          <w:lang w:val="ro-RO"/>
        </w:rPr>
        <w:t>ş</w:t>
      </w:r>
      <w:r w:rsidRPr="007218D7">
        <w:rPr>
          <w:lang w:val="ro-RO"/>
        </w:rPr>
        <w:t xml:space="preserve">i judecătoriilor din raza teritorială a acesteia, procurorul-general al Parchetului de pe lângă Curtea de Apel Alba Iulia, alţi magistraţi-procurori ai acestei unităţi de parchet, dar </w:t>
      </w:r>
      <w:r>
        <w:rPr>
          <w:lang w:val="ro-RO"/>
        </w:rPr>
        <w:t>ş</w:t>
      </w:r>
      <w:r w:rsidRPr="007218D7">
        <w:rPr>
          <w:lang w:val="ro-RO"/>
        </w:rPr>
        <w:t xml:space="preserve">i decanii Barourilor Alba, Hunedoara </w:t>
      </w:r>
      <w:r>
        <w:rPr>
          <w:rFonts w:hAnsi="Tahoma"/>
          <w:lang w:val="ro-RO"/>
        </w:rPr>
        <w:t>ş</w:t>
      </w:r>
      <w:r w:rsidRPr="007218D7">
        <w:rPr>
          <w:lang w:val="ro-RO"/>
        </w:rPr>
        <w:t xml:space="preserve">i Sibiu  precum </w:t>
      </w:r>
      <w:r>
        <w:rPr>
          <w:lang w:val="ro-RO"/>
        </w:rPr>
        <w:t>ş</w:t>
      </w:r>
      <w:r w:rsidRPr="007218D7">
        <w:rPr>
          <w:lang w:val="ro-RO"/>
        </w:rPr>
        <w:t>i numero</w:t>
      </w:r>
      <w:r>
        <w:rPr>
          <w:lang w:val="ro-RO"/>
        </w:rPr>
        <w:t>ş</w:t>
      </w:r>
      <w:r w:rsidRPr="007218D7">
        <w:rPr>
          <w:lang w:val="ro-RO"/>
        </w:rPr>
        <w:t xml:space="preserve">i avocaţi din barourile zonale - Alba, Hunedoara </w:t>
      </w:r>
      <w:r>
        <w:rPr>
          <w:lang w:val="ro-RO"/>
        </w:rPr>
        <w:t>ş</w:t>
      </w:r>
      <w:r w:rsidRPr="007218D7">
        <w:rPr>
          <w:lang w:val="ro-RO"/>
        </w:rPr>
        <w:t>i Sibiu.</w:t>
      </w:r>
    </w:p>
    <w:p w:rsidR="006E5223" w:rsidRPr="007218D7" w:rsidRDefault="006E5223" w:rsidP="00146015">
      <w:pPr>
        <w:shd w:val="clear" w:color="auto" w:fill="FFFFFF"/>
        <w:spacing w:line="276" w:lineRule="auto"/>
        <w:jc w:val="both"/>
        <w:rPr>
          <w:lang w:val="ro-RO"/>
        </w:rPr>
      </w:pPr>
      <w:r w:rsidRPr="007218D7">
        <w:rPr>
          <w:lang w:val="ro-RO"/>
        </w:rPr>
        <w:tab/>
        <w:t xml:space="preserve">Cu această ocazie, pentru a marca importanţa comună a conferinţei pentru ambele profesii dar </w:t>
      </w:r>
      <w:r>
        <w:rPr>
          <w:lang w:val="ro-RO"/>
        </w:rPr>
        <w:t>ş</w:t>
      </w:r>
      <w:r w:rsidRPr="007218D7">
        <w:rPr>
          <w:lang w:val="ro-RO"/>
        </w:rPr>
        <w:t>i pentru a informa corespunzător opinia publică despre acest eveniment, vicepre</w:t>
      </w:r>
      <w:r>
        <w:rPr>
          <w:lang w:val="ro-RO"/>
        </w:rPr>
        <w:t>ş</w:t>
      </w:r>
      <w:r w:rsidRPr="007218D7">
        <w:rPr>
          <w:lang w:val="ro-RO"/>
        </w:rPr>
        <w:t xml:space="preserve">edintele Curţii de Apel Alba Iulia, domnul  judecător Mocan Aurelian, decanul Baroului Alba, avocat Ioan Rus </w:t>
      </w:r>
      <w:r>
        <w:rPr>
          <w:rFonts w:hAnsi="Tahoma"/>
          <w:lang w:val="ro-RO"/>
        </w:rPr>
        <w:t>ş</w:t>
      </w:r>
      <w:r w:rsidRPr="007218D7">
        <w:rPr>
          <w:lang w:val="ro-RO"/>
        </w:rPr>
        <w:t xml:space="preserve">i prodecanul Baroului Alba,  avocat Armand Boer au susţinut în calitate de organizatori o conferinţă de presă comună în 12.11.2014 iar după eveniment, în 14.11.2014 au fost transmise reprezentanţilor mass-media interesaţi câteva din concluziile manifestării. </w:t>
      </w:r>
    </w:p>
    <w:p w:rsidR="006E5223" w:rsidRPr="007218D7" w:rsidRDefault="006E5223" w:rsidP="00146015">
      <w:pPr>
        <w:spacing w:line="276" w:lineRule="auto"/>
        <w:jc w:val="both"/>
        <w:rPr>
          <w:lang w:val="ro-RO"/>
        </w:rPr>
      </w:pPr>
      <w:r w:rsidRPr="007218D7">
        <w:rPr>
          <w:lang w:val="ro-RO"/>
        </w:rPr>
        <w:tab/>
        <w:t xml:space="preserve">Una dintre acestea ar fi că o mai bună comunicare </w:t>
      </w:r>
      <w:r>
        <w:rPr>
          <w:lang w:val="ro-RO"/>
        </w:rPr>
        <w:t>ş</w:t>
      </w:r>
      <w:r w:rsidRPr="007218D7">
        <w:rPr>
          <w:lang w:val="ro-RO"/>
        </w:rPr>
        <w:t xml:space="preserve">i înţelegere între  avocaţi </w:t>
      </w:r>
      <w:r>
        <w:rPr>
          <w:lang w:val="ro-RO"/>
        </w:rPr>
        <w:t>ş</w:t>
      </w:r>
      <w:r w:rsidRPr="007218D7">
        <w:rPr>
          <w:lang w:val="ro-RO"/>
        </w:rPr>
        <w:t>i magistraţi,  dublată de o respectare strictă a deontologiei profesionale, împreună cu eforturile susţinute de perfecţionare profesională, poate determina în mod corespunzător o cre</w:t>
      </w:r>
      <w:r>
        <w:rPr>
          <w:lang w:val="ro-RO"/>
        </w:rPr>
        <w:t>ş</w:t>
      </w:r>
      <w:r w:rsidRPr="007218D7">
        <w:rPr>
          <w:lang w:val="ro-RO"/>
        </w:rPr>
        <w:t>tere a calităţii actului de justiţie.</w:t>
      </w:r>
    </w:p>
    <w:p w:rsidR="006E5223" w:rsidRPr="007218D7" w:rsidRDefault="006E5223" w:rsidP="00750154">
      <w:pPr>
        <w:spacing w:line="276" w:lineRule="auto"/>
        <w:jc w:val="both"/>
        <w:rPr>
          <w:lang w:val="ro-RO"/>
        </w:rPr>
      </w:pPr>
    </w:p>
    <w:p w:rsidR="006E5223" w:rsidRPr="007218D7" w:rsidRDefault="006E5223" w:rsidP="00E3542B">
      <w:pPr>
        <w:spacing w:line="276" w:lineRule="auto"/>
        <w:ind w:firstLine="708"/>
        <w:jc w:val="both"/>
        <w:rPr>
          <w:lang w:val="ro-RO"/>
        </w:rPr>
      </w:pPr>
      <w:r w:rsidRPr="00405B16">
        <w:rPr>
          <w:b/>
          <w:i/>
          <w:lang w:val="ro-RO"/>
        </w:rPr>
        <w:t xml:space="preserve"> 2. Un eveniment semnificativ</w:t>
      </w:r>
      <w:r w:rsidRPr="007218D7">
        <w:rPr>
          <w:lang w:val="ro-RO"/>
        </w:rPr>
        <w:t xml:space="preserve"> a fost reprezentat de vizita</w:t>
      </w:r>
      <w:r w:rsidRPr="007218D7">
        <w:rPr>
          <w:b/>
          <w:lang w:val="ro-RO"/>
        </w:rPr>
        <w:t xml:space="preserve"> </w:t>
      </w:r>
      <w:r w:rsidRPr="007218D7">
        <w:rPr>
          <w:lang w:val="ro-RO"/>
        </w:rPr>
        <w:t xml:space="preserve">în perioada 24-26 noiembrie 2014,  a unor reprezentanţi ai ambasadelor Statelor Unite ale Americii, ai Marii Britanii,  ai Olandei </w:t>
      </w:r>
      <w:r>
        <w:rPr>
          <w:rFonts w:hAnsi="Tahoma"/>
          <w:lang w:val="ro-RO"/>
        </w:rPr>
        <w:t>ş</w:t>
      </w:r>
      <w:r w:rsidRPr="007218D7">
        <w:rPr>
          <w:lang w:val="ro-RO"/>
        </w:rPr>
        <w:t>i ai Regatului Danemarcei la sediul instanţelor din circumscripţia Curţii de Apel Alba Iulia, ac</w:t>
      </w:r>
      <w:r w:rsidRPr="007218D7">
        <w:rPr>
          <w:rFonts w:hAnsi="Tahoma"/>
          <w:lang w:val="ro-RO"/>
        </w:rPr>
        <w:t>ț</w:t>
      </w:r>
      <w:r w:rsidRPr="007218D7">
        <w:rPr>
          <w:lang w:val="ro-RO"/>
        </w:rPr>
        <w:t>iune  iniţiată de  domnul judecător Nicolae Horaţius Dumbravă - membru al Consiliului Superior al Magistraturii.</w:t>
      </w:r>
    </w:p>
    <w:p w:rsidR="006E5223" w:rsidRPr="007218D7" w:rsidRDefault="006E5223" w:rsidP="00E3542B">
      <w:pPr>
        <w:spacing w:line="276" w:lineRule="auto"/>
        <w:ind w:firstLine="708"/>
        <w:jc w:val="both"/>
        <w:rPr>
          <w:lang w:val="ro-RO"/>
        </w:rPr>
      </w:pPr>
      <w:r w:rsidRPr="007218D7">
        <w:rPr>
          <w:lang w:val="ro-RO"/>
        </w:rPr>
        <w:t xml:space="preserve">A fost o vizită maraton, pe durata a trei zile, cu un program extrem de încărcat, dar care a permis acestora să viziteze un număr mare de instanţe de judecată </w:t>
      </w:r>
      <w:r>
        <w:rPr>
          <w:lang w:val="ro-RO"/>
        </w:rPr>
        <w:t>ş</w:t>
      </w:r>
      <w:r w:rsidRPr="007218D7">
        <w:rPr>
          <w:lang w:val="ro-RO"/>
        </w:rPr>
        <w:t>i să aibă dialoguri cu mai mulţi magistraţi de la toate nivelurile (Judecătoria Agnita, judecătoria Media</w:t>
      </w:r>
      <w:r>
        <w:rPr>
          <w:lang w:val="ro-RO"/>
        </w:rPr>
        <w:t>ş</w:t>
      </w:r>
      <w:r w:rsidRPr="007218D7">
        <w:rPr>
          <w:lang w:val="ro-RO"/>
        </w:rPr>
        <w:t>, Judecătoria Sibiu,Tribunalul Sibiu, Judecătoria Săli</w:t>
      </w:r>
      <w:r>
        <w:rPr>
          <w:lang w:val="ro-RO"/>
        </w:rPr>
        <w:t>ş</w:t>
      </w:r>
      <w:r w:rsidRPr="007218D7">
        <w:rPr>
          <w:lang w:val="ro-RO"/>
        </w:rPr>
        <w:t xml:space="preserve">te, Curtea de Apel Alba Iulia, Judecătoria Câmpeni, Judecătoria Deva </w:t>
      </w:r>
      <w:r>
        <w:rPr>
          <w:lang w:val="ro-RO"/>
        </w:rPr>
        <w:t>ş</w:t>
      </w:r>
      <w:r w:rsidRPr="007218D7">
        <w:rPr>
          <w:lang w:val="ro-RO"/>
        </w:rPr>
        <w:t>i Tribunalul Hunedoara).</w:t>
      </w:r>
    </w:p>
    <w:p w:rsidR="006E5223" w:rsidRPr="007218D7" w:rsidRDefault="006E5223" w:rsidP="00146015">
      <w:pPr>
        <w:spacing w:line="276" w:lineRule="auto"/>
        <w:ind w:firstLine="360"/>
        <w:jc w:val="both"/>
        <w:rPr>
          <w:lang w:val="ro-RO"/>
        </w:rPr>
      </w:pPr>
      <w:r w:rsidRPr="007218D7">
        <w:rPr>
          <w:lang w:val="ro-RO"/>
        </w:rPr>
        <w:t xml:space="preserve">Această vizită a constituit în primul rând un prilej pentru înalţii reprezentanţi diplomatici de a percepe </w:t>
      </w:r>
      <w:r>
        <w:rPr>
          <w:lang w:val="ro-RO"/>
        </w:rPr>
        <w:t>ş</w:t>
      </w:r>
      <w:r w:rsidRPr="007218D7">
        <w:rPr>
          <w:lang w:val="ro-RO"/>
        </w:rPr>
        <w:t>i cunoa</w:t>
      </w:r>
      <w:r>
        <w:rPr>
          <w:lang w:val="ro-RO"/>
        </w:rPr>
        <w:t>ş</w:t>
      </w:r>
      <w:r w:rsidRPr="007218D7">
        <w:rPr>
          <w:lang w:val="ro-RO"/>
        </w:rPr>
        <w:t>te direct realităţile actuale ale sistemului judiciar. Ace</w:t>
      </w:r>
      <w:r>
        <w:rPr>
          <w:lang w:val="ro-RO"/>
        </w:rPr>
        <w:t>ş</w:t>
      </w:r>
      <w:r w:rsidRPr="007218D7">
        <w:rPr>
          <w:lang w:val="ro-RO"/>
        </w:rPr>
        <w:t xml:space="preserve">tia au manifestat un interes real faţă de aspecte concrete ale activităţii judiciare </w:t>
      </w:r>
      <w:r>
        <w:rPr>
          <w:lang w:val="ro-RO"/>
        </w:rPr>
        <w:t>ş</w:t>
      </w:r>
      <w:r w:rsidRPr="007218D7">
        <w:rPr>
          <w:lang w:val="ro-RO"/>
        </w:rPr>
        <w:t>i faţă de starea infrastructurii la nivelul instanţelor.</w:t>
      </w:r>
    </w:p>
    <w:p w:rsidR="006E5223" w:rsidRPr="007218D7" w:rsidRDefault="006E5223" w:rsidP="00146015">
      <w:pPr>
        <w:spacing w:line="276" w:lineRule="auto"/>
        <w:ind w:firstLine="708"/>
        <w:jc w:val="both"/>
        <w:rPr>
          <w:lang w:val="ro-RO"/>
        </w:rPr>
      </w:pPr>
      <w:r w:rsidRPr="007218D7">
        <w:rPr>
          <w:lang w:val="ro-RO"/>
        </w:rPr>
        <w:t>Pe de altă parte, vizita a reprezentat un prilej de dialog între distin</w:t>
      </w:r>
      <w:r>
        <w:rPr>
          <w:lang w:val="ro-RO"/>
        </w:rPr>
        <w:t>ş</w:t>
      </w:r>
      <w:r w:rsidRPr="007218D7">
        <w:rPr>
          <w:lang w:val="ro-RO"/>
        </w:rPr>
        <w:t xml:space="preserve">ii oaspeţi </w:t>
      </w:r>
      <w:r>
        <w:rPr>
          <w:lang w:val="ro-RO"/>
        </w:rPr>
        <w:t>ş</w:t>
      </w:r>
      <w:r w:rsidRPr="007218D7">
        <w:rPr>
          <w:lang w:val="ro-RO"/>
        </w:rPr>
        <w:t xml:space="preserve">i magistraţii instanţelor, ocazie cu care s-a realizat un schimb util de idei </w:t>
      </w:r>
      <w:r>
        <w:rPr>
          <w:lang w:val="ro-RO"/>
        </w:rPr>
        <w:t>ş</w:t>
      </w:r>
      <w:r w:rsidRPr="007218D7">
        <w:rPr>
          <w:lang w:val="ro-RO"/>
        </w:rPr>
        <w:t xml:space="preserve">i s-au făcut analize comparative între sistemele judiciare din ţara noastră </w:t>
      </w:r>
      <w:r>
        <w:rPr>
          <w:lang w:val="ro-RO"/>
        </w:rPr>
        <w:t>ş</w:t>
      </w:r>
      <w:r w:rsidRPr="007218D7">
        <w:rPr>
          <w:lang w:val="ro-RO"/>
        </w:rPr>
        <w:t xml:space="preserve">i din Statele Unite ale Americii </w:t>
      </w:r>
      <w:r>
        <w:rPr>
          <w:rFonts w:hAnsi="Tahoma"/>
          <w:lang w:val="ro-RO"/>
        </w:rPr>
        <w:t>ş</w:t>
      </w:r>
      <w:r w:rsidRPr="007218D7">
        <w:rPr>
          <w:lang w:val="ro-RO"/>
        </w:rPr>
        <w:t>i unele state din Europa de Vest.</w:t>
      </w:r>
    </w:p>
    <w:p w:rsidR="006E5223" w:rsidRPr="007218D7" w:rsidRDefault="006E5223" w:rsidP="00146015">
      <w:pPr>
        <w:spacing w:line="276" w:lineRule="auto"/>
        <w:ind w:firstLine="708"/>
        <w:jc w:val="both"/>
        <w:rPr>
          <w:lang w:val="ro-RO"/>
        </w:rPr>
      </w:pPr>
      <w:r w:rsidRPr="007218D7">
        <w:rPr>
          <w:lang w:val="ro-RO"/>
        </w:rPr>
        <w:t>În cadrul acestor discuţii s-au evidenţiat unele soluţii moderne de rezolvare a litigiilor, inclusiv pe cale extrajudiciară. S-a putut constata că unele dintre aceste soluţii nu sunt consacrate de legislaţia noastră, iar altele (cum ar fi medierea) întâmpină dificultăţi de implementare.</w:t>
      </w:r>
    </w:p>
    <w:p w:rsidR="006E5223" w:rsidRPr="007218D7" w:rsidRDefault="006E5223" w:rsidP="00146015">
      <w:pPr>
        <w:spacing w:line="276" w:lineRule="auto"/>
        <w:ind w:firstLine="708"/>
        <w:jc w:val="both"/>
        <w:rPr>
          <w:lang w:val="ro-RO"/>
        </w:rPr>
      </w:pPr>
      <w:r w:rsidRPr="007218D7">
        <w:rPr>
          <w:lang w:val="ro-RO"/>
        </w:rPr>
        <w:t xml:space="preserve">Efectul benefic al acestei vizite a fost evidenţiat în special de aprecierile oaspeţilor în sensul că realităţile constatate sunt mai pozitive decât descrierile </w:t>
      </w:r>
      <w:r>
        <w:rPr>
          <w:lang w:val="ro-RO"/>
        </w:rPr>
        <w:t>ş</w:t>
      </w:r>
      <w:r w:rsidRPr="007218D7">
        <w:rPr>
          <w:lang w:val="ro-RO"/>
        </w:rPr>
        <w:t>i menţiunile din diverse rapoarte.</w:t>
      </w:r>
    </w:p>
    <w:p w:rsidR="006E5223" w:rsidRPr="007218D7" w:rsidRDefault="006E5223" w:rsidP="00146015">
      <w:pPr>
        <w:spacing w:line="276" w:lineRule="auto"/>
        <w:ind w:firstLine="708"/>
        <w:jc w:val="both"/>
        <w:rPr>
          <w:lang w:val="ro-RO"/>
        </w:rPr>
      </w:pPr>
      <w:r w:rsidRPr="007218D7">
        <w:rPr>
          <w:lang w:val="ro-RO"/>
        </w:rPr>
        <w:t xml:space="preserve">Considerăm că astfel de întâlniri sunt extrem de necesare </w:t>
      </w:r>
      <w:r>
        <w:rPr>
          <w:lang w:val="ro-RO"/>
        </w:rPr>
        <w:t>ş</w:t>
      </w:r>
      <w:r w:rsidRPr="007218D7">
        <w:rPr>
          <w:lang w:val="ro-RO"/>
        </w:rPr>
        <w:t>i pentru viitor, în condiţiile în care activitatea judiciară cunoa</w:t>
      </w:r>
      <w:r>
        <w:rPr>
          <w:lang w:val="ro-RO"/>
        </w:rPr>
        <w:t>ş</w:t>
      </w:r>
      <w:r w:rsidRPr="007218D7">
        <w:rPr>
          <w:lang w:val="ro-RO"/>
        </w:rPr>
        <w:t xml:space="preserve">te o evoluţie de o dinamică fără precedent, care poate fi percepută cel mai bine în mod direct </w:t>
      </w:r>
      <w:r>
        <w:rPr>
          <w:lang w:val="ro-RO"/>
        </w:rPr>
        <w:t>ş</w:t>
      </w:r>
      <w:r w:rsidRPr="007218D7">
        <w:rPr>
          <w:lang w:val="ro-RO"/>
        </w:rPr>
        <w:t xml:space="preserve">i nemijlocit.  </w:t>
      </w:r>
    </w:p>
    <w:p w:rsidR="006E5223" w:rsidRPr="007218D7" w:rsidRDefault="006E5223" w:rsidP="00146015">
      <w:pPr>
        <w:spacing w:line="276" w:lineRule="auto"/>
        <w:ind w:firstLine="708"/>
        <w:jc w:val="both"/>
        <w:rPr>
          <w:lang w:val="ro-RO"/>
        </w:rPr>
      </w:pPr>
    </w:p>
    <w:p w:rsidR="006E5223" w:rsidRPr="007218D7" w:rsidRDefault="006E5223" w:rsidP="00146015">
      <w:pPr>
        <w:spacing w:line="276" w:lineRule="auto"/>
        <w:jc w:val="both"/>
        <w:rPr>
          <w:lang w:val="ro-RO"/>
        </w:rPr>
      </w:pPr>
      <w:r w:rsidRPr="00405B16">
        <w:rPr>
          <w:b/>
          <w:bCs/>
          <w:i/>
          <w:iCs/>
          <w:lang w:val="ro-RO"/>
        </w:rPr>
        <w:t xml:space="preserve">          3. Cu ocazia manifestării Zilei uşilor deschise</w:t>
      </w:r>
      <w:r w:rsidRPr="007218D7">
        <w:rPr>
          <w:bCs/>
          <w:i/>
          <w:iCs/>
          <w:lang w:val="ro-RO"/>
        </w:rPr>
        <w:t xml:space="preserve"> </w:t>
      </w:r>
      <w:r w:rsidRPr="007218D7">
        <w:rPr>
          <w:bCs/>
          <w:iCs/>
          <w:lang w:val="ro-RO"/>
        </w:rPr>
        <w:t>din 2014</w:t>
      </w:r>
      <w:r w:rsidRPr="007218D7">
        <w:rPr>
          <w:bCs/>
          <w:iCs/>
          <w:sz w:val="28"/>
          <w:szCs w:val="28"/>
          <w:lang w:val="ro-RO"/>
        </w:rPr>
        <w:t xml:space="preserve"> </w:t>
      </w:r>
      <w:r w:rsidRPr="007218D7">
        <w:rPr>
          <w:lang w:val="ro-RO"/>
        </w:rPr>
        <w:t xml:space="preserve">conducerea Curţii de Apel Alba Iulia a organizat în 24.10.2014, în premieră, alături de reprezentanţii Parchetului de pe lângă Curtea de Alba Iulia, o întâlnire de lucru cu conducerea barourilor din circumscripţia teritorială a Curţii de Apel Alba Iulia. </w:t>
      </w:r>
    </w:p>
    <w:p w:rsidR="006E5223" w:rsidRPr="007218D7" w:rsidRDefault="006E5223" w:rsidP="00146015">
      <w:pPr>
        <w:spacing w:line="276" w:lineRule="auto"/>
        <w:jc w:val="both"/>
        <w:rPr>
          <w:lang w:val="ro-RO"/>
        </w:rPr>
      </w:pPr>
      <w:r w:rsidRPr="007218D7">
        <w:rPr>
          <w:lang w:val="ro-RO"/>
        </w:rPr>
        <w:tab/>
        <w:t xml:space="preserve">Agenda întâlnirii a cuprins în principal discutarea unor aspecte legate de aplicarea noilor coduri dar </w:t>
      </w:r>
      <w:r>
        <w:rPr>
          <w:lang w:val="ro-RO"/>
        </w:rPr>
        <w:t>ş</w:t>
      </w:r>
      <w:r w:rsidRPr="007218D7">
        <w:rPr>
          <w:lang w:val="ro-RO"/>
        </w:rPr>
        <w:t xml:space="preserve">i a eventualelor disfuncţionalităţi sesizate în colaborarea instituţională dintre avocaţi </w:t>
      </w:r>
      <w:r>
        <w:rPr>
          <w:lang w:val="ro-RO"/>
        </w:rPr>
        <w:t>ş</w:t>
      </w:r>
      <w:r w:rsidRPr="007218D7">
        <w:rPr>
          <w:lang w:val="ro-RO"/>
        </w:rPr>
        <w:t>i magistraţi.</w:t>
      </w:r>
    </w:p>
    <w:p w:rsidR="006E5223" w:rsidRPr="007218D7" w:rsidRDefault="006E5223" w:rsidP="00146015">
      <w:pPr>
        <w:spacing w:line="276" w:lineRule="auto"/>
        <w:jc w:val="both"/>
        <w:rPr>
          <w:lang w:val="ro-RO"/>
        </w:rPr>
      </w:pPr>
      <w:r w:rsidRPr="007218D7">
        <w:rPr>
          <w:bCs/>
          <w:iCs/>
          <w:lang w:val="ro-RO"/>
        </w:rPr>
        <w:tab/>
      </w:r>
      <w:r w:rsidRPr="007218D7">
        <w:rPr>
          <w:lang w:val="ro-RO"/>
        </w:rPr>
        <w:t>La prima întâlnire, care se dore</w:t>
      </w:r>
      <w:r>
        <w:rPr>
          <w:lang w:val="ro-RO"/>
        </w:rPr>
        <w:t>ş</w:t>
      </w:r>
      <w:r w:rsidRPr="007218D7">
        <w:rPr>
          <w:lang w:val="ro-RO"/>
        </w:rPr>
        <w:t>te a fi organizată periodic, au participat vicepre</w:t>
      </w:r>
      <w:r>
        <w:rPr>
          <w:lang w:val="ro-RO"/>
        </w:rPr>
        <w:t>ş</w:t>
      </w:r>
      <w:r w:rsidRPr="007218D7">
        <w:rPr>
          <w:lang w:val="ro-RO"/>
        </w:rPr>
        <w:t xml:space="preserve">edinţii Curţii de Apel Alba Iulia domnul judecător Aurelian Mocan </w:t>
      </w:r>
      <w:r>
        <w:rPr>
          <w:lang w:val="ro-RO"/>
        </w:rPr>
        <w:t>ş</w:t>
      </w:r>
      <w:r w:rsidRPr="007218D7">
        <w:rPr>
          <w:lang w:val="ro-RO"/>
        </w:rPr>
        <w:t xml:space="preserve">i domnul judecător Marius Motolea, procurorul general adjunct al Parchetului de pe lângă Curtea de Apel Alba Iulia domnul Ilie Nariţa, domnul avocat Ioan Rus, decan al Baroului Alba, domnul avocat Armand Boer, prodecanul Baroului Alba, domnul avocat Nicolae Eugen Baier, decan al Baroului Sibiu, doamna avocat Ardelean Olimpia, prodecanul Baroului Hunedoara </w:t>
      </w:r>
      <w:r>
        <w:rPr>
          <w:lang w:val="ro-RO"/>
        </w:rPr>
        <w:t>ş</w:t>
      </w:r>
      <w:r w:rsidRPr="007218D7">
        <w:rPr>
          <w:lang w:val="ro-RO"/>
        </w:rPr>
        <w:t>i doamna avocat Avram Mioara, membră în Consiliul de conducere al Baroului Hunedoara.</w:t>
      </w:r>
    </w:p>
    <w:p w:rsidR="006E5223" w:rsidRPr="007218D7" w:rsidRDefault="006E5223" w:rsidP="00146015">
      <w:pPr>
        <w:spacing w:line="276" w:lineRule="auto"/>
        <w:ind w:firstLine="708"/>
        <w:jc w:val="both"/>
        <w:rPr>
          <w:lang w:val="ro-RO"/>
        </w:rPr>
      </w:pPr>
      <w:r w:rsidRPr="007218D7">
        <w:rPr>
          <w:lang w:val="ro-RO"/>
        </w:rPr>
        <w:t>Au fost abordate chestiuni legate de implementarea noii legislaţii în materie civilă, care a constituit o provocare pentru toţi practicienii acestei discipline a dreptului.</w:t>
      </w:r>
    </w:p>
    <w:p w:rsidR="006E5223" w:rsidRPr="007218D7" w:rsidRDefault="006E5223" w:rsidP="00146015">
      <w:pPr>
        <w:spacing w:line="276" w:lineRule="auto"/>
        <w:ind w:firstLine="708"/>
        <w:jc w:val="both"/>
        <w:rPr>
          <w:lang w:val="ro-RO"/>
        </w:rPr>
      </w:pPr>
      <w:r w:rsidRPr="007218D7">
        <w:rPr>
          <w:lang w:val="ro-RO"/>
        </w:rPr>
        <w:t xml:space="preserve">De asemenea, s-au abordat chestiuni generale, de principiu, legate de aspecte organizatorice </w:t>
      </w:r>
      <w:r>
        <w:rPr>
          <w:lang w:val="ro-RO"/>
        </w:rPr>
        <w:t>ş</w:t>
      </w:r>
      <w:r w:rsidRPr="007218D7">
        <w:rPr>
          <w:lang w:val="ro-RO"/>
        </w:rPr>
        <w:t>i administrative în vederea identificării unor soluţii optime care să permită o cât mai bună desfă</w:t>
      </w:r>
      <w:r>
        <w:rPr>
          <w:lang w:val="ro-RO"/>
        </w:rPr>
        <w:t>ş</w:t>
      </w:r>
      <w:r w:rsidRPr="007218D7">
        <w:rPr>
          <w:lang w:val="ro-RO"/>
        </w:rPr>
        <w:t>urare a activităţii de judecată.</w:t>
      </w:r>
    </w:p>
    <w:p w:rsidR="006E5223" w:rsidRPr="007218D7" w:rsidRDefault="006E5223" w:rsidP="00146015">
      <w:pPr>
        <w:spacing w:line="276" w:lineRule="auto"/>
        <w:ind w:firstLine="708"/>
        <w:jc w:val="both"/>
        <w:rPr>
          <w:lang w:val="ro-RO"/>
        </w:rPr>
      </w:pPr>
      <w:r w:rsidRPr="007218D7">
        <w:rPr>
          <w:lang w:val="ro-RO"/>
        </w:rPr>
        <w:t xml:space="preserve">S-a evidenţiat necesitatea respectării dispoziţiilor procedurale, a regulamentelor </w:t>
      </w:r>
      <w:r>
        <w:rPr>
          <w:lang w:val="ro-RO"/>
        </w:rPr>
        <w:t>ş</w:t>
      </w:r>
      <w:r w:rsidRPr="007218D7">
        <w:rPr>
          <w:lang w:val="ro-RO"/>
        </w:rPr>
        <w:t xml:space="preserve">i a normelor deontologice specifice fiecărei profesii, aceasta fiind o garanţie absolut necesară pentru a se asigura dreptul cetăţeanului la un proces echitabil în sensul art.6 din Convenţia pentru apărarea drepturilor omului </w:t>
      </w:r>
      <w:r>
        <w:rPr>
          <w:lang w:val="ro-RO"/>
        </w:rPr>
        <w:t>ş</w:t>
      </w:r>
      <w:r w:rsidRPr="007218D7">
        <w:rPr>
          <w:lang w:val="ro-RO"/>
        </w:rPr>
        <w:t>i a libertăţilor fundamentale.</w:t>
      </w:r>
    </w:p>
    <w:p w:rsidR="006E5223" w:rsidRPr="007218D7" w:rsidRDefault="006E5223" w:rsidP="00146015">
      <w:pPr>
        <w:spacing w:line="276" w:lineRule="auto"/>
        <w:jc w:val="both"/>
        <w:rPr>
          <w:lang w:val="ro-RO"/>
        </w:rPr>
      </w:pPr>
      <w:r w:rsidRPr="007218D7">
        <w:rPr>
          <w:lang w:val="ro-RO"/>
        </w:rPr>
        <w:tab/>
        <w:t xml:space="preserve">După încheierea întâlnirii de lucru a fost organizată o conferinţă de presă cu participarea avocaţilor din conducerea Barourilor Alba, Sibiu </w:t>
      </w:r>
      <w:r>
        <w:rPr>
          <w:lang w:val="ro-RO"/>
        </w:rPr>
        <w:t>ş</w:t>
      </w:r>
      <w:r w:rsidRPr="007218D7">
        <w:rPr>
          <w:lang w:val="ro-RO"/>
        </w:rPr>
        <w:t>i Hunedoara. Avocaţii prezenţi au apreciat iniţiativa conducerii Curţii de Apel Alba Iulia de a organiza o astfel de întâlnire de lucru, văzând în aceasta „un pas înainte spre o conlucrare mai bună a acestor instituţii”, decanii celor trei barouri menţionând că a fost un „dialog constructiv”.</w:t>
      </w:r>
      <w:r w:rsidRPr="007218D7">
        <w:rPr>
          <w:lang w:val="ro-RO"/>
        </w:rPr>
        <w:tab/>
      </w:r>
    </w:p>
    <w:p w:rsidR="006E5223" w:rsidRPr="007218D7" w:rsidRDefault="006E5223" w:rsidP="00146015">
      <w:pPr>
        <w:spacing w:line="276" w:lineRule="auto"/>
        <w:ind w:firstLine="720"/>
        <w:jc w:val="both"/>
        <w:rPr>
          <w:b/>
          <w:lang w:val="ro-RO"/>
        </w:rPr>
      </w:pPr>
    </w:p>
    <w:p w:rsidR="006E5223" w:rsidRPr="007218D7" w:rsidRDefault="006E5223" w:rsidP="00E3542B">
      <w:pPr>
        <w:spacing w:line="276" w:lineRule="auto"/>
        <w:jc w:val="both"/>
        <w:rPr>
          <w:lang w:val="ro-RO"/>
        </w:rPr>
      </w:pPr>
    </w:p>
    <w:p w:rsidR="006E5223" w:rsidRPr="007218D7" w:rsidRDefault="006E5223" w:rsidP="00FA0FBF">
      <w:pPr>
        <w:spacing w:line="276" w:lineRule="auto"/>
        <w:jc w:val="both"/>
        <w:rPr>
          <w:lang w:val="ro-RO"/>
        </w:rPr>
      </w:pPr>
    </w:p>
    <w:p w:rsidR="006E5223" w:rsidRPr="007218D7" w:rsidRDefault="006E5223" w:rsidP="005F1FFD">
      <w:pPr>
        <w:pStyle w:val="ListParagraph"/>
        <w:spacing w:line="276" w:lineRule="auto"/>
        <w:jc w:val="both"/>
      </w:pPr>
      <w:r w:rsidRPr="007218D7">
        <w:t xml:space="preserve"> </w:t>
      </w:r>
    </w:p>
    <w:p w:rsidR="006E5223" w:rsidRPr="007218D7" w:rsidRDefault="006E5223" w:rsidP="00297836">
      <w:pPr>
        <w:jc w:val="center"/>
        <w:rPr>
          <w:b/>
          <w:lang w:val="ro-RO"/>
        </w:rPr>
      </w:pPr>
      <w:r w:rsidRPr="007218D7">
        <w:rPr>
          <w:b/>
          <w:lang w:val="ro-RO"/>
        </w:rPr>
        <w:t>CURTEA DE APEL ALBA IULIA</w:t>
      </w:r>
    </w:p>
    <w:p w:rsidR="006E5223" w:rsidRPr="007218D7" w:rsidRDefault="006E5223" w:rsidP="00297836">
      <w:pPr>
        <w:jc w:val="center"/>
        <w:rPr>
          <w:b/>
          <w:lang w:val="ro-RO"/>
        </w:rPr>
      </w:pPr>
      <w:r w:rsidRPr="007218D7">
        <w:rPr>
          <w:b/>
          <w:lang w:val="ro-RO"/>
        </w:rPr>
        <w:t xml:space="preserve">BIROUL DE INFORMARE </w:t>
      </w:r>
      <w:r>
        <w:rPr>
          <w:b/>
          <w:lang w:val="ro-RO"/>
        </w:rPr>
        <w:t>Ş</w:t>
      </w:r>
      <w:r w:rsidRPr="007218D7">
        <w:rPr>
          <w:b/>
          <w:lang w:val="ro-RO"/>
        </w:rPr>
        <w:t>I RELAŢII PUBLICE</w:t>
      </w:r>
    </w:p>
    <w:p w:rsidR="006E5223" w:rsidRPr="007218D7" w:rsidRDefault="006E5223" w:rsidP="003C7C17">
      <w:pPr>
        <w:jc w:val="center"/>
        <w:rPr>
          <w:lang w:val="ro-RO"/>
        </w:rPr>
      </w:pPr>
      <w:r w:rsidRPr="007218D7">
        <w:rPr>
          <w:b/>
          <w:lang w:val="ro-RO"/>
        </w:rPr>
        <w:t>Vicepre</w:t>
      </w:r>
      <w:r w:rsidRPr="007218D7">
        <w:rPr>
          <w:rFonts w:hAnsi="Tahoma"/>
          <w:b/>
          <w:lang w:val="ro-RO"/>
        </w:rPr>
        <w:t>ş</w:t>
      </w:r>
      <w:r w:rsidRPr="007218D7">
        <w:rPr>
          <w:b/>
          <w:lang w:val="ro-RO"/>
        </w:rPr>
        <w:t xml:space="preserve">edinte </w:t>
      </w:r>
      <w:r w:rsidRPr="007218D7">
        <w:rPr>
          <w:rFonts w:hAnsi="Tahoma"/>
          <w:b/>
          <w:lang w:val="ro-RO"/>
        </w:rPr>
        <w:t>ş</w:t>
      </w:r>
      <w:r w:rsidRPr="007218D7">
        <w:rPr>
          <w:b/>
          <w:lang w:val="ro-RO"/>
        </w:rPr>
        <w:t>i</w:t>
      </w:r>
      <w:r w:rsidRPr="007218D7">
        <w:rPr>
          <w:lang w:val="ro-RO"/>
        </w:rPr>
        <w:t xml:space="preserve"> </w:t>
      </w:r>
      <w:r w:rsidRPr="007218D7">
        <w:rPr>
          <w:b/>
          <w:lang w:val="ro-RO"/>
        </w:rPr>
        <w:t>purtător de cuvânt Aurelian Gheorghe Mocan</w:t>
      </w:r>
    </w:p>
    <w:sectPr w:rsidR="006E5223" w:rsidRPr="007218D7" w:rsidSect="00333DF6">
      <w:footerReference w:type="default" r:id="rId1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223" w:rsidRDefault="006E5223" w:rsidP="00F46EE1">
      <w:r>
        <w:separator/>
      </w:r>
    </w:p>
  </w:endnote>
  <w:endnote w:type="continuationSeparator" w:id="0">
    <w:p w:rsidR="006E5223" w:rsidRDefault="006E5223" w:rsidP="00F46E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Narrow">
    <w:panose1 w:val="020B05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23" w:rsidRDefault="006E5223">
    <w:pPr>
      <w:pStyle w:val="Footer"/>
    </w:pPr>
    <w:fldSimple w:instr="PAGE   \* MERGEFORMAT">
      <w:r w:rsidRPr="00B45FA5">
        <w:rPr>
          <w:noProof/>
          <w:lang w:val="ro-RO"/>
        </w:rPr>
        <w:t>1</w:t>
      </w:r>
    </w:fldSimple>
  </w:p>
  <w:p w:rsidR="006E5223" w:rsidRDefault="006E52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223" w:rsidRDefault="006E5223" w:rsidP="00F46EE1">
      <w:r>
        <w:separator/>
      </w:r>
    </w:p>
  </w:footnote>
  <w:footnote w:type="continuationSeparator" w:id="0">
    <w:p w:rsidR="006E5223" w:rsidRDefault="006E5223" w:rsidP="00F46E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D3236C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75CC23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2B60E4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0B4D07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CCAAE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FF280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C6BC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D8A1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53069C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C44F868"/>
    <w:lvl w:ilvl="0">
      <w:start w:val="1"/>
      <w:numFmt w:val="bullet"/>
      <w:lvlText w:val=""/>
      <w:lvlJc w:val="left"/>
      <w:pPr>
        <w:tabs>
          <w:tab w:val="num" w:pos="360"/>
        </w:tabs>
        <w:ind w:left="360" w:hanging="360"/>
      </w:pPr>
      <w:rPr>
        <w:rFonts w:ascii="Symbol" w:hAnsi="Symbol" w:hint="default"/>
      </w:rPr>
    </w:lvl>
  </w:abstractNum>
  <w:abstractNum w:abstractNumId="10">
    <w:nsid w:val="052A4C98"/>
    <w:multiLevelType w:val="hybridMultilevel"/>
    <w:tmpl w:val="6012060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4660012C"/>
    <w:multiLevelType w:val="hybridMultilevel"/>
    <w:tmpl w:val="E8A82206"/>
    <w:lvl w:ilvl="0" w:tplc="7F3A7708">
      <w:start w:val="1"/>
      <w:numFmt w:val="lowerLetter"/>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12">
    <w:nsid w:val="5DA3740D"/>
    <w:multiLevelType w:val="multilevel"/>
    <w:tmpl w:val="EAC8BD52"/>
    <w:lvl w:ilvl="0">
      <w:start w:val="1"/>
      <w:numFmt w:val="decimal"/>
      <w:lvlText w:val="%1"/>
      <w:lvlJc w:val="left"/>
      <w:pPr>
        <w:ind w:left="375" w:hanging="375"/>
      </w:pPr>
      <w:rPr>
        <w:rFonts w:cs="Times New Roman" w:hint="default"/>
      </w:rPr>
    </w:lvl>
    <w:lvl w:ilvl="1">
      <w:start w:val="4"/>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3">
    <w:nsid w:val="61AD7194"/>
    <w:multiLevelType w:val="hybridMultilevel"/>
    <w:tmpl w:val="11BCDC9C"/>
    <w:lvl w:ilvl="0" w:tplc="0418000B">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hint="default"/>
      </w:rPr>
    </w:lvl>
    <w:lvl w:ilvl="8" w:tplc="04180005" w:tentative="1">
      <w:start w:val="1"/>
      <w:numFmt w:val="bullet"/>
      <w:lvlText w:val=""/>
      <w:lvlJc w:val="left"/>
      <w:pPr>
        <w:ind w:left="6660" w:hanging="360"/>
      </w:pPr>
      <w:rPr>
        <w:rFonts w:ascii="Wingdings" w:hAnsi="Wingdings" w:hint="default"/>
      </w:rPr>
    </w:lvl>
  </w:abstractNum>
  <w:num w:numId="1">
    <w:abstractNumId w:val="11"/>
  </w:num>
  <w:num w:numId="2">
    <w:abstractNumId w:val="12"/>
  </w:num>
  <w:num w:numId="3">
    <w:abstractNumId w:val="10"/>
  </w:num>
  <w:num w:numId="4">
    <w:abstractNumId w:val="13"/>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9"/>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0B2A"/>
    <w:rsid w:val="000830F4"/>
    <w:rsid w:val="000A2364"/>
    <w:rsid w:val="00146015"/>
    <w:rsid w:val="0023301D"/>
    <w:rsid w:val="0028286E"/>
    <w:rsid w:val="00297836"/>
    <w:rsid w:val="002C7335"/>
    <w:rsid w:val="00323DA7"/>
    <w:rsid w:val="00333DF6"/>
    <w:rsid w:val="003559CD"/>
    <w:rsid w:val="003C0F9E"/>
    <w:rsid w:val="003C23EF"/>
    <w:rsid w:val="003C7C17"/>
    <w:rsid w:val="00405B16"/>
    <w:rsid w:val="00460B2A"/>
    <w:rsid w:val="0051603C"/>
    <w:rsid w:val="005442C9"/>
    <w:rsid w:val="00564FFC"/>
    <w:rsid w:val="005F1FFD"/>
    <w:rsid w:val="005F3541"/>
    <w:rsid w:val="00615A2A"/>
    <w:rsid w:val="00627C17"/>
    <w:rsid w:val="006E5223"/>
    <w:rsid w:val="00713AAA"/>
    <w:rsid w:val="007218D7"/>
    <w:rsid w:val="00750154"/>
    <w:rsid w:val="00812C61"/>
    <w:rsid w:val="008A3B43"/>
    <w:rsid w:val="008C01B6"/>
    <w:rsid w:val="008C261F"/>
    <w:rsid w:val="00A67365"/>
    <w:rsid w:val="00A82BEA"/>
    <w:rsid w:val="00AB3709"/>
    <w:rsid w:val="00AE0200"/>
    <w:rsid w:val="00B45FA5"/>
    <w:rsid w:val="00B65058"/>
    <w:rsid w:val="00C1298D"/>
    <w:rsid w:val="00C2078D"/>
    <w:rsid w:val="00CA5DDC"/>
    <w:rsid w:val="00CD5B29"/>
    <w:rsid w:val="00CF2CB6"/>
    <w:rsid w:val="00D72EF8"/>
    <w:rsid w:val="00DF2371"/>
    <w:rsid w:val="00E02FA1"/>
    <w:rsid w:val="00E26659"/>
    <w:rsid w:val="00E3542B"/>
    <w:rsid w:val="00E476CB"/>
    <w:rsid w:val="00F4196E"/>
    <w:rsid w:val="00F46EE1"/>
    <w:rsid w:val="00F56BF5"/>
    <w:rsid w:val="00F774E1"/>
    <w:rsid w:val="00FA0FBF"/>
    <w:rsid w:val="00FE4B7E"/>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836"/>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2C7335"/>
    <w:pPr>
      <w:keepNext/>
      <w:keepLines/>
      <w:widowControl w:val="0"/>
      <w:spacing w:before="480"/>
      <w:outlineLvl w:val="0"/>
    </w:pPr>
    <w:rPr>
      <w:rFonts w:ascii="Cambria" w:hAnsi="Cambria"/>
      <w:b/>
      <w:bCs/>
      <w:color w:val="365F91"/>
      <w:sz w:val="28"/>
      <w:szCs w:val="28"/>
      <w:lang w:val="ro-RO" w:eastAsia="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7335"/>
    <w:rPr>
      <w:rFonts w:ascii="Cambria" w:hAnsi="Cambria" w:cs="Times New Roman"/>
      <w:b/>
      <w:bCs/>
      <w:color w:val="365F91"/>
      <w:sz w:val="28"/>
      <w:szCs w:val="28"/>
      <w:lang w:eastAsia="ro-RO"/>
    </w:rPr>
  </w:style>
  <w:style w:type="character" w:styleId="Hyperlink">
    <w:name w:val="Hyperlink"/>
    <w:basedOn w:val="DefaultParagraphFont"/>
    <w:uiPriority w:val="99"/>
    <w:semiHidden/>
    <w:rsid w:val="00297836"/>
    <w:rPr>
      <w:rFonts w:cs="Times New Roman"/>
      <w:color w:val="0000FF"/>
      <w:u w:val="single"/>
    </w:rPr>
  </w:style>
  <w:style w:type="character" w:customStyle="1" w:styleId="Corptext1">
    <w:name w:val="Corp text1"/>
    <w:uiPriority w:val="99"/>
    <w:rsid w:val="00F46EE1"/>
    <w:rPr>
      <w:rFonts w:ascii="Times New Roman" w:hAnsi="Times New Roman"/>
      <w:color w:val="000000"/>
      <w:spacing w:val="0"/>
      <w:w w:val="100"/>
      <w:position w:val="0"/>
      <w:sz w:val="27"/>
      <w:u w:val="none"/>
      <w:effect w:val="none"/>
      <w:lang w:val="ro-RO"/>
    </w:rPr>
  </w:style>
  <w:style w:type="character" w:customStyle="1" w:styleId="BodytextBold">
    <w:name w:val="Body text + Bold"/>
    <w:aliases w:val="Italic"/>
    <w:uiPriority w:val="99"/>
    <w:rsid w:val="00F46EE1"/>
    <w:rPr>
      <w:rFonts w:ascii="Calibri" w:hAnsi="Calibri"/>
      <w:b/>
      <w:i/>
      <w:color w:val="000000"/>
      <w:spacing w:val="0"/>
      <w:w w:val="100"/>
      <w:position w:val="0"/>
      <w:sz w:val="21"/>
      <w:shd w:val="clear" w:color="auto" w:fill="FFFFFF"/>
      <w:lang w:val="ro-RO"/>
    </w:rPr>
  </w:style>
  <w:style w:type="paragraph" w:styleId="ListParagraph">
    <w:name w:val="List Paragraph"/>
    <w:basedOn w:val="Normal"/>
    <w:uiPriority w:val="99"/>
    <w:qFormat/>
    <w:rsid w:val="00F46EE1"/>
    <w:pPr>
      <w:widowControl w:val="0"/>
      <w:ind w:left="720"/>
      <w:contextualSpacing/>
    </w:pPr>
    <w:rPr>
      <w:rFonts w:ascii="Courier New" w:eastAsia="Calibri" w:hAnsi="Courier New" w:cs="Courier New"/>
      <w:color w:val="000000"/>
      <w:lang w:val="ro-RO" w:eastAsia="ro-RO"/>
    </w:rPr>
  </w:style>
  <w:style w:type="paragraph" w:styleId="NormalWeb">
    <w:name w:val="Normal (Web)"/>
    <w:basedOn w:val="Normal"/>
    <w:uiPriority w:val="99"/>
    <w:rsid w:val="000A2364"/>
  </w:style>
  <w:style w:type="paragraph" w:customStyle="1" w:styleId="Style4">
    <w:name w:val="Style4"/>
    <w:basedOn w:val="Normal"/>
    <w:uiPriority w:val="99"/>
    <w:rsid w:val="000A2364"/>
    <w:pPr>
      <w:widowControl w:val="0"/>
      <w:autoSpaceDE w:val="0"/>
      <w:autoSpaceDN w:val="0"/>
      <w:adjustRightInd w:val="0"/>
      <w:spacing w:line="259" w:lineRule="exact"/>
      <w:jc w:val="both"/>
    </w:pPr>
    <w:rPr>
      <w:rFonts w:ascii="Arial Narrow" w:hAnsi="Arial Narrow"/>
      <w:iCs/>
      <w:sz w:val="28"/>
      <w:lang w:val="ro-RO" w:eastAsia="ro-RO"/>
    </w:rPr>
  </w:style>
  <w:style w:type="character" w:customStyle="1" w:styleId="BodytextBold1">
    <w:name w:val="Body text + Bold1"/>
    <w:uiPriority w:val="99"/>
    <w:rsid w:val="00713AAA"/>
    <w:rPr>
      <w:rFonts w:ascii="Calibri" w:hAnsi="Calibri"/>
      <w:b/>
      <w:color w:val="000000"/>
      <w:spacing w:val="0"/>
      <w:w w:val="100"/>
      <w:position w:val="0"/>
      <w:sz w:val="21"/>
      <w:shd w:val="clear" w:color="auto" w:fill="FFFFFF"/>
      <w:lang w:val="ro-RO"/>
    </w:rPr>
  </w:style>
  <w:style w:type="paragraph" w:styleId="Header">
    <w:name w:val="header"/>
    <w:basedOn w:val="Normal"/>
    <w:link w:val="HeaderChar"/>
    <w:uiPriority w:val="99"/>
    <w:rsid w:val="003559CD"/>
    <w:pPr>
      <w:tabs>
        <w:tab w:val="center" w:pos="4513"/>
        <w:tab w:val="right" w:pos="9026"/>
      </w:tabs>
    </w:pPr>
  </w:style>
  <w:style w:type="character" w:customStyle="1" w:styleId="HeaderChar">
    <w:name w:val="Header Char"/>
    <w:basedOn w:val="DefaultParagraphFont"/>
    <w:link w:val="Header"/>
    <w:uiPriority w:val="99"/>
    <w:locked/>
    <w:rsid w:val="003559CD"/>
    <w:rPr>
      <w:rFonts w:ascii="Times New Roman" w:hAnsi="Times New Roman" w:cs="Times New Roman"/>
      <w:sz w:val="24"/>
      <w:szCs w:val="24"/>
      <w:lang w:val="en-US"/>
    </w:rPr>
  </w:style>
  <w:style w:type="paragraph" w:styleId="Footer">
    <w:name w:val="footer"/>
    <w:basedOn w:val="Normal"/>
    <w:link w:val="FooterChar"/>
    <w:uiPriority w:val="99"/>
    <w:rsid w:val="003559CD"/>
    <w:pPr>
      <w:tabs>
        <w:tab w:val="center" w:pos="4513"/>
        <w:tab w:val="right" w:pos="9026"/>
      </w:tabs>
    </w:pPr>
  </w:style>
  <w:style w:type="character" w:customStyle="1" w:styleId="FooterChar">
    <w:name w:val="Footer Char"/>
    <w:basedOn w:val="DefaultParagraphFont"/>
    <w:link w:val="Footer"/>
    <w:uiPriority w:val="99"/>
    <w:locked/>
    <w:rsid w:val="003559CD"/>
    <w:rPr>
      <w:rFonts w:ascii="Times New Roman" w:hAnsi="Times New Roman" w:cs="Times New Roman"/>
      <w:sz w:val="24"/>
      <w:szCs w:val="24"/>
      <w:lang w:val="en-US"/>
    </w:rPr>
  </w:style>
  <w:style w:type="character" w:customStyle="1" w:styleId="Bodytext">
    <w:name w:val="Body text_"/>
    <w:link w:val="Corptext3"/>
    <w:uiPriority w:val="99"/>
    <w:locked/>
    <w:rsid w:val="0023301D"/>
    <w:rPr>
      <w:rFonts w:ascii="Times New Roman" w:hAnsi="Times New Roman"/>
      <w:sz w:val="25"/>
      <w:shd w:val="clear" w:color="auto" w:fill="FFFFFF"/>
    </w:rPr>
  </w:style>
  <w:style w:type="paragraph" w:customStyle="1" w:styleId="Corptext3">
    <w:name w:val="Corp text3"/>
    <w:basedOn w:val="Normal"/>
    <w:link w:val="Bodytext"/>
    <w:uiPriority w:val="99"/>
    <w:rsid w:val="0023301D"/>
    <w:pPr>
      <w:widowControl w:val="0"/>
      <w:shd w:val="clear" w:color="auto" w:fill="FFFFFF"/>
      <w:spacing w:before="540" w:line="384" w:lineRule="exact"/>
      <w:ind w:hanging="360"/>
      <w:jc w:val="both"/>
    </w:pPr>
    <w:rPr>
      <w:rFonts w:eastAsia="Calibri"/>
      <w:sz w:val="25"/>
      <w:szCs w:val="20"/>
      <w:lang w:val="ro-RO" w:eastAsia="ro-RO"/>
    </w:rPr>
  </w:style>
  <w:style w:type="character" w:customStyle="1" w:styleId="FontStyle15">
    <w:name w:val="Font Style15"/>
    <w:uiPriority w:val="99"/>
    <w:rsid w:val="002C7335"/>
    <w:rPr>
      <w:rFonts w:ascii="Times New Roman" w:hAnsi="Times New Roman"/>
      <w:sz w:val="26"/>
    </w:rPr>
  </w:style>
  <w:style w:type="paragraph" w:customStyle="1" w:styleId="Style6">
    <w:name w:val="Style6"/>
    <w:basedOn w:val="Normal"/>
    <w:uiPriority w:val="99"/>
    <w:rsid w:val="002C7335"/>
    <w:pPr>
      <w:widowControl w:val="0"/>
      <w:autoSpaceDE w:val="0"/>
      <w:autoSpaceDN w:val="0"/>
      <w:adjustRightInd w:val="0"/>
      <w:spacing w:line="422" w:lineRule="exact"/>
      <w:ind w:firstLine="706"/>
      <w:jc w:val="both"/>
    </w:pPr>
    <w:rPr>
      <w:lang w:val="ro-RO" w:eastAsia="ro-RO"/>
    </w:rPr>
  </w:style>
  <w:style w:type="paragraph" w:styleId="BalloonText">
    <w:name w:val="Balloon Text"/>
    <w:basedOn w:val="Normal"/>
    <w:link w:val="BalloonTextChar"/>
    <w:uiPriority w:val="99"/>
    <w:semiHidden/>
    <w:rsid w:val="003C7C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2C61"/>
    <w:rPr>
      <w:rFonts w:ascii="Times New Roman" w:hAnsi="Times New Roman" w:cs="Times New Roman"/>
      <w:sz w:val="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Users/aurelia.mocan/AppData/Local/Microsoft/Windows/Temporary%20Internet%20Files/Documents%20and%20Settings/cosmin.muntean/Local%20Settings/presa/comunicate/Documents%20and%20Settings/cosmin.muntean/Desktop/dosar%20presa/ARHIVA/2010/Documents%20and%20Settings/cosmin.muntean/Local%20Settings/Temp/msohtml1/01/clip_image002.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smin.muntean@jus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4213</Words>
  <Characters>24440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Aurelian</dc:creator>
  <cp:keywords/>
  <dc:description/>
  <cp:lastModifiedBy>cosmin.muntean</cp:lastModifiedBy>
  <cp:revision>2</cp:revision>
  <cp:lastPrinted>2015-03-02T08:57:00Z</cp:lastPrinted>
  <dcterms:created xsi:type="dcterms:W3CDTF">2015-03-02T12:39:00Z</dcterms:created>
  <dcterms:modified xsi:type="dcterms:W3CDTF">2015-03-02T12:39:00Z</dcterms:modified>
</cp:coreProperties>
</file>