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C" w:rsidRDefault="001077EC" w:rsidP="00D13D4F">
      <w:pPr>
        <w:jc w:val="center"/>
        <w:rPr>
          <w:b/>
          <w:caps/>
        </w:rPr>
      </w:pPr>
    </w:p>
    <w:p w:rsidR="00A60136" w:rsidRDefault="00A60136" w:rsidP="00D13D4F">
      <w:pPr>
        <w:jc w:val="center"/>
        <w:rPr>
          <w:b/>
          <w:caps/>
        </w:rPr>
      </w:pPr>
    </w:p>
    <w:p w:rsidR="00D13D4F" w:rsidRPr="00282E3C" w:rsidRDefault="00D13D4F" w:rsidP="00D13D4F">
      <w:pPr>
        <w:jc w:val="center"/>
        <w:rPr>
          <w:rFonts w:ascii="Calibri Light" w:hAnsi="Calibri Light"/>
          <w:caps/>
          <w:sz w:val="56"/>
          <w:szCs w:val="56"/>
        </w:rPr>
      </w:pPr>
      <w:r w:rsidRPr="00282E3C">
        <w:rPr>
          <w:rFonts w:ascii="Calibri Light" w:hAnsi="Calibri Light"/>
          <w:caps/>
          <w:sz w:val="56"/>
          <w:szCs w:val="56"/>
        </w:rPr>
        <w:t>COMUNICAT DE PRESĂ</w:t>
      </w:r>
    </w:p>
    <w:p w:rsidR="00282E3C" w:rsidRDefault="00282E3C" w:rsidP="00282E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Inspecţia judiciară a exercitat acţiunea disciplinară </w:t>
      </w:r>
    </w:p>
    <w:p w:rsidR="00282E3C" w:rsidRDefault="00282E3C" w:rsidP="00282E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faţă de un judecător</w:t>
      </w:r>
    </w:p>
    <w:p w:rsidR="00282E3C" w:rsidRPr="00FA5AC9" w:rsidRDefault="00282E3C" w:rsidP="00282E3C">
      <w:pPr>
        <w:spacing w:line="240" w:lineRule="auto"/>
        <w:jc w:val="both"/>
        <w:rPr>
          <w:b/>
          <w:caps/>
          <w:sz w:val="32"/>
          <w:szCs w:val="32"/>
        </w:rPr>
      </w:pPr>
    </w:p>
    <w:p w:rsidR="00D13D4F" w:rsidRDefault="00C377DF" w:rsidP="00282E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Bucureşti, 27 </w:t>
      </w:r>
      <w:r w:rsidR="006126A6" w:rsidRPr="00282E3C">
        <w:rPr>
          <w:b/>
          <w:sz w:val="24"/>
          <w:szCs w:val="24"/>
        </w:rPr>
        <w:t>octombrie</w:t>
      </w:r>
      <w:r w:rsidR="00FA5AC9" w:rsidRPr="00282E3C">
        <w:rPr>
          <w:b/>
          <w:sz w:val="24"/>
          <w:szCs w:val="24"/>
        </w:rPr>
        <w:t xml:space="preserve"> 2015</w:t>
      </w:r>
      <w:r w:rsidR="00282E3C">
        <w:rPr>
          <w:sz w:val="24"/>
          <w:szCs w:val="24"/>
        </w:rPr>
        <w:t xml:space="preserve"> - </w:t>
      </w:r>
      <w:r w:rsidR="00D13D4F" w:rsidRPr="00282E3C">
        <w:rPr>
          <w:sz w:val="24"/>
          <w:szCs w:val="24"/>
        </w:rPr>
        <w:t xml:space="preserve">Inspectorii judiciari din cadrul </w:t>
      </w:r>
      <w:r w:rsidR="006654F2" w:rsidRPr="00282E3C">
        <w:rPr>
          <w:sz w:val="24"/>
          <w:szCs w:val="24"/>
        </w:rPr>
        <w:t>Direcţiei de i</w:t>
      </w:r>
      <w:r w:rsidR="00D13D4F" w:rsidRPr="00282E3C">
        <w:rPr>
          <w:sz w:val="24"/>
          <w:szCs w:val="24"/>
        </w:rPr>
        <w:t>nspecţie judiciară pentru judecători</w:t>
      </w:r>
      <w:r w:rsidR="006B67AF" w:rsidRPr="00282E3C">
        <w:rPr>
          <w:sz w:val="24"/>
          <w:szCs w:val="24"/>
        </w:rPr>
        <w:t xml:space="preserve"> au dispu</w:t>
      </w:r>
      <w:r w:rsidR="00A838BA" w:rsidRPr="00282E3C">
        <w:rPr>
          <w:sz w:val="24"/>
          <w:szCs w:val="24"/>
        </w:rPr>
        <w:t>s</w:t>
      </w:r>
      <w:r w:rsidR="00282E3C" w:rsidRPr="00282E3C">
        <w:rPr>
          <w:sz w:val="24"/>
          <w:szCs w:val="24"/>
        </w:rPr>
        <w:t>,</w:t>
      </w:r>
      <w:r w:rsidR="006710E0">
        <w:rPr>
          <w:sz w:val="24"/>
          <w:szCs w:val="24"/>
        </w:rPr>
        <w:t xml:space="preserve"> prin rezoluţia din </w:t>
      </w:r>
      <w:r>
        <w:rPr>
          <w:sz w:val="24"/>
          <w:szCs w:val="24"/>
        </w:rPr>
        <w:t>15</w:t>
      </w:r>
      <w:r w:rsidR="00282E3C" w:rsidRPr="00282E3C">
        <w:rPr>
          <w:sz w:val="24"/>
          <w:szCs w:val="24"/>
        </w:rPr>
        <w:t xml:space="preserve"> octombrie </w:t>
      </w:r>
      <w:r w:rsidR="006B67AF" w:rsidRPr="00282E3C">
        <w:rPr>
          <w:sz w:val="24"/>
          <w:szCs w:val="24"/>
        </w:rPr>
        <w:t>2015</w:t>
      </w:r>
      <w:r w:rsidR="00282E3C" w:rsidRPr="00282E3C">
        <w:rPr>
          <w:sz w:val="24"/>
          <w:szCs w:val="24"/>
        </w:rPr>
        <w:t>,</w:t>
      </w:r>
      <w:r w:rsidR="006B67AF" w:rsidRPr="00282E3C">
        <w:rPr>
          <w:sz w:val="24"/>
          <w:szCs w:val="24"/>
        </w:rPr>
        <w:t xml:space="preserve"> </w:t>
      </w:r>
      <w:r w:rsidR="00D13D4F" w:rsidRPr="00282E3C">
        <w:rPr>
          <w:sz w:val="24"/>
          <w:szCs w:val="24"/>
        </w:rPr>
        <w:t>exercitarea acţiunii disciplinare faţă de doamna</w:t>
      </w:r>
      <w:r w:rsidR="006D4EA1" w:rsidRPr="00282E3C">
        <w:rPr>
          <w:sz w:val="24"/>
          <w:szCs w:val="24"/>
        </w:rPr>
        <w:t xml:space="preserve"> </w:t>
      </w:r>
      <w:r w:rsidR="0048583D">
        <w:rPr>
          <w:sz w:val="24"/>
          <w:szCs w:val="24"/>
        </w:rPr>
        <w:t xml:space="preserve">Daniela </w:t>
      </w:r>
      <w:r w:rsidR="00A838BA" w:rsidRPr="00282E3C">
        <w:rPr>
          <w:sz w:val="24"/>
          <w:szCs w:val="24"/>
        </w:rPr>
        <w:t xml:space="preserve"> </w:t>
      </w:r>
      <w:r w:rsidR="0048583D">
        <w:rPr>
          <w:sz w:val="24"/>
          <w:szCs w:val="24"/>
        </w:rPr>
        <w:t>DETEŞAN</w:t>
      </w:r>
      <w:r w:rsidR="006D4EA1" w:rsidRPr="00282E3C">
        <w:rPr>
          <w:sz w:val="24"/>
          <w:szCs w:val="24"/>
        </w:rPr>
        <w:t>,</w:t>
      </w:r>
      <w:r w:rsidR="006126A6" w:rsidRPr="00282E3C">
        <w:rPr>
          <w:sz w:val="24"/>
          <w:szCs w:val="24"/>
        </w:rPr>
        <w:t xml:space="preserve"> judecător la </w:t>
      </w:r>
      <w:r w:rsidR="0048583D">
        <w:rPr>
          <w:sz w:val="24"/>
          <w:szCs w:val="24"/>
        </w:rPr>
        <w:t>Tribunalul Caraş Severin</w:t>
      </w:r>
      <w:r w:rsidR="006D4EA1" w:rsidRPr="00282E3C">
        <w:rPr>
          <w:sz w:val="24"/>
          <w:szCs w:val="24"/>
        </w:rPr>
        <w:t xml:space="preserve">, </w:t>
      </w:r>
      <w:r>
        <w:rPr>
          <w:sz w:val="24"/>
          <w:szCs w:val="24"/>
        </w:rPr>
        <w:t>pentru abaterile disciplinare prevăzute</w:t>
      </w:r>
      <w:r w:rsidR="006D4EA1" w:rsidRPr="00282E3C">
        <w:rPr>
          <w:sz w:val="24"/>
          <w:szCs w:val="24"/>
        </w:rPr>
        <w:t xml:space="preserve"> de art. 99 </w:t>
      </w:r>
      <w:r w:rsidR="00A838BA" w:rsidRPr="00282E3C">
        <w:rPr>
          <w:sz w:val="24"/>
          <w:szCs w:val="24"/>
        </w:rPr>
        <w:t xml:space="preserve">lit. </w:t>
      </w:r>
      <w:r w:rsidR="0048583D">
        <w:rPr>
          <w:sz w:val="24"/>
          <w:szCs w:val="24"/>
        </w:rPr>
        <w:t>m</w:t>
      </w:r>
      <w:r w:rsidR="00282E3C" w:rsidRPr="00282E3C">
        <w:rPr>
          <w:sz w:val="24"/>
          <w:szCs w:val="24"/>
        </w:rPr>
        <w:t>)</w:t>
      </w:r>
      <w:r w:rsidR="00A838BA" w:rsidRPr="00282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 w:rsidR="002F3F0E">
        <w:rPr>
          <w:sz w:val="24"/>
          <w:szCs w:val="24"/>
        </w:rPr>
        <w:t>t</w:t>
      </w:r>
      <w:r w:rsidR="00FB5417" w:rsidRPr="00282E3C">
        <w:rPr>
          <w:sz w:val="24"/>
          <w:szCs w:val="24"/>
        </w:rPr>
        <w:t xml:space="preserve"> </w:t>
      </w:r>
      <w:r w:rsidR="002F3F0E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="00A838BA" w:rsidRPr="00282E3C">
        <w:rPr>
          <w:sz w:val="24"/>
          <w:szCs w:val="24"/>
        </w:rPr>
        <w:t>din Legea</w:t>
      </w:r>
      <w:r w:rsidR="006126A6" w:rsidRPr="00282E3C">
        <w:rPr>
          <w:sz w:val="24"/>
          <w:szCs w:val="24"/>
        </w:rPr>
        <w:t xml:space="preserve"> </w:t>
      </w:r>
      <w:r w:rsidR="006D4EA1" w:rsidRPr="00282E3C">
        <w:rPr>
          <w:sz w:val="24"/>
          <w:szCs w:val="24"/>
        </w:rPr>
        <w:t>nr. 303/2004 privind statutul judecătorilor şi procurorilor, republicată</w:t>
      </w:r>
      <w:r w:rsidR="00282E3C">
        <w:rPr>
          <w:sz w:val="24"/>
          <w:szCs w:val="24"/>
        </w:rPr>
        <w:t>, cu modificările şi completările ulterioare.</w:t>
      </w:r>
    </w:p>
    <w:p w:rsidR="00A60136" w:rsidRPr="00FA5AC9" w:rsidRDefault="001439DC" w:rsidP="001439DC">
      <w:pPr>
        <w:jc w:val="both"/>
        <w:rPr>
          <w:sz w:val="24"/>
          <w:szCs w:val="24"/>
        </w:rPr>
      </w:pPr>
      <w:r w:rsidRPr="001439DC">
        <w:rPr>
          <w:sz w:val="24"/>
          <w:szCs w:val="24"/>
        </w:rPr>
        <w:t>În motivarea ac</w:t>
      </w:r>
      <w:r w:rsidR="00BA031F">
        <w:rPr>
          <w:sz w:val="24"/>
          <w:szCs w:val="24"/>
        </w:rPr>
        <w:t xml:space="preserve">ţiunii disciplinare s-a reţinut, pe de o parte, </w:t>
      </w:r>
      <w:r w:rsidRPr="001439DC">
        <w:rPr>
          <w:sz w:val="24"/>
          <w:szCs w:val="24"/>
        </w:rPr>
        <w:t xml:space="preserve">că judecătorul </w:t>
      </w:r>
      <w:r w:rsidRPr="00A242E4">
        <w:rPr>
          <w:sz w:val="24"/>
          <w:szCs w:val="24"/>
        </w:rPr>
        <w:t>nu a respectat</w:t>
      </w:r>
      <w:r w:rsidR="00C377DF">
        <w:rPr>
          <w:sz w:val="24"/>
          <w:szCs w:val="24"/>
        </w:rPr>
        <w:t xml:space="preserve"> </w:t>
      </w:r>
      <w:r w:rsidRPr="00A242E4">
        <w:rPr>
          <w:sz w:val="24"/>
          <w:szCs w:val="24"/>
        </w:rPr>
        <w:t xml:space="preserve">dispoziţiile </w:t>
      </w:r>
      <w:r w:rsidRPr="001439DC">
        <w:rPr>
          <w:i/>
          <w:sz w:val="24"/>
          <w:szCs w:val="24"/>
        </w:rPr>
        <w:t>Regulamentului de ordine interioară al instanţelor judecătoreşti</w:t>
      </w:r>
      <w:r w:rsidRPr="00A242E4">
        <w:rPr>
          <w:sz w:val="24"/>
          <w:szCs w:val="24"/>
        </w:rPr>
        <w:t xml:space="preserve"> în sensul că a permis grefierului de şedinţă completarea </w:t>
      </w:r>
      <w:r w:rsidR="00BA031F">
        <w:rPr>
          <w:sz w:val="24"/>
          <w:szCs w:val="24"/>
        </w:rPr>
        <w:t xml:space="preserve">soluţiei în sistem informatizat, </w:t>
      </w:r>
      <w:r w:rsidRPr="00A242E4">
        <w:rPr>
          <w:sz w:val="24"/>
          <w:szCs w:val="24"/>
        </w:rPr>
        <w:t xml:space="preserve">deşi minuta nu era întocmită şi nu era semnată de ceilalţi membrii ai completului de </w:t>
      </w:r>
      <w:r>
        <w:rPr>
          <w:sz w:val="24"/>
          <w:szCs w:val="24"/>
        </w:rPr>
        <w:t>judecată</w:t>
      </w:r>
      <w:r w:rsidR="009807D9">
        <w:rPr>
          <w:sz w:val="24"/>
          <w:szCs w:val="24"/>
        </w:rPr>
        <w:t xml:space="preserve"> şi că</w:t>
      </w:r>
      <w:bookmarkStart w:id="0" w:name="_GoBack"/>
      <w:bookmarkEnd w:id="0"/>
      <w:r w:rsidR="00C377DF">
        <w:rPr>
          <w:sz w:val="24"/>
          <w:szCs w:val="24"/>
        </w:rPr>
        <w:t>, pe de altă parte,</w:t>
      </w:r>
      <w:r>
        <w:rPr>
          <w:sz w:val="24"/>
          <w:szCs w:val="24"/>
        </w:rPr>
        <w:t xml:space="preserve"> a </w:t>
      </w:r>
      <w:r w:rsidR="00A242E4" w:rsidRPr="00A242E4">
        <w:rPr>
          <w:sz w:val="24"/>
          <w:szCs w:val="24"/>
        </w:rPr>
        <w:t xml:space="preserve">încălcat dispoziţiile procedurale care vizează procedura deliberării şi pronunţării hotărârilor judecătoreşti. </w:t>
      </w:r>
    </w:p>
    <w:p w:rsidR="00D13D4F" w:rsidRPr="00FA5AC9" w:rsidRDefault="00D13D4F" w:rsidP="00282E3C">
      <w:pPr>
        <w:spacing w:after="0"/>
        <w:jc w:val="both"/>
        <w:rPr>
          <w:sz w:val="24"/>
          <w:szCs w:val="24"/>
        </w:rPr>
      </w:pPr>
      <w:r w:rsidRPr="00FA5AC9">
        <w:rPr>
          <w:sz w:val="24"/>
          <w:szCs w:val="24"/>
        </w:rPr>
        <w:t>Acţiunea disciplinară a fost înaintată Secţiei pentru judecători</w:t>
      </w:r>
      <w:r w:rsidR="007123A0" w:rsidRPr="00FA5AC9">
        <w:rPr>
          <w:sz w:val="24"/>
          <w:szCs w:val="24"/>
        </w:rPr>
        <w:t xml:space="preserve"> </w:t>
      </w:r>
      <w:r w:rsidRPr="00FA5AC9">
        <w:rPr>
          <w:sz w:val="24"/>
          <w:szCs w:val="24"/>
        </w:rPr>
        <w:t>în materie disciplinară a Consiliului Superior al Magistraturii, care va decide cu privire la răspunderea judecătorului</w:t>
      </w:r>
      <w:r w:rsidR="007123A0" w:rsidRPr="00FA5AC9">
        <w:rPr>
          <w:sz w:val="24"/>
          <w:szCs w:val="24"/>
        </w:rPr>
        <w:t xml:space="preserve"> </w:t>
      </w:r>
      <w:r w:rsidRPr="00FA5AC9">
        <w:rPr>
          <w:sz w:val="24"/>
          <w:szCs w:val="24"/>
        </w:rPr>
        <w:t>în cauză.</w:t>
      </w:r>
    </w:p>
    <w:p w:rsidR="00A60136" w:rsidRDefault="00A60136" w:rsidP="00D13D4F">
      <w:pPr>
        <w:ind w:firstLine="708"/>
        <w:jc w:val="both"/>
      </w:pPr>
    </w:p>
    <w:p w:rsidR="00A60136" w:rsidRDefault="00A60136" w:rsidP="001439DC">
      <w:pPr>
        <w:jc w:val="both"/>
      </w:pPr>
    </w:p>
    <w:p w:rsidR="001439DC" w:rsidRDefault="001439DC" w:rsidP="001439DC">
      <w:pPr>
        <w:jc w:val="both"/>
      </w:pPr>
    </w:p>
    <w:p w:rsidR="00A60136" w:rsidRPr="001439DC" w:rsidRDefault="00A60136" w:rsidP="001439DC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FA5AC9">
        <w:rPr>
          <w:b/>
          <w:sz w:val="32"/>
          <w:szCs w:val="32"/>
        </w:rPr>
        <w:t>Compartimentul de Informare Publică şi Relaţii cu Mass Media</w:t>
      </w:r>
    </w:p>
    <w:sectPr w:rsidR="00A60136" w:rsidRPr="001439DC" w:rsidSect="006654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FD" w:rsidRDefault="00E71CFD" w:rsidP="001077EC">
      <w:pPr>
        <w:spacing w:after="0" w:line="240" w:lineRule="auto"/>
      </w:pPr>
      <w:r>
        <w:separator/>
      </w:r>
    </w:p>
  </w:endnote>
  <w:endnote w:type="continuationSeparator" w:id="0">
    <w:p w:rsidR="00E71CFD" w:rsidRDefault="00E71CFD" w:rsidP="0010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0" w:rsidRDefault="00E71CFD" w:rsidP="00516CA0">
    <w:pPr>
      <w:tabs>
        <w:tab w:val="right" w:pos="8640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>
      <w:rPr>
        <w:rFonts w:eastAsiaTheme="majorEastAsia" w:cstheme="majorBidi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845_"/>
        </v:shape>
      </w:pict>
    </w:r>
  </w:p>
  <w:p w:rsidR="00845B19" w:rsidRPr="00845B19" w:rsidRDefault="00845B19" w:rsidP="00516CA0">
    <w:pPr>
      <w:tabs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845B19">
      <w:rPr>
        <w:rFonts w:ascii="Times New Roman" w:eastAsia="Times New Roman" w:hAnsi="Times New Roman" w:cs="Times New Roman"/>
        <w:i/>
      </w:rPr>
      <w:t>Bucureşti, Bd. Regina Elisabeta nr. 40, Sector 5</w:t>
    </w:r>
  </w:p>
  <w:p w:rsidR="00845B19" w:rsidRPr="00845B19" w:rsidRDefault="00845B19" w:rsidP="00516CA0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845B19">
      <w:rPr>
        <w:rFonts w:ascii="Times New Roman" w:eastAsia="Times New Roman" w:hAnsi="Times New Roman" w:cs="Times New Roman"/>
        <w:i/>
      </w:rPr>
      <w:t>Fax:021.322.62.96</w:t>
    </w:r>
    <w:r w:rsidR="00862A9C">
      <w:rPr>
        <w:rFonts w:ascii="Times New Roman" w:eastAsia="Times New Roman" w:hAnsi="Times New Roman" w:cs="Times New Roman"/>
        <w:i/>
      </w:rPr>
      <w:t>,</w:t>
    </w:r>
    <w:r w:rsidRPr="00845B19">
      <w:rPr>
        <w:rFonts w:ascii="Times New Roman" w:eastAsia="Times New Roman" w:hAnsi="Times New Roman" w:cs="Times New Roman"/>
        <w:i/>
      </w:rPr>
      <w:t xml:space="preserve"> Web: www.inspectiajudiciara.ro</w:t>
    </w:r>
  </w:p>
  <w:p w:rsidR="006B67AF" w:rsidRDefault="006B6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FD" w:rsidRDefault="00E71CFD" w:rsidP="001077EC">
      <w:pPr>
        <w:spacing w:after="0" w:line="240" w:lineRule="auto"/>
      </w:pPr>
      <w:r>
        <w:separator/>
      </w:r>
    </w:p>
  </w:footnote>
  <w:footnote w:type="continuationSeparator" w:id="0">
    <w:p w:rsidR="00E71CFD" w:rsidRDefault="00E71CFD" w:rsidP="0010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0" w:rsidRDefault="00516CA0" w:rsidP="001077EC">
    <w:pPr>
      <w:pStyle w:val="Header"/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sz w:val="28"/>
        <w:szCs w:val="28"/>
      </w:rPr>
      <w:t>CONSILIUL SUPERIOR AL MAGISTRATURII</w:t>
    </w:r>
  </w:p>
  <w:p w:rsidR="00862A9C" w:rsidRDefault="00E71CFD" w:rsidP="001077EC">
    <w:pPr>
      <w:pStyle w:val="Header"/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color w:val="80008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7.5pt" o:hrpct="0" o:hralign="center" o:hr="t">
          <v:imagedata r:id="rId1" o:title="BD14845_"/>
        </v:shape>
      </w:pict>
    </w:r>
  </w:p>
  <w:p w:rsidR="001077EC" w:rsidRPr="006654F2" w:rsidRDefault="00FA5AC9" w:rsidP="001077EC">
    <w:pPr>
      <w:pStyle w:val="Header"/>
      <w:jc w:val="center"/>
      <w:rPr>
        <w:b/>
        <w:sz w:val="48"/>
        <w:szCs w:val="48"/>
        <w:lang w:val="en-US"/>
      </w:rPr>
    </w:pPr>
    <w:r w:rsidRPr="00FA5AC9">
      <w:rPr>
        <w:b/>
        <w:sz w:val="48"/>
        <w:szCs w:val="48"/>
      </w:rPr>
      <w:t xml:space="preserve">Inspecţia </w:t>
    </w:r>
    <w:r w:rsidR="00760BF6">
      <w:rPr>
        <w:b/>
        <w:sz w:val="48"/>
        <w:szCs w:val="48"/>
      </w:rPr>
      <w:t xml:space="preserve"> </w:t>
    </w:r>
    <w:r w:rsidRPr="00FA5AC9">
      <w:rPr>
        <w:b/>
        <w:sz w:val="48"/>
        <w:szCs w:val="48"/>
      </w:rPr>
      <w:t>Judiciară</w:t>
    </w:r>
  </w:p>
  <w:p w:rsidR="00862A9C" w:rsidRDefault="00862A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4F"/>
    <w:rsid w:val="00031601"/>
    <w:rsid w:val="000A06A3"/>
    <w:rsid w:val="001077EC"/>
    <w:rsid w:val="001439DC"/>
    <w:rsid w:val="001C1298"/>
    <w:rsid w:val="001E5748"/>
    <w:rsid w:val="00243634"/>
    <w:rsid w:val="00282E3C"/>
    <w:rsid w:val="002E060E"/>
    <w:rsid w:val="002F3F0E"/>
    <w:rsid w:val="003C33E7"/>
    <w:rsid w:val="0048583D"/>
    <w:rsid w:val="00495594"/>
    <w:rsid w:val="004E7827"/>
    <w:rsid w:val="00516CA0"/>
    <w:rsid w:val="00544003"/>
    <w:rsid w:val="00591BC5"/>
    <w:rsid w:val="005E40CE"/>
    <w:rsid w:val="006126A6"/>
    <w:rsid w:val="006654F2"/>
    <w:rsid w:val="006710E0"/>
    <w:rsid w:val="006B67AF"/>
    <w:rsid w:val="006D4D1B"/>
    <w:rsid w:val="006D4EA1"/>
    <w:rsid w:val="007123A0"/>
    <w:rsid w:val="00745942"/>
    <w:rsid w:val="00760BF6"/>
    <w:rsid w:val="007B6AD3"/>
    <w:rsid w:val="00842379"/>
    <w:rsid w:val="00845B19"/>
    <w:rsid w:val="00862A9C"/>
    <w:rsid w:val="009807D9"/>
    <w:rsid w:val="00997673"/>
    <w:rsid w:val="009B3AC6"/>
    <w:rsid w:val="009E11B0"/>
    <w:rsid w:val="00A242E4"/>
    <w:rsid w:val="00A51084"/>
    <w:rsid w:val="00A559A4"/>
    <w:rsid w:val="00A60117"/>
    <w:rsid w:val="00A60136"/>
    <w:rsid w:val="00A838BA"/>
    <w:rsid w:val="00B76494"/>
    <w:rsid w:val="00BA031F"/>
    <w:rsid w:val="00C271CD"/>
    <w:rsid w:val="00C377DF"/>
    <w:rsid w:val="00C631D0"/>
    <w:rsid w:val="00D13D4F"/>
    <w:rsid w:val="00DE058D"/>
    <w:rsid w:val="00DF6AC7"/>
    <w:rsid w:val="00E00662"/>
    <w:rsid w:val="00E23765"/>
    <w:rsid w:val="00E71CFD"/>
    <w:rsid w:val="00E93879"/>
    <w:rsid w:val="00E93A7B"/>
    <w:rsid w:val="00F634A2"/>
    <w:rsid w:val="00FA5AC9"/>
    <w:rsid w:val="00FB5417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EC"/>
  </w:style>
  <w:style w:type="paragraph" w:styleId="Footer">
    <w:name w:val="footer"/>
    <w:basedOn w:val="Normal"/>
    <w:link w:val="Foot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EC"/>
  </w:style>
  <w:style w:type="paragraph" w:styleId="BalloonText">
    <w:name w:val="Balloon Text"/>
    <w:basedOn w:val="Normal"/>
    <w:link w:val="BalloonTextChar"/>
    <w:uiPriority w:val="99"/>
    <w:semiHidden/>
    <w:unhideWhenUsed/>
    <w:rsid w:val="001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EC"/>
  </w:style>
  <w:style w:type="paragraph" w:styleId="Footer">
    <w:name w:val="footer"/>
    <w:basedOn w:val="Normal"/>
    <w:link w:val="Foot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EC"/>
  </w:style>
  <w:style w:type="paragraph" w:styleId="BalloonText">
    <w:name w:val="Balloon Text"/>
    <w:basedOn w:val="Normal"/>
    <w:link w:val="BalloonTextChar"/>
    <w:uiPriority w:val="99"/>
    <w:semiHidden/>
    <w:unhideWhenUsed/>
    <w:rsid w:val="001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320C-C774-447C-9AD0-E32D5AC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 SUPERIOR  AL  MAGISTRATURII</vt:lpstr>
    </vt:vector>
  </TitlesOfParts>
  <Company>IJ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 SUPERIOR  AL  MAGISTRATURII</dc:title>
  <dc:creator>Lucian, NETEJORU</dc:creator>
  <cp:lastModifiedBy>Alin Bogdan, ALEXANDRU</cp:lastModifiedBy>
  <cp:revision>5</cp:revision>
  <cp:lastPrinted>2015-10-27T08:11:00Z</cp:lastPrinted>
  <dcterms:created xsi:type="dcterms:W3CDTF">2015-10-26T12:43:00Z</dcterms:created>
  <dcterms:modified xsi:type="dcterms:W3CDTF">2015-10-27T13:50:00Z</dcterms:modified>
</cp:coreProperties>
</file>