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6C8" w:rsidRPr="00D64473" w:rsidRDefault="00A536C8" w:rsidP="00A536C8">
      <w:pPr>
        <w:spacing w:line="320" w:lineRule="exact"/>
        <w:jc w:val="center"/>
        <w:rPr>
          <w:rFonts w:ascii="Arial" w:hAnsi="Arial" w:cs="Arial"/>
          <w:b/>
          <w:iCs/>
          <w:lang w:val="ro-RO"/>
        </w:rPr>
      </w:pPr>
    </w:p>
    <w:p w:rsidR="00A536C8" w:rsidRPr="00D64473" w:rsidRDefault="00A536C8" w:rsidP="00A536C8">
      <w:pPr>
        <w:spacing w:line="320" w:lineRule="exact"/>
        <w:jc w:val="center"/>
        <w:rPr>
          <w:rFonts w:ascii="Arial" w:hAnsi="Arial" w:cs="Arial"/>
          <w:b/>
          <w:iCs/>
          <w:sz w:val="28"/>
          <w:szCs w:val="28"/>
          <w:lang w:val="ro-RO"/>
        </w:rPr>
      </w:pPr>
      <w:r w:rsidRPr="00D64473">
        <w:rPr>
          <w:rFonts w:ascii="Arial" w:hAnsi="Arial" w:cs="Arial"/>
          <w:b/>
          <w:iCs/>
          <w:sz w:val="28"/>
          <w:szCs w:val="28"/>
          <w:lang w:val="ro-RO"/>
        </w:rPr>
        <w:t>EXPUNERE DE MOTIVE</w:t>
      </w:r>
    </w:p>
    <w:p w:rsidR="00A536C8" w:rsidRPr="00D64473" w:rsidRDefault="00A536C8" w:rsidP="00A536C8">
      <w:pPr>
        <w:spacing w:line="320" w:lineRule="exact"/>
        <w:rPr>
          <w:rFonts w:ascii="Arial" w:hAnsi="Arial" w:cs="Arial"/>
          <w:i/>
          <w:lang w:val="ro-RO"/>
        </w:rPr>
      </w:pPr>
    </w:p>
    <w:p w:rsidR="00A536C8" w:rsidRDefault="00A536C8" w:rsidP="00A536C8">
      <w:pPr>
        <w:spacing w:line="320" w:lineRule="exact"/>
        <w:rPr>
          <w:rFonts w:ascii="Arial" w:hAnsi="Arial" w:cs="Arial"/>
          <w:b/>
          <w:i/>
          <w:lang w:val="ro-RO"/>
        </w:rPr>
      </w:pPr>
    </w:p>
    <w:p w:rsidR="00A536C8" w:rsidRPr="00D64473" w:rsidRDefault="00A536C8" w:rsidP="00A536C8">
      <w:pPr>
        <w:jc w:val="center"/>
        <w:rPr>
          <w:rFonts w:ascii="Arial" w:hAnsi="Arial" w:cs="Arial"/>
          <w:b/>
          <w:lang w:val="ro-RO"/>
        </w:rPr>
      </w:pPr>
      <w:bookmarkStart w:id="0" w:name="_GoBack"/>
      <w:bookmarkEnd w:id="0"/>
      <w:proofErr w:type="spellStart"/>
      <w:r w:rsidRPr="00D64473">
        <w:rPr>
          <w:rFonts w:ascii="Arial" w:hAnsi="Arial" w:cs="Arial"/>
          <w:b/>
          <w:lang w:val="ro-RO"/>
        </w:rPr>
        <w:t>Secţiunea</w:t>
      </w:r>
      <w:proofErr w:type="spellEnd"/>
      <w:r w:rsidRPr="00D64473">
        <w:rPr>
          <w:rFonts w:ascii="Arial" w:hAnsi="Arial" w:cs="Arial"/>
          <w:b/>
          <w:lang w:val="ro-RO"/>
        </w:rPr>
        <w:t xml:space="preserve"> 1</w:t>
      </w:r>
    </w:p>
    <w:p w:rsidR="00A536C8" w:rsidRPr="00D64473" w:rsidRDefault="00A536C8" w:rsidP="00A536C8">
      <w:pPr>
        <w:jc w:val="center"/>
        <w:rPr>
          <w:rFonts w:ascii="Arial" w:hAnsi="Arial" w:cs="Arial"/>
          <w:b/>
          <w:lang w:val="ro-RO"/>
        </w:rPr>
      </w:pPr>
      <w:r w:rsidRPr="00D64473">
        <w:rPr>
          <w:rFonts w:ascii="Arial" w:hAnsi="Arial" w:cs="Arial"/>
          <w:b/>
          <w:lang w:val="ro-RO"/>
        </w:rPr>
        <w:t>Titlul proiectului de act normativ</w:t>
      </w:r>
    </w:p>
    <w:p w:rsidR="00A536C8" w:rsidRPr="00D64473" w:rsidRDefault="00A536C8" w:rsidP="00A536C8">
      <w:pPr>
        <w:jc w:val="center"/>
        <w:rPr>
          <w:rFonts w:ascii="Arial" w:hAnsi="Arial" w:cs="Arial"/>
          <w:b/>
          <w:lang w:val="ro-RO"/>
        </w:rPr>
      </w:pPr>
    </w:p>
    <w:p w:rsidR="00A536C8" w:rsidRPr="00D64473" w:rsidRDefault="00A536C8" w:rsidP="00A536C8">
      <w:pPr>
        <w:ind w:firstLine="720"/>
        <w:jc w:val="both"/>
        <w:rPr>
          <w:rFonts w:ascii="Arial" w:hAnsi="Arial" w:cs="Arial"/>
          <w:b/>
          <w:lang w:val="ro-RO"/>
        </w:rPr>
      </w:pPr>
      <w:r w:rsidRPr="00D64473">
        <w:rPr>
          <w:rFonts w:ascii="Arial" w:hAnsi="Arial" w:cs="Arial"/>
          <w:b/>
          <w:lang w:val="ro-RO"/>
        </w:rPr>
        <w:t>Codul penal</w:t>
      </w:r>
    </w:p>
    <w:p w:rsidR="00A536C8" w:rsidRPr="00D64473" w:rsidRDefault="00A536C8" w:rsidP="00A536C8">
      <w:pPr>
        <w:jc w:val="center"/>
        <w:rPr>
          <w:rFonts w:ascii="Arial" w:hAnsi="Arial" w:cs="Arial"/>
          <w:b/>
          <w:i/>
          <w:lang w:val="ro-RO"/>
        </w:rPr>
      </w:pPr>
    </w:p>
    <w:p w:rsidR="00A536C8" w:rsidRPr="00D64473" w:rsidRDefault="00A536C8" w:rsidP="00A536C8">
      <w:pPr>
        <w:jc w:val="center"/>
        <w:rPr>
          <w:rFonts w:ascii="Arial" w:hAnsi="Arial" w:cs="Arial"/>
          <w:b/>
          <w:i/>
          <w:lang w:val="ro-RO"/>
        </w:rPr>
      </w:pPr>
    </w:p>
    <w:p w:rsidR="00A536C8" w:rsidRPr="00D64473" w:rsidRDefault="00A536C8" w:rsidP="00A536C8">
      <w:pPr>
        <w:jc w:val="center"/>
        <w:rPr>
          <w:rFonts w:ascii="Arial" w:hAnsi="Arial" w:cs="Arial"/>
          <w:b/>
          <w:lang w:val="ro-RO"/>
        </w:rPr>
      </w:pPr>
      <w:proofErr w:type="spellStart"/>
      <w:r w:rsidRPr="00D64473">
        <w:rPr>
          <w:rFonts w:ascii="Arial" w:hAnsi="Arial" w:cs="Arial"/>
          <w:b/>
          <w:lang w:val="ro-RO"/>
        </w:rPr>
        <w:t>Secţiunea</w:t>
      </w:r>
      <w:proofErr w:type="spellEnd"/>
      <w:r w:rsidRPr="00D64473">
        <w:rPr>
          <w:rFonts w:ascii="Arial" w:hAnsi="Arial" w:cs="Arial"/>
          <w:b/>
          <w:lang w:val="ro-RO"/>
        </w:rPr>
        <w:t xml:space="preserve"> a 2-a</w:t>
      </w:r>
    </w:p>
    <w:p w:rsidR="00A536C8" w:rsidRPr="00D64473" w:rsidRDefault="00A536C8" w:rsidP="00A536C8">
      <w:pPr>
        <w:jc w:val="center"/>
        <w:rPr>
          <w:rFonts w:ascii="Arial" w:hAnsi="Arial" w:cs="Arial"/>
          <w:b/>
          <w:lang w:val="ro-RO"/>
        </w:rPr>
      </w:pPr>
      <w:r w:rsidRPr="00D64473">
        <w:rPr>
          <w:rFonts w:ascii="Arial" w:hAnsi="Arial" w:cs="Arial"/>
          <w:b/>
          <w:lang w:val="ro-RO"/>
        </w:rPr>
        <w:t>Motivul emiterii actului normativ</w:t>
      </w:r>
    </w:p>
    <w:p w:rsidR="00A536C8" w:rsidRPr="00D64473" w:rsidRDefault="00A536C8" w:rsidP="00A536C8">
      <w:pPr>
        <w:rPr>
          <w:rFonts w:ascii="Arial" w:hAnsi="Arial" w:cs="Arial"/>
          <w:b/>
          <w:lang w:val="ro-RO"/>
        </w:rPr>
      </w:pPr>
    </w:p>
    <w:p w:rsidR="00A536C8" w:rsidRPr="00D64473" w:rsidRDefault="00A536C8" w:rsidP="00A536C8">
      <w:pPr>
        <w:ind w:firstLine="705"/>
        <w:rPr>
          <w:rFonts w:ascii="Arial" w:hAnsi="Arial" w:cs="Arial"/>
          <w:b/>
          <w:lang w:val="ro-RO"/>
        </w:rPr>
      </w:pPr>
      <w:r w:rsidRPr="00D64473">
        <w:rPr>
          <w:rFonts w:ascii="Arial" w:hAnsi="Arial" w:cs="Arial"/>
          <w:b/>
          <w:lang w:val="ro-RO"/>
        </w:rPr>
        <w:t xml:space="preserve">1. Descrierea situaţiei actuale </w:t>
      </w:r>
    </w:p>
    <w:p w:rsidR="00A536C8" w:rsidRPr="00D64473" w:rsidRDefault="00A536C8" w:rsidP="00A536C8">
      <w:pPr>
        <w:ind w:firstLine="705"/>
        <w:rPr>
          <w:rFonts w:ascii="Arial" w:hAnsi="Arial" w:cs="Arial"/>
          <w:b/>
          <w:lang w:val="ro-RO"/>
        </w:rPr>
      </w:pPr>
    </w:p>
    <w:p w:rsidR="00A536C8" w:rsidRPr="00D64473" w:rsidRDefault="00A536C8" w:rsidP="00A536C8">
      <w:pPr>
        <w:ind w:firstLine="705"/>
        <w:jc w:val="both"/>
        <w:rPr>
          <w:rFonts w:ascii="Arial" w:hAnsi="Arial" w:cs="Arial"/>
          <w:b/>
          <w:lang w:val="ro-RO"/>
        </w:rPr>
      </w:pPr>
      <w:r w:rsidRPr="00D64473">
        <w:rPr>
          <w:rFonts w:ascii="Arial" w:hAnsi="Arial" w:cs="Arial"/>
          <w:lang w:val="ro-RO"/>
        </w:rPr>
        <w:t xml:space="preserve">Elaborarea şi adoptarea unui nou Cod penal reprezintă un moment crucial în </w:t>
      </w:r>
      <w:proofErr w:type="spellStart"/>
      <w:r w:rsidRPr="00D64473">
        <w:rPr>
          <w:rFonts w:ascii="Arial" w:hAnsi="Arial" w:cs="Arial"/>
          <w:lang w:val="ro-RO"/>
        </w:rPr>
        <w:t>evoluţia</w:t>
      </w:r>
      <w:proofErr w:type="spellEnd"/>
      <w:r w:rsidRPr="00D64473">
        <w:rPr>
          <w:rFonts w:ascii="Arial" w:hAnsi="Arial" w:cs="Arial"/>
          <w:lang w:val="ro-RO"/>
        </w:rPr>
        <w:t xml:space="preserve"> legislativă a oricărui stat. Decizia de a se trece la elaborarea unui nou Cod penal nu este o simplă manifestare a </w:t>
      </w:r>
      <w:proofErr w:type="spellStart"/>
      <w:r w:rsidRPr="00D64473">
        <w:rPr>
          <w:rFonts w:ascii="Arial" w:hAnsi="Arial" w:cs="Arial"/>
          <w:lang w:val="ro-RO"/>
        </w:rPr>
        <w:t>voinţei</w:t>
      </w:r>
      <w:proofErr w:type="spellEnd"/>
      <w:r w:rsidRPr="00D64473">
        <w:rPr>
          <w:rFonts w:ascii="Arial" w:hAnsi="Arial" w:cs="Arial"/>
          <w:lang w:val="ro-RO"/>
        </w:rPr>
        <w:t xml:space="preserve"> politice, ci reprezintă, în egală măsură, un corolar al </w:t>
      </w:r>
      <w:proofErr w:type="spellStart"/>
      <w:r w:rsidRPr="00D64473">
        <w:rPr>
          <w:rFonts w:ascii="Arial" w:hAnsi="Arial" w:cs="Arial"/>
          <w:lang w:val="ro-RO"/>
        </w:rPr>
        <w:t>evoluţiei</w:t>
      </w:r>
      <w:proofErr w:type="spellEnd"/>
      <w:r w:rsidRPr="00D64473">
        <w:rPr>
          <w:rFonts w:ascii="Arial" w:hAnsi="Arial" w:cs="Arial"/>
          <w:lang w:val="ro-RO"/>
        </w:rPr>
        <w:t xml:space="preserve"> </w:t>
      </w:r>
      <w:proofErr w:type="spellStart"/>
      <w:r w:rsidRPr="00D64473">
        <w:rPr>
          <w:rFonts w:ascii="Arial" w:hAnsi="Arial" w:cs="Arial"/>
          <w:lang w:val="ro-RO"/>
        </w:rPr>
        <w:t>economico</w:t>
      </w:r>
      <w:proofErr w:type="spellEnd"/>
      <w:r w:rsidRPr="00D64473">
        <w:rPr>
          <w:rFonts w:ascii="Arial" w:hAnsi="Arial" w:cs="Arial"/>
          <w:lang w:val="ro-RO"/>
        </w:rPr>
        <w:t>-sociale, dar şi a doctrinei şi jurisprudenţei.</w:t>
      </w:r>
    </w:p>
    <w:p w:rsidR="00A536C8" w:rsidRPr="00D64473" w:rsidRDefault="00A536C8" w:rsidP="00A536C8">
      <w:pPr>
        <w:ind w:firstLine="705"/>
        <w:jc w:val="both"/>
        <w:rPr>
          <w:rFonts w:ascii="Arial" w:hAnsi="Arial" w:cs="Arial"/>
          <w:lang w:val="ro-RO"/>
        </w:rPr>
      </w:pPr>
      <w:r w:rsidRPr="00D64473">
        <w:rPr>
          <w:rFonts w:ascii="Arial" w:hAnsi="Arial" w:cs="Arial"/>
          <w:lang w:val="ro-RO"/>
        </w:rPr>
        <w:t xml:space="preserve">Profundele transformări în plan politic, social şi economic, care au avut loc în societatea românească în cele aproape patru decenii care au trecut de la adoptarea Codului penal în vigoare, şi mai ales în perioada de după 1989, nu lasă loc pentru nicio îndoială în </w:t>
      </w:r>
      <w:proofErr w:type="spellStart"/>
      <w:r w:rsidRPr="00D64473">
        <w:rPr>
          <w:rFonts w:ascii="Arial" w:hAnsi="Arial" w:cs="Arial"/>
          <w:lang w:val="ro-RO"/>
        </w:rPr>
        <w:t>privinţa</w:t>
      </w:r>
      <w:proofErr w:type="spellEnd"/>
      <w:r w:rsidRPr="00D64473">
        <w:rPr>
          <w:rFonts w:ascii="Arial" w:hAnsi="Arial" w:cs="Arial"/>
          <w:lang w:val="ro-RO"/>
        </w:rPr>
        <w:t xml:space="preserve"> </w:t>
      </w:r>
      <w:proofErr w:type="spellStart"/>
      <w:r w:rsidRPr="00D64473">
        <w:rPr>
          <w:rFonts w:ascii="Arial" w:hAnsi="Arial" w:cs="Arial"/>
          <w:lang w:val="ro-RO"/>
        </w:rPr>
        <w:t>necesităţii</w:t>
      </w:r>
      <w:proofErr w:type="spellEnd"/>
      <w:r w:rsidRPr="00D64473">
        <w:rPr>
          <w:rFonts w:ascii="Arial" w:hAnsi="Arial" w:cs="Arial"/>
          <w:lang w:val="ro-RO"/>
        </w:rPr>
        <w:t xml:space="preserve"> adoptării unui nou Cod penal.</w:t>
      </w:r>
    </w:p>
    <w:p w:rsidR="00A536C8" w:rsidRPr="00D64473" w:rsidRDefault="00A536C8" w:rsidP="00A536C8">
      <w:pPr>
        <w:ind w:firstLine="705"/>
        <w:jc w:val="both"/>
        <w:rPr>
          <w:rFonts w:ascii="Arial" w:hAnsi="Arial" w:cs="Arial"/>
          <w:lang w:val="ro-RO"/>
        </w:rPr>
      </w:pPr>
      <w:r w:rsidRPr="00D64473">
        <w:rPr>
          <w:rFonts w:ascii="Arial" w:hAnsi="Arial" w:cs="Arial"/>
          <w:lang w:val="ro-RO"/>
        </w:rPr>
        <w:t xml:space="preserve">Pornind de la aceste premise, pentru elaborarea proiectului noului Cod penal a fost constituită în cadrul Ministerului </w:t>
      </w:r>
      <w:proofErr w:type="spellStart"/>
      <w:r w:rsidRPr="00D64473">
        <w:rPr>
          <w:rFonts w:ascii="Arial" w:hAnsi="Arial" w:cs="Arial"/>
          <w:lang w:val="ro-RO"/>
        </w:rPr>
        <w:t>Justiţiei</w:t>
      </w:r>
      <w:proofErr w:type="spellEnd"/>
      <w:r w:rsidRPr="00D64473">
        <w:rPr>
          <w:rFonts w:ascii="Arial" w:hAnsi="Arial" w:cs="Arial"/>
          <w:lang w:val="ro-RO"/>
        </w:rPr>
        <w:t xml:space="preserve"> o comisie formată din cadre didactice universitare, judecători, procurori, cu participarea </w:t>
      </w:r>
      <w:proofErr w:type="spellStart"/>
      <w:r w:rsidRPr="00D64473">
        <w:rPr>
          <w:rFonts w:ascii="Arial" w:hAnsi="Arial" w:cs="Arial"/>
          <w:lang w:val="ro-RO"/>
        </w:rPr>
        <w:t>reprezentanţilor</w:t>
      </w:r>
      <w:proofErr w:type="spellEnd"/>
      <w:r w:rsidRPr="00D64473">
        <w:rPr>
          <w:rFonts w:ascii="Arial" w:hAnsi="Arial" w:cs="Arial"/>
          <w:lang w:val="ro-RO"/>
        </w:rPr>
        <w:t xml:space="preserve"> Consiliului Legislativ. </w:t>
      </w:r>
    </w:p>
    <w:p w:rsidR="00A536C8" w:rsidRPr="00D64473" w:rsidRDefault="00A536C8" w:rsidP="00A536C8">
      <w:pPr>
        <w:ind w:firstLine="705"/>
        <w:jc w:val="both"/>
        <w:rPr>
          <w:rFonts w:ascii="Arial" w:hAnsi="Arial" w:cs="Arial"/>
          <w:lang w:val="ro-RO"/>
        </w:rPr>
      </w:pPr>
      <w:r w:rsidRPr="00D64473">
        <w:rPr>
          <w:rFonts w:ascii="Arial" w:hAnsi="Arial" w:cs="Arial"/>
          <w:lang w:val="ro-RO"/>
        </w:rPr>
        <w:t xml:space="preserve">Decizia elaborării unui nou Cod penal are la bază o serie de neajunsuri existente în actuala reglementare, neajunsuri </w:t>
      </w:r>
      <w:proofErr w:type="spellStart"/>
      <w:r w:rsidRPr="00D64473">
        <w:rPr>
          <w:rFonts w:ascii="Arial" w:hAnsi="Arial" w:cs="Arial"/>
          <w:lang w:val="ro-RO"/>
        </w:rPr>
        <w:t>evidenţiate</w:t>
      </w:r>
      <w:proofErr w:type="spellEnd"/>
      <w:r w:rsidRPr="00D64473">
        <w:rPr>
          <w:rFonts w:ascii="Arial" w:hAnsi="Arial" w:cs="Arial"/>
          <w:lang w:val="ro-RO"/>
        </w:rPr>
        <w:t xml:space="preserve"> atât de practică, cât şi de doctrină.</w:t>
      </w:r>
    </w:p>
    <w:p w:rsidR="00A536C8" w:rsidRPr="00D64473" w:rsidRDefault="00A536C8" w:rsidP="00A536C8">
      <w:pPr>
        <w:ind w:firstLine="705"/>
        <w:jc w:val="both"/>
        <w:rPr>
          <w:rFonts w:ascii="Arial" w:hAnsi="Arial" w:cs="Arial"/>
          <w:lang w:val="ro-RO"/>
        </w:rPr>
      </w:pPr>
      <w:r w:rsidRPr="00D64473">
        <w:rPr>
          <w:rFonts w:ascii="Arial" w:hAnsi="Arial" w:cs="Arial"/>
          <w:lang w:val="ro-RO"/>
        </w:rPr>
        <w:t xml:space="preserve">Astfel, actualul regim </w:t>
      </w:r>
      <w:proofErr w:type="spellStart"/>
      <w:r w:rsidRPr="00D64473">
        <w:rPr>
          <w:rFonts w:ascii="Arial" w:hAnsi="Arial" w:cs="Arial"/>
          <w:lang w:val="ro-RO"/>
        </w:rPr>
        <w:t>sancţionator</w:t>
      </w:r>
      <w:proofErr w:type="spellEnd"/>
      <w:r w:rsidRPr="00D64473">
        <w:rPr>
          <w:rFonts w:ascii="Arial" w:hAnsi="Arial" w:cs="Arial"/>
          <w:lang w:val="ro-RO"/>
        </w:rPr>
        <w:t xml:space="preserve"> penal reglementat de Codul penal în vigoare, supus unor frecvente </w:t>
      </w:r>
      <w:proofErr w:type="spellStart"/>
      <w:r w:rsidRPr="00D64473">
        <w:rPr>
          <w:rFonts w:ascii="Arial" w:hAnsi="Arial" w:cs="Arial"/>
          <w:lang w:val="ro-RO"/>
        </w:rPr>
        <w:t>intervenţii</w:t>
      </w:r>
      <w:proofErr w:type="spellEnd"/>
      <w:r w:rsidRPr="00D64473">
        <w:rPr>
          <w:rFonts w:ascii="Arial" w:hAnsi="Arial" w:cs="Arial"/>
          <w:lang w:val="ro-RO"/>
        </w:rPr>
        <w:t xml:space="preserve"> legislative asupra diferitelor </w:t>
      </w:r>
      <w:proofErr w:type="spellStart"/>
      <w:r w:rsidRPr="00D64473">
        <w:rPr>
          <w:rFonts w:ascii="Arial" w:hAnsi="Arial" w:cs="Arial"/>
          <w:lang w:val="ro-RO"/>
        </w:rPr>
        <w:t>instituţii</w:t>
      </w:r>
      <w:proofErr w:type="spellEnd"/>
      <w:r w:rsidRPr="00D64473">
        <w:rPr>
          <w:rFonts w:ascii="Arial" w:hAnsi="Arial" w:cs="Arial"/>
          <w:lang w:val="ro-RO"/>
        </w:rPr>
        <w:t xml:space="preserve">, a condus la o aplicare şi interpretare neunitară, lipsită de </w:t>
      </w:r>
      <w:proofErr w:type="spellStart"/>
      <w:r w:rsidRPr="00D64473">
        <w:rPr>
          <w:rFonts w:ascii="Arial" w:hAnsi="Arial" w:cs="Arial"/>
          <w:lang w:val="ro-RO"/>
        </w:rPr>
        <w:t>coerenţă</w:t>
      </w:r>
      <w:proofErr w:type="spellEnd"/>
      <w:r w:rsidRPr="00D64473">
        <w:rPr>
          <w:rFonts w:ascii="Arial" w:hAnsi="Arial" w:cs="Arial"/>
          <w:lang w:val="ro-RO"/>
        </w:rPr>
        <w:t xml:space="preserve">, a legii penale, cu repercusiuni asupra </w:t>
      </w:r>
      <w:proofErr w:type="spellStart"/>
      <w:r w:rsidRPr="00D64473">
        <w:rPr>
          <w:rFonts w:ascii="Arial" w:hAnsi="Arial" w:cs="Arial"/>
          <w:lang w:val="ro-RO"/>
        </w:rPr>
        <w:t>eficienţei</w:t>
      </w:r>
      <w:proofErr w:type="spellEnd"/>
      <w:r w:rsidRPr="00D64473">
        <w:rPr>
          <w:rFonts w:ascii="Arial" w:hAnsi="Arial" w:cs="Arial"/>
          <w:lang w:val="ro-RO"/>
        </w:rPr>
        <w:t xml:space="preserve"> şi </w:t>
      </w:r>
      <w:proofErr w:type="spellStart"/>
      <w:r w:rsidRPr="00D64473">
        <w:rPr>
          <w:rFonts w:ascii="Arial" w:hAnsi="Arial" w:cs="Arial"/>
          <w:lang w:val="ro-RO"/>
        </w:rPr>
        <w:t>finalităţii</w:t>
      </w:r>
      <w:proofErr w:type="spellEnd"/>
      <w:r w:rsidRPr="00D64473">
        <w:rPr>
          <w:rFonts w:ascii="Arial" w:hAnsi="Arial" w:cs="Arial"/>
          <w:lang w:val="ro-RO"/>
        </w:rPr>
        <w:t xml:space="preserve"> actului de </w:t>
      </w:r>
      <w:proofErr w:type="spellStart"/>
      <w:r w:rsidRPr="00D64473">
        <w:rPr>
          <w:rFonts w:ascii="Arial" w:hAnsi="Arial" w:cs="Arial"/>
          <w:lang w:val="ro-RO"/>
        </w:rPr>
        <w:t>justiţie</w:t>
      </w:r>
      <w:proofErr w:type="spellEnd"/>
      <w:r w:rsidRPr="00D64473">
        <w:rPr>
          <w:rFonts w:ascii="Arial" w:hAnsi="Arial" w:cs="Arial"/>
          <w:lang w:val="ro-RO"/>
        </w:rPr>
        <w:t>.</w:t>
      </w:r>
    </w:p>
    <w:p w:rsidR="00A536C8" w:rsidRPr="00D64473" w:rsidRDefault="00A536C8" w:rsidP="00A536C8">
      <w:pPr>
        <w:autoSpaceDE w:val="0"/>
        <w:autoSpaceDN w:val="0"/>
        <w:adjustRightInd w:val="0"/>
        <w:ind w:firstLine="708"/>
        <w:jc w:val="both"/>
        <w:rPr>
          <w:rFonts w:ascii="Arial" w:hAnsi="Arial" w:cs="Arial"/>
          <w:lang w:val="ro-RO"/>
        </w:rPr>
      </w:pPr>
      <w:r w:rsidRPr="00D64473">
        <w:rPr>
          <w:rFonts w:ascii="Arial" w:hAnsi="Arial" w:cs="Arial"/>
          <w:lang w:val="ro-RO"/>
        </w:rPr>
        <w:t>De asemenea, decizia elaborării unui nou Cod penal a avut la bază neajunsurile Legii nr. 301/2004, semnalate de doctrină în intervalul de timp care a urmat publicării sale, dintre care cele mai importante sunt următoarele:</w:t>
      </w:r>
    </w:p>
    <w:p w:rsidR="00A536C8" w:rsidRPr="00D65115" w:rsidRDefault="00A536C8" w:rsidP="00A536C8">
      <w:pPr>
        <w:autoSpaceDE w:val="0"/>
        <w:autoSpaceDN w:val="0"/>
        <w:adjustRightInd w:val="0"/>
        <w:jc w:val="both"/>
        <w:rPr>
          <w:rFonts w:ascii="Arial" w:hAnsi="Arial" w:cs="Arial"/>
          <w:b/>
          <w:lang w:val="ro-RO"/>
        </w:rPr>
      </w:pPr>
      <w:r w:rsidRPr="00D64473">
        <w:rPr>
          <w:rFonts w:ascii="Arial" w:hAnsi="Arial" w:cs="Arial"/>
          <w:lang w:val="ro-RO"/>
        </w:rPr>
        <w:t xml:space="preserve">    </w:t>
      </w:r>
      <w:r w:rsidRPr="00D64473">
        <w:rPr>
          <w:rFonts w:ascii="Arial" w:hAnsi="Arial" w:cs="Arial"/>
          <w:lang w:val="ro-RO"/>
        </w:rPr>
        <w:tab/>
      </w:r>
      <w:r w:rsidRPr="00D65115">
        <w:rPr>
          <w:rFonts w:ascii="Arial" w:hAnsi="Arial" w:cs="Arial"/>
          <w:b/>
          <w:lang w:val="ro-RO"/>
        </w:rPr>
        <w:t xml:space="preserve">- în </w:t>
      </w:r>
      <w:proofErr w:type="spellStart"/>
      <w:r w:rsidRPr="00D65115">
        <w:rPr>
          <w:rFonts w:ascii="Arial" w:hAnsi="Arial" w:cs="Arial"/>
          <w:b/>
          <w:lang w:val="ro-RO"/>
        </w:rPr>
        <w:t>privinţa</w:t>
      </w:r>
      <w:proofErr w:type="spellEnd"/>
      <w:r w:rsidRPr="00D65115">
        <w:rPr>
          <w:rFonts w:ascii="Arial" w:hAnsi="Arial" w:cs="Arial"/>
          <w:b/>
          <w:lang w:val="ro-RO"/>
        </w:rPr>
        <w:t xml:space="preserve"> modelelor care au stat la baza reglementării, legiuitorul nostru s-a limitat la două modele principale - codul penal în vigoare şi codul penal francez, îndepărtându-se astfel de </w:t>
      </w:r>
      <w:proofErr w:type="spellStart"/>
      <w:r w:rsidRPr="00D65115">
        <w:rPr>
          <w:rFonts w:ascii="Arial" w:hAnsi="Arial" w:cs="Arial"/>
          <w:b/>
          <w:lang w:val="ro-RO"/>
        </w:rPr>
        <w:t>tradiţia</w:t>
      </w:r>
      <w:proofErr w:type="spellEnd"/>
      <w:r w:rsidRPr="00D65115">
        <w:rPr>
          <w:rFonts w:ascii="Arial" w:hAnsi="Arial" w:cs="Arial"/>
          <w:b/>
          <w:lang w:val="ro-RO"/>
        </w:rPr>
        <w:t xml:space="preserve"> de </w:t>
      </w:r>
      <w:proofErr w:type="spellStart"/>
      <w:r w:rsidRPr="00D65115">
        <w:rPr>
          <w:rFonts w:ascii="Arial" w:hAnsi="Arial" w:cs="Arial"/>
          <w:b/>
          <w:lang w:val="ro-RO"/>
        </w:rPr>
        <w:t>inspiraţie</w:t>
      </w:r>
      <w:proofErr w:type="spellEnd"/>
      <w:r w:rsidRPr="00D65115">
        <w:rPr>
          <w:rFonts w:ascii="Arial" w:hAnsi="Arial" w:cs="Arial"/>
          <w:b/>
          <w:lang w:val="ro-RO"/>
        </w:rPr>
        <w:t xml:space="preserve"> italo-austriacă dezvoltată sub imperiul Codului penal anterior;</w:t>
      </w:r>
    </w:p>
    <w:p w:rsidR="008606C8" w:rsidRPr="00D65115" w:rsidRDefault="008606C8">
      <w:pPr>
        <w:rPr>
          <w:b/>
          <w:lang w:val="ro-RO"/>
        </w:rPr>
      </w:pPr>
    </w:p>
    <w:p w:rsidR="00747E66" w:rsidRPr="00D64473" w:rsidRDefault="00747E66" w:rsidP="00747E66">
      <w:pPr>
        <w:ind w:firstLine="720"/>
        <w:jc w:val="both"/>
        <w:rPr>
          <w:rFonts w:ascii="Arial" w:hAnsi="Arial" w:cs="Arial"/>
          <w:lang w:val="ro-RO"/>
        </w:rPr>
      </w:pPr>
      <w:r w:rsidRPr="00D64473">
        <w:rPr>
          <w:rFonts w:ascii="Arial" w:hAnsi="Arial" w:cs="Arial"/>
          <w:b/>
          <w:lang w:val="ro-RO"/>
        </w:rPr>
        <w:t>2.85.</w:t>
      </w:r>
      <w:r w:rsidRPr="00D64473">
        <w:rPr>
          <w:rFonts w:ascii="Arial" w:hAnsi="Arial" w:cs="Arial"/>
          <w:lang w:val="ro-RO"/>
        </w:rPr>
        <w:t xml:space="preserve"> </w:t>
      </w:r>
      <w:r w:rsidRPr="00D64473">
        <w:rPr>
          <w:rFonts w:ascii="Arial" w:hAnsi="Arial" w:cs="Arial"/>
          <w:i/>
          <w:lang w:val="ro-RO"/>
        </w:rPr>
        <w:t>Capitolul al IV- lea</w:t>
      </w:r>
      <w:r w:rsidRPr="00D64473">
        <w:rPr>
          <w:rFonts w:ascii="Arial" w:hAnsi="Arial" w:cs="Arial"/>
          <w:lang w:val="ro-RO"/>
        </w:rPr>
        <w:t xml:space="preserve"> - “</w:t>
      </w:r>
      <w:proofErr w:type="spellStart"/>
      <w:r w:rsidRPr="00D64473">
        <w:rPr>
          <w:rFonts w:ascii="Arial" w:hAnsi="Arial" w:cs="Arial"/>
          <w:lang w:val="ro-RO"/>
        </w:rPr>
        <w:t>Infracţiuni</w:t>
      </w:r>
      <w:proofErr w:type="spellEnd"/>
      <w:r w:rsidRPr="00D64473">
        <w:rPr>
          <w:rFonts w:ascii="Arial" w:hAnsi="Arial" w:cs="Arial"/>
          <w:lang w:val="ro-RO"/>
        </w:rPr>
        <w:t xml:space="preserve"> privitoare la regimul stabilit pentru alte </w:t>
      </w:r>
      <w:proofErr w:type="spellStart"/>
      <w:r w:rsidRPr="00D64473">
        <w:rPr>
          <w:rFonts w:ascii="Arial" w:hAnsi="Arial" w:cs="Arial"/>
          <w:lang w:val="ro-RO"/>
        </w:rPr>
        <w:t>activităţi</w:t>
      </w:r>
      <w:proofErr w:type="spellEnd"/>
      <w:r w:rsidRPr="00D64473">
        <w:rPr>
          <w:rFonts w:ascii="Arial" w:hAnsi="Arial" w:cs="Arial"/>
          <w:lang w:val="ro-RO"/>
        </w:rPr>
        <w:t xml:space="preserve"> reglementate de lege“-  include acele fapte care se comit prin încălcarea altor regimuri juridice decât cele la care ne-am referit în capitolele I - III. Unele dintre aceste </w:t>
      </w:r>
      <w:proofErr w:type="spellStart"/>
      <w:r w:rsidRPr="00D64473">
        <w:rPr>
          <w:rFonts w:ascii="Arial" w:hAnsi="Arial" w:cs="Arial"/>
          <w:lang w:val="ro-RO"/>
        </w:rPr>
        <w:t>infracţiuni</w:t>
      </w:r>
      <w:proofErr w:type="spellEnd"/>
      <w:r w:rsidRPr="00D64473">
        <w:rPr>
          <w:rFonts w:ascii="Arial" w:hAnsi="Arial" w:cs="Arial"/>
          <w:lang w:val="ro-RO"/>
        </w:rPr>
        <w:t xml:space="preserve"> sunt prevăzute şi în Codul penal în vigoare; altele sunt prevăzute în Legea nr. 90/1996 privind </w:t>
      </w:r>
      <w:proofErr w:type="spellStart"/>
      <w:r w:rsidRPr="00D64473">
        <w:rPr>
          <w:rFonts w:ascii="Arial" w:hAnsi="Arial" w:cs="Arial"/>
          <w:lang w:val="ro-RO"/>
        </w:rPr>
        <w:t>protecţia</w:t>
      </w:r>
      <w:proofErr w:type="spellEnd"/>
      <w:r w:rsidRPr="00D64473">
        <w:rPr>
          <w:rFonts w:ascii="Arial" w:hAnsi="Arial" w:cs="Arial"/>
          <w:lang w:val="ro-RO"/>
        </w:rPr>
        <w:t xml:space="preserve"> muncii, iar camăta constituie o incriminare nouă. </w:t>
      </w:r>
    </w:p>
    <w:p w:rsidR="00747E66" w:rsidRPr="00A536C8" w:rsidRDefault="00747E66" w:rsidP="00747E66">
      <w:pPr>
        <w:rPr>
          <w:lang w:val="ro-RO"/>
        </w:rPr>
      </w:pPr>
      <w:r w:rsidRPr="00D64473">
        <w:rPr>
          <w:rFonts w:ascii="Arial" w:hAnsi="Arial" w:cs="Arial"/>
          <w:lang w:val="ro-RO"/>
        </w:rPr>
        <w:tab/>
        <w:t>Camăta, sub o formulare nouă, este adusă din nou în sfera ilicitului penal.</w:t>
      </w:r>
      <w:r w:rsidRPr="00D64473">
        <w:rPr>
          <w:rFonts w:ascii="Arial" w:hAnsi="Arial" w:cs="Arial"/>
          <w:lang w:val="ro-RO"/>
        </w:rPr>
        <w:tab/>
        <w:t xml:space="preserve">Codul în vigoare, la adoptare, avea incriminată camăta sub denumirea marginală “specula“, constând în fapta de a da bani cu dobândă ca îndeletnicire. Prin Legea nr. 12/1990 această faptă a fost dezincriminată. Se consideră justificată incriminarea cametei întrucât aceasta prezintă pericol specific </w:t>
      </w:r>
      <w:proofErr w:type="spellStart"/>
      <w:r w:rsidRPr="00D64473">
        <w:rPr>
          <w:rFonts w:ascii="Arial" w:hAnsi="Arial" w:cs="Arial"/>
          <w:lang w:val="ro-RO"/>
        </w:rPr>
        <w:t>infracţiunii</w:t>
      </w:r>
      <w:proofErr w:type="spellEnd"/>
      <w:r w:rsidRPr="00D64473">
        <w:rPr>
          <w:rFonts w:ascii="Arial" w:hAnsi="Arial" w:cs="Arial"/>
          <w:lang w:val="ro-RO"/>
        </w:rPr>
        <w:t xml:space="preserve"> iar realitatea a demonstrat că prin </w:t>
      </w:r>
      <w:proofErr w:type="spellStart"/>
      <w:r w:rsidRPr="00D64473">
        <w:rPr>
          <w:rFonts w:ascii="Arial" w:hAnsi="Arial" w:cs="Arial"/>
          <w:lang w:val="ro-RO"/>
        </w:rPr>
        <w:t>săvârşirea</w:t>
      </w:r>
      <w:proofErr w:type="spellEnd"/>
      <w:r w:rsidRPr="00D64473">
        <w:rPr>
          <w:rFonts w:ascii="Arial" w:hAnsi="Arial" w:cs="Arial"/>
          <w:lang w:val="ro-RO"/>
        </w:rPr>
        <w:t xml:space="preserve"> acestui gen de fapte, ce pot aduce mari venituri, se eludează </w:t>
      </w:r>
      <w:proofErr w:type="spellStart"/>
      <w:r w:rsidRPr="00D64473">
        <w:rPr>
          <w:rFonts w:ascii="Arial" w:hAnsi="Arial" w:cs="Arial"/>
          <w:lang w:val="ro-RO"/>
        </w:rPr>
        <w:t>legislaţia</w:t>
      </w:r>
      <w:proofErr w:type="spellEnd"/>
      <w:r w:rsidRPr="00D64473">
        <w:rPr>
          <w:rFonts w:ascii="Arial" w:hAnsi="Arial" w:cs="Arial"/>
          <w:lang w:val="ro-RO"/>
        </w:rPr>
        <w:t xml:space="preserve"> fiscală dar se pot produce şi </w:t>
      </w:r>
      <w:proofErr w:type="spellStart"/>
      <w:r w:rsidRPr="00D64473">
        <w:rPr>
          <w:rFonts w:ascii="Arial" w:hAnsi="Arial" w:cs="Arial"/>
          <w:lang w:val="ro-RO"/>
        </w:rPr>
        <w:t>consecinţe</w:t>
      </w:r>
      <w:proofErr w:type="spellEnd"/>
      <w:r w:rsidRPr="00D64473">
        <w:rPr>
          <w:rFonts w:ascii="Arial" w:hAnsi="Arial" w:cs="Arial"/>
          <w:lang w:val="ro-RO"/>
        </w:rPr>
        <w:t>, uneori grave, pentru interesele unei persoane</w:t>
      </w:r>
    </w:p>
    <w:sectPr w:rsidR="00747E66" w:rsidRPr="00A536C8" w:rsidSect="00B44BD8">
      <w:pgSz w:w="12240" w:h="15840" w:code="1"/>
      <w:pgMar w:top="567" w:right="851" w:bottom="0" w:left="1701"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73"/>
    <w:rsid w:val="00012AB0"/>
    <w:rsid w:val="00013904"/>
    <w:rsid w:val="00090C0C"/>
    <w:rsid w:val="0009412B"/>
    <w:rsid w:val="000941A9"/>
    <w:rsid w:val="0010117E"/>
    <w:rsid w:val="001077BA"/>
    <w:rsid w:val="0013009A"/>
    <w:rsid w:val="00136D09"/>
    <w:rsid w:val="00136F47"/>
    <w:rsid w:val="00164230"/>
    <w:rsid w:val="00164C98"/>
    <w:rsid w:val="00166085"/>
    <w:rsid w:val="001701E1"/>
    <w:rsid w:val="00176094"/>
    <w:rsid w:val="001A18BB"/>
    <w:rsid w:val="001B5823"/>
    <w:rsid w:val="001C2911"/>
    <w:rsid w:val="001C664B"/>
    <w:rsid w:val="001D1625"/>
    <w:rsid w:val="001D6C1D"/>
    <w:rsid w:val="001E7DEC"/>
    <w:rsid w:val="002000E8"/>
    <w:rsid w:val="00205237"/>
    <w:rsid w:val="00206952"/>
    <w:rsid w:val="00221AE3"/>
    <w:rsid w:val="00221C72"/>
    <w:rsid w:val="00224452"/>
    <w:rsid w:val="0025712D"/>
    <w:rsid w:val="00267A4A"/>
    <w:rsid w:val="00273473"/>
    <w:rsid w:val="00277F97"/>
    <w:rsid w:val="002A434F"/>
    <w:rsid w:val="002A7620"/>
    <w:rsid w:val="002B0766"/>
    <w:rsid w:val="002C6851"/>
    <w:rsid w:val="002C6CE0"/>
    <w:rsid w:val="002E1F34"/>
    <w:rsid w:val="003054D3"/>
    <w:rsid w:val="00310C4D"/>
    <w:rsid w:val="00332BEB"/>
    <w:rsid w:val="003346F3"/>
    <w:rsid w:val="0035075C"/>
    <w:rsid w:val="003536E1"/>
    <w:rsid w:val="003559A9"/>
    <w:rsid w:val="00361310"/>
    <w:rsid w:val="003659C4"/>
    <w:rsid w:val="00372B2A"/>
    <w:rsid w:val="00377C7E"/>
    <w:rsid w:val="00380579"/>
    <w:rsid w:val="00380867"/>
    <w:rsid w:val="003950A8"/>
    <w:rsid w:val="003A324E"/>
    <w:rsid w:val="003A620E"/>
    <w:rsid w:val="003C5401"/>
    <w:rsid w:val="003C6116"/>
    <w:rsid w:val="003D2B73"/>
    <w:rsid w:val="0041012F"/>
    <w:rsid w:val="00444134"/>
    <w:rsid w:val="004512F3"/>
    <w:rsid w:val="004519D2"/>
    <w:rsid w:val="0045441B"/>
    <w:rsid w:val="004578F7"/>
    <w:rsid w:val="00474825"/>
    <w:rsid w:val="004750CB"/>
    <w:rsid w:val="00497A05"/>
    <w:rsid w:val="004A52AE"/>
    <w:rsid w:val="004B04FA"/>
    <w:rsid w:val="004B377D"/>
    <w:rsid w:val="004C2772"/>
    <w:rsid w:val="004D1BAB"/>
    <w:rsid w:val="004D2ED1"/>
    <w:rsid w:val="004E774C"/>
    <w:rsid w:val="004F230F"/>
    <w:rsid w:val="0050046D"/>
    <w:rsid w:val="00526B3D"/>
    <w:rsid w:val="005363F8"/>
    <w:rsid w:val="005914B0"/>
    <w:rsid w:val="005919BC"/>
    <w:rsid w:val="005A0DCE"/>
    <w:rsid w:val="005B0D50"/>
    <w:rsid w:val="005C6038"/>
    <w:rsid w:val="006149CB"/>
    <w:rsid w:val="00620358"/>
    <w:rsid w:val="00632336"/>
    <w:rsid w:val="00634594"/>
    <w:rsid w:val="00663CF4"/>
    <w:rsid w:val="00674338"/>
    <w:rsid w:val="00697A00"/>
    <w:rsid w:val="006B3B32"/>
    <w:rsid w:val="006C233A"/>
    <w:rsid w:val="006C7401"/>
    <w:rsid w:val="006E575D"/>
    <w:rsid w:val="006F1037"/>
    <w:rsid w:val="006F55EC"/>
    <w:rsid w:val="0070411C"/>
    <w:rsid w:val="00712334"/>
    <w:rsid w:val="00747E66"/>
    <w:rsid w:val="00755B6B"/>
    <w:rsid w:val="00765DD0"/>
    <w:rsid w:val="00797A52"/>
    <w:rsid w:val="007F3236"/>
    <w:rsid w:val="00814743"/>
    <w:rsid w:val="0081773E"/>
    <w:rsid w:val="0082104D"/>
    <w:rsid w:val="008262DE"/>
    <w:rsid w:val="008606C8"/>
    <w:rsid w:val="00883B93"/>
    <w:rsid w:val="008B4244"/>
    <w:rsid w:val="008C7770"/>
    <w:rsid w:val="008D135B"/>
    <w:rsid w:val="008E0750"/>
    <w:rsid w:val="008F23E1"/>
    <w:rsid w:val="008F55FB"/>
    <w:rsid w:val="00915FAA"/>
    <w:rsid w:val="00927277"/>
    <w:rsid w:val="00941633"/>
    <w:rsid w:val="00956DF8"/>
    <w:rsid w:val="00966371"/>
    <w:rsid w:val="00974A67"/>
    <w:rsid w:val="009752EA"/>
    <w:rsid w:val="00990582"/>
    <w:rsid w:val="009B2520"/>
    <w:rsid w:val="009B7798"/>
    <w:rsid w:val="009C079B"/>
    <w:rsid w:val="009D7CEA"/>
    <w:rsid w:val="00A2419D"/>
    <w:rsid w:val="00A24D07"/>
    <w:rsid w:val="00A30A4B"/>
    <w:rsid w:val="00A536C8"/>
    <w:rsid w:val="00A85759"/>
    <w:rsid w:val="00AC34A3"/>
    <w:rsid w:val="00AE0207"/>
    <w:rsid w:val="00AF7353"/>
    <w:rsid w:val="00B10635"/>
    <w:rsid w:val="00B14740"/>
    <w:rsid w:val="00B31799"/>
    <w:rsid w:val="00B40F36"/>
    <w:rsid w:val="00B44BD8"/>
    <w:rsid w:val="00B51C82"/>
    <w:rsid w:val="00B64B33"/>
    <w:rsid w:val="00B759FD"/>
    <w:rsid w:val="00B92B6D"/>
    <w:rsid w:val="00BA5B3E"/>
    <w:rsid w:val="00BB300D"/>
    <w:rsid w:val="00BE334D"/>
    <w:rsid w:val="00BE5218"/>
    <w:rsid w:val="00C12767"/>
    <w:rsid w:val="00C21BDD"/>
    <w:rsid w:val="00C30333"/>
    <w:rsid w:val="00C42BF1"/>
    <w:rsid w:val="00C7061B"/>
    <w:rsid w:val="00C84FD2"/>
    <w:rsid w:val="00CA7491"/>
    <w:rsid w:val="00CC4276"/>
    <w:rsid w:val="00CD327A"/>
    <w:rsid w:val="00CD3DE0"/>
    <w:rsid w:val="00D01DF6"/>
    <w:rsid w:val="00D148A4"/>
    <w:rsid w:val="00D24B94"/>
    <w:rsid w:val="00D266A9"/>
    <w:rsid w:val="00D31FED"/>
    <w:rsid w:val="00D432D9"/>
    <w:rsid w:val="00D60A58"/>
    <w:rsid w:val="00D65115"/>
    <w:rsid w:val="00D67E24"/>
    <w:rsid w:val="00D8761E"/>
    <w:rsid w:val="00DA6EFF"/>
    <w:rsid w:val="00DB1E31"/>
    <w:rsid w:val="00DC4B5F"/>
    <w:rsid w:val="00DD2C18"/>
    <w:rsid w:val="00DD5757"/>
    <w:rsid w:val="00E35AC7"/>
    <w:rsid w:val="00E55B9F"/>
    <w:rsid w:val="00E76AB2"/>
    <w:rsid w:val="00E80C04"/>
    <w:rsid w:val="00E92E1F"/>
    <w:rsid w:val="00EA011D"/>
    <w:rsid w:val="00EA1448"/>
    <w:rsid w:val="00EA231F"/>
    <w:rsid w:val="00EA3D52"/>
    <w:rsid w:val="00EC510B"/>
    <w:rsid w:val="00ED24EF"/>
    <w:rsid w:val="00EF228A"/>
    <w:rsid w:val="00EF314F"/>
    <w:rsid w:val="00F030FD"/>
    <w:rsid w:val="00F05D6F"/>
    <w:rsid w:val="00F34E2D"/>
    <w:rsid w:val="00F43265"/>
    <w:rsid w:val="00F63B77"/>
    <w:rsid w:val="00F7368E"/>
    <w:rsid w:val="00F82769"/>
    <w:rsid w:val="00F943F0"/>
    <w:rsid w:val="00FA1E61"/>
    <w:rsid w:val="00FB4B2F"/>
    <w:rsid w:val="00FC3F7D"/>
    <w:rsid w:val="00FC6423"/>
    <w:rsid w:val="00FD13E1"/>
    <w:rsid w:val="00FE791C"/>
    <w:rsid w:val="00FF47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2F71D-D4A2-45BB-A06A-659521D5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6C8"/>
    <w:pPr>
      <w:ind w:firstLine="0"/>
      <w:jc w:val="left"/>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2647</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cp:revision>
  <dcterms:created xsi:type="dcterms:W3CDTF">2015-07-20T14:08:00Z</dcterms:created>
  <dcterms:modified xsi:type="dcterms:W3CDTF">2016-02-17T11:33:00Z</dcterms:modified>
</cp:coreProperties>
</file>