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B9" w:rsidRPr="003D50B9" w:rsidRDefault="003D50B9" w:rsidP="003D50B9">
      <w:pPr>
        <w:pStyle w:val="NormalWeb"/>
        <w:jc w:val="both"/>
        <w:rPr>
          <w:rFonts w:ascii="Arial" w:hAnsi="Arial" w:cs="Arial"/>
          <w:color w:val="000000"/>
          <w:lang w:val="ro-RO"/>
        </w:rPr>
      </w:pPr>
      <w:bookmarkStart w:id="0" w:name="_GoBack"/>
      <w:r w:rsidRPr="003D50B9">
        <w:rPr>
          <w:rFonts w:ascii="Arial" w:hAnsi="Arial" w:cs="Arial"/>
          <w:color w:val="000000"/>
          <w:lang w:val="ro-RO"/>
        </w:rPr>
        <w:t>De la 1 octombrie, remuneraţia medicilor pentru gărzile efectuate a crescut cu până la 90%, după ce Guvernul a adoptat Ordonanța de Urgență 20/2016.</w:t>
      </w:r>
    </w:p>
    <w:p w:rsidR="003D50B9" w:rsidRPr="003D50B9" w:rsidRDefault="003D50B9" w:rsidP="003D50B9">
      <w:pPr>
        <w:pStyle w:val="NormalWeb"/>
        <w:jc w:val="both"/>
        <w:rPr>
          <w:rFonts w:ascii="Arial" w:hAnsi="Arial" w:cs="Arial"/>
          <w:color w:val="000000"/>
          <w:lang w:val="ro-RO"/>
        </w:rPr>
      </w:pPr>
      <w:r w:rsidRPr="003D50B9">
        <w:rPr>
          <w:rFonts w:ascii="Arial" w:hAnsi="Arial" w:cs="Arial"/>
          <w:color w:val="000000"/>
          <w:lang w:val="ro-RO"/>
        </w:rPr>
        <w:t>Plata gărzilor suplimentare pentru medici se face acum prin raportarea la salariul de bază majorat de la 1 august 2016, iar plata majorată pentru aceste gărzi va fi primită începând cu data de 15 noiembrie.</w:t>
      </w:r>
    </w:p>
    <w:p w:rsidR="003D50B9" w:rsidRPr="003D50B9" w:rsidRDefault="003D50B9" w:rsidP="003D50B9">
      <w:pPr>
        <w:pStyle w:val="NormalWeb"/>
        <w:jc w:val="both"/>
        <w:rPr>
          <w:rFonts w:ascii="Arial" w:hAnsi="Arial" w:cs="Arial"/>
          <w:color w:val="000000"/>
          <w:lang w:val="ro-RO"/>
        </w:rPr>
      </w:pPr>
      <w:r w:rsidRPr="003D50B9">
        <w:rPr>
          <w:rFonts w:ascii="Arial" w:hAnsi="Arial" w:cs="Arial"/>
          <w:color w:val="000000"/>
          <w:lang w:val="ro-RO"/>
        </w:rPr>
        <w:t>Astfel, garda unui medic primar, gradația 5, va fi plătită în zilele lucrătoare cu 781 de lei brut (la un spor de 25%) șicu 1.094 de lei brut (la sporulmaxim de 75%). În zilele de sâmbătă, duminică și sărbătorile legale, venitul din gardă va ajunge la 1.667 de lei brut.</w:t>
      </w:r>
    </w:p>
    <w:p w:rsidR="003D50B9" w:rsidRPr="003D50B9" w:rsidRDefault="003D50B9" w:rsidP="003D50B9">
      <w:pPr>
        <w:pStyle w:val="NormalWeb"/>
        <w:jc w:val="both"/>
        <w:rPr>
          <w:rFonts w:ascii="Arial" w:hAnsi="Arial" w:cs="Arial"/>
          <w:color w:val="000000"/>
          <w:lang w:val="ro-RO"/>
        </w:rPr>
      </w:pPr>
      <w:r w:rsidRPr="003D50B9">
        <w:rPr>
          <w:rFonts w:ascii="Arial" w:hAnsi="Arial" w:cs="Arial"/>
          <w:color w:val="000000"/>
          <w:lang w:val="ro-RO"/>
        </w:rPr>
        <w:t>Un medic specialist, gradația 5, va primi pentru o gardă efectuată în cursul săptămânii 614 lei brut (la un spor de 25%) și 860 de lei brut (la un spor de 75%). Pentru găzile din weekend și din zilele declarate sărbători legale, același medic va încasa 1.310 lei brut.</w:t>
      </w:r>
    </w:p>
    <w:p w:rsidR="003D50B9" w:rsidRPr="003D50B9" w:rsidRDefault="003D50B9" w:rsidP="003D50B9">
      <w:pPr>
        <w:pStyle w:val="NormalWeb"/>
        <w:jc w:val="both"/>
        <w:rPr>
          <w:rFonts w:ascii="Arial" w:hAnsi="Arial" w:cs="Arial"/>
          <w:color w:val="000000"/>
          <w:lang w:val="ro-RO"/>
        </w:rPr>
      </w:pPr>
      <w:r w:rsidRPr="003D50B9">
        <w:rPr>
          <w:rFonts w:ascii="Arial" w:hAnsi="Arial" w:cs="Arial"/>
          <w:color w:val="000000"/>
          <w:lang w:val="ro-RO"/>
        </w:rPr>
        <w:t>Și în cazul medicilor rezidenți care efectuează gărzi în condițiile legii, acestea vor fi plătite cu sume între 435 de lei brut și 1.147 de lei brut, în funcție de anul de rezidențiat și de sporul aplicat (25% sau 75% în cursul săptămânii și 100% pentru zilele de sâmbătă, duminică și sărbători legale).</w:t>
      </w:r>
    </w:p>
    <w:p w:rsidR="003D50B9" w:rsidRPr="003D50B9" w:rsidRDefault="003D50B9" w:rsidP="003D50B9">
      <w:pPr>
        <w:pStyle w:val="NormalWeb"/>
        <w:jc w:val="both"/>
        <w:rPr>
          <w:rFonts w:ascii="Arial" w:hAnsi="Arial" w:cs="Arial"/>
          <w:color w:val="000000"/>
          <w:lang w:val="ro-RO"/>
        </w:rPr>
      </w:pPr>
      <w:r w:rsidRPr="003D50B9">
        <w:rPr>
          <w:rFonts w:ascii="Arial" w:hAnsi="Arial" w:cs="Arial"/>
          <w:color w:val="000000"/>
          <w:lang w:val="ro-RO"/>
        </w:rPr>
        <w:t>De asemenea, gărzile suplimentare vor fi efectuate în baza unui contract individual de muncă cu timp parțial. Gărzile vor fi considerate atât vechime în muncă, cât și vechime în specialitate. De asemenea, contractul de muncă pentru gărzi va da dreptul la concediu de odihnă plătit proporțional cu timpul lucrat pentru medicii care efectuează numai gărzi sau pentru cei care fac gărzi în alt spital decât cel la care sunt angajați.</w:t>
      </w:r>
    </w:p>
    <w:p w:rsidR="003D50B9" w:rsidRPr="003D50B9" w:rsidRDefault="003D50B9" w:rsidP="003D50B9">
      <w:pPr>
        <w:pStyle w:val="NormalWeb"/>
        <w:jc w:val="both"/>
        <w:rPr>
          <w:rFonts w:ascii="Arial" w:hAnsi="Arial" w:cs="Arial"/>
          <w:color w:val="000000"/>
          <w:lang w:val="ro-RO"/>
        </w:rPr>
      </w:pPr>
      <w:r w:rsidRPr="003D50B9">
        <w:rPr>
          <w:rFonts w:ascii="Arial" w:hAnsi="Arial" w:cs="Arial"/>
          <w:color w:val="000000"/>
          <w:lang w:val="ro-RO"/>
        </w:rPr>
        <w:t>Așa numita „gardă obligatorie” va beneficia de acordarea sporului de 25% pe timpul de noapte lucrat, ceea ce este un element de noutate. În plus, medicii care au obținut titlul de doctor în științe medicale începând cu anul 2010 vor primi sporul legal de 15% care, până la 1 august, nu mai fusese acordat.</w:t>
      </w:r>
    </w:p>
    <w:p w:rsidR="003D50B9" w:rsidRPr="003D50B9" w:rsidRDefault="003D50B9" w:rsidP="003D50B9">
      <w:pPr>
        <w:pStyle w:val="NormalWeb"/>
        <w:jc w:val="both"/>
        <w:rPr>
          <w:rFonts w:ascii="Arial" w:hAnsi="Arial" w:cs="Arial"/>
          <w:color w:val="000000"/>
          <w:lang w:val="ro-RO"/>
        </w:rPr>
      </w:pPr>
      <w:r w:rsidRPr="003D50B9">
        <w:rPr>
          <w:rStyle w:val="Strong"/>
          <w:rFonts w:ascii="Arial" w:hAnsi="Arial" w:cs="Arial"/>
          <w:color w:val="000000"/>
          <w:lang w:val="ro-RO"/>
        </w:rPr>
        <w:t>Fondurile pentru plata gărzilor vor fi puse la dispoziţia spitalelor în mod distinct de către Casele judeţene de asigurări de sănătate şi a Municipiului Bucureşti, conform Ordonanţei de Urgenţă 43/2016.</w:t>
      </w:r>
    </w:p>
    <w:bookmarkEnd w:id="0"/>
    <w:p w:rsidR="001F6903" w:rsidRPr="003D50B9" w:rsidRDefault="003D50B9"/>
    <w:sectPr w:rsidR="001F6903" w:rsidRPr="003D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27"/>
    <w:rsid w:val="003D50B9"/>
    <w:rsid w:val="00837715"/>
    <w:rsid w:val="009A4DCF"/>
    <w:rsid w:val="00C844C4"/>
    <w:rsid w:val="00EA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0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D50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0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D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Petra</dc:creator>
  <cp:keywords/>
  <dc:description/>
  <cp:lastModifiedBy>Noemi Petra</cp:lastModifiedBy>
  <cp:revision>2</cp:revision>
  <dcterms:created xsi:type="dcterms:W3CDTF">2016-10-11T15:47:00Z</dcterms:created>
  <dcterms:modified xsi:type="dcterms:W3CDTF">2016-10-11T15:47:00Z</dcterms:modified>
</cp:coreProperties>
</file>