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E0" w:rsidRDefault="00433574">
      <w:r>
        <w:rPr>
          <w:rFonts w:ascii="Lucida Sans Unicode" w:hAnsi="Lucida Sans Unicode" w:cs="Lucida Sans Unicode"/>
          <w:color w:val="000000"/>
          <w:shd w:val="clear" w:color="auto" w:fill="EFF3FB"/>
        </w:rPr>
        <w:t>Președintele Delegației Parlamentului României la APCE, senatorul Titus Corlățean, a condus, miercuri, 26 aprilie a.c., în calitatea sa de Vicepreședinte al APCE, lucrările celei de-a doua părți a Sesiunii ordinare a Adunării Parlamentare a Consiliului Europei (Strasbourg, 24-28 aprilie 2017).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FF3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FF3FB"/>
        </w:rPr>
        <w:t>Pe ordinea de zi a ședinței plenare conduse de senatorul român s-au aflat dezbaterea rapoartelor: “25 de ani de la crearea Comitetului European împotriva Torturii (CPT): realizări și îmbunătățiri necesare”, raportor Jordi Xucla (Spania, ALDE) și “Utilizarea abuzivă a sistemului Interpol: necesitatea unor garanții legale mai stricte”, raportor dl. Bernd Fabritius (Germania, PPE/CD), examinarea rezoluțiilor și recomandărilor și a amendamentelor aferente acestor rapoarte.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FF3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FF3FB"/>
        </w:rPr>
        <w:t>Rezoluțiile și recomandările aferente acestor rapoarte au fost aprobate în unanimitate de către membrii Adunării. </w:t>
      </w:r>
    </w:p>
    <w:sectPr w:rsidR="008558E0" w:rsidSect="0085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574"/>
    <w:rsid w:val="00433574"/>
    <w:rsid w:val="008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2017-04-28T08:58:00Z</dcterms:created>
  <dcterms:modified xsi:type="dcterms:W3CDTF">2017-04-28T08:59:00Z</dcterms:modified>
</cp:coreProperties>
</file>