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ED" w:rsidRPr="00F20E06" w:rsidRDefault="004A18ED" w:rsidP="004A18ED">
      <w:pPr>
        <w:spacing w:after="0" w:line="240" w:lineRule="auto"/>
        <w:jc w:val="center"/>
        <w:rPr>
          <w:rFonts w:ascii="Times New Roman" w:hAnsi="Times New Roman"/>
          <w:b/>
          <w:bCs/>
          <w:sz w:val="28"/>
          <w:szCs w:val="28"/>
          <w:lang w:val="ro-RO"/>
        </w:rPr>
      </w:pPr>
      <w:r w:rsidRPr="00F20E06">
        <w:rPr>
          <w:rFonts w:ascii="Times New Roman" w:hAnsi="Times New Roman"/>
          <w:b/>
          <w:bCs/>
          <w:sz w:val="28"/>
          <w:szCs w:val="28"/>
          <w:lang w:val="ro-RO"/>
        </w:rPr>
        <w:t>AMENDAMENTE ASOCIAŢIA PROCURORILOR DIN ROMÂNIA</w:t>
      </w:r>
    </w:p>
    <w:p w:rsidR="004A18ED" w:rsidRPr="00F20E06" w:rsidRDefault="004A18ED" w:rsidP="004A18ED">
      <w:pPr>
        <w:spacing w:after="0" w:line="240" w:lineRule="auto"/>
        <w:jc w:val="center"/>
        <w:rPr>
          <w:rFonts w:ascii="Times New Roman" w:hAnsi="Times New Roman"/>
          <w:b/>
          <w:bCs/>
          <w:sz w:val="28"/>
          <w:szCs w:val="28"/>
          <w:lang w:val="ro-RO"/>
        </w:rPr>
      </w:pPr>
      <w:r w:rsidRPr="00F20E06">
        <w:rPr>
          <w:rFonts w:ascii="Times New Roman" w:hAnsi="Times New Roman"/>
          <w:b/>
          <w:bCs/>
          <w:sz w:val="28"/>
          <w:szCs w:val="28"/>
          <w:lang w:val="ro-RO"/>
        </w:rPr>
        <w:t>Transpunerea directivei (UE) 2016/343 a Parlamentului European și a Consiliului din 09.03.2016 privind consolidarea anumitor aspecte ale prezumției de nevinovăție și a dreptului de a fi prezent la proces în cadrul procedurilor penale.</w:t>
      </w:r>
    </w:p>
    <w:p w:rsidR="004A18ED" w:rsidRPr="00F20E06" w:rsidRDefault="004A18ED" w:rsidP="004A18ED">
      <w:pPr>
        <w:tabs>
          <w:tab w:val="left" w:pos="0"/>
        </w:tabs>
        <w:spacing w:after="0" w:line="240" w:lineRule="auto"/>
        <w:jc w:val="center"/>
        <w:rPr>
          <w:rFonts w:ascii="Times New Roman" w:hAnsi="Times New Roman"/>
          <w:b/>
          <w:bCs/>
          <w:sz w:val="28"/>
          <w:szCs w:val="28"/>
          <w:lang w:val="ro-RO"/>
        </w:rPr>
      </w:pPr>
    </w:p>
    <w:p w:rsidR="004A18ED" w:rsidRPr="00F20E06" w:rsidRDefault="004A18ED" w:rsidP="004A18ED">
      <w:pPr>
        <w:tabs>
          <w:tab w:val="left" w:pos="0"/>
        </w:tabs>
        <w:spacing w:after="0" w:line="240" w:lineRule="auto"/>
        <w:jc w:val="center"/>
        <w:rPr>
          <w:rFonts w:ascii="Times New Roman" w:hAnsi="Times New Roman"/>
          <w:b/>
          <w:bCs/>
          <w:sz w:val="28"/>
          <w:szCs w:val="28"/>
          <w:lang w:val="ro-RO"/>
        </w:rPr>
      </w:pPr>
    </w:p>
    <w:p w:rsidR="004A18ED" w:rsidRPr="00F20E06" w:rsidRDefault="004A18ED" w:rsidP="004A18ED">
      <w:pPr>
        <w:tabs>
          <w:tab w:val="left" w:pos="0"/>
        </w:tabs>
        <w:spacing w:after="0" w:line="240" w:lineRule="auto"/>
        <w:jc w:val="center"/>
        <w:rPr>
          <w:rFonts w:ascii="Times New Roman" w:hAnsi="Times New Roman"/>
          <w:b/>
          <w:bCs/>
          <w:sz w:val="28"/>
          <w:szCs w:val="28"/>
          <w:lang w:val="ro-RO"/>
        </w:rPr>
      </w:pPr>
      <w:r w:rsidRPr="00F20E06">
        <w:rPr>
          <w:rFonts w:ascii="Times New Roman" w:hAnsi="Times New Roman"/>
          <w:b/>
          <w:bCs/>
          <w:sz w:val="28"/>
          <w:szCs w:val="28"/>
          <w:lang w:val="ro-RO"/>
        </w:rPr>
        <w:t>CODUL DE PROCEDURĂ PENALĂ</w:t>
      </w:r>
    </w:p>
    <w:p w:rsidR="004A18ED" w:rsidRPr="00F20E06" w:rsidRDefault="004A18ED" w:rsidP="004A18ED">
      <w:pPr>
        <w:spacing w:after="0" w:line="240" w:lineRule="auto"/>
        <w:jc w:val="center"/>
        <w:rPr>
          <w:rFonts w:ascii="Times New Roman" w:hAnsi="Times New Roman"/>
          <w:b/>
          <w:bCs/>
          <w:sz w:val="28"/>
          <w:szCs w:val="28"/>
          <w:lang w:val="ro-RO"/>
        </w:rPr>
      </w:pPr>
      <w:r w:rsidRPr="00F20E06">
        <w:rPr>
          <w:rFonts w:ascii="Times New Roman" w:hAnsi="Times New Roman"/>
          <w:b/>
          <w:bCs/>
          <w:sz w:val="28"/>
          <w:szCs w:val="28"/>
          <w:lang w:val="ro-RO"/>
        </w:rPr>
        <w:t>Legea nr. 135/2010</w:t>
      </w:r>
    </w:p>
    <w:p w:rsidR="004A18ED" w:rsidRPr="00F20E06" w:rsidRDefault="004A18ED" w:rsidP="004A18ED">
      <w:pPr>
        <w:tabs>
          <w:tab w:val="left" w:pos="709"/>
        </w:tabs>
        <w:spacing w:after="0" w:line="240" w:lineRule="auto"/>
        <w:jc w:val="center"/>
        <w:rPr>
          <w:rFonts w:ascii="Times New Roman" w:hAnsi="Times New Roman"/>
          <w:b/>
          <w:bCs/>
          <w:sz w:val="28"/>
          <w:szCs w:val="28"/>
          <w:lang w:val="ro-RO"/>
        </w:rPr>
      </w:pPr>
    </w:p>
    <w:p w:rsidR="004A18ED" w:rsidRPr="00F20E06" w:rsidRDefault="004A18ED" w:rsidP="004A18ED">
      <w:pPr>
        <w:tabs>
          <w:tab w:val="left" w:pos="709"/>
        </w:tabs>
        <w:spacing w:after="0" w:line="240" w:lineRule="auto"/>
        <w:rPr>
          <w:rFonts w:ascii="Times New Roman" w:hAnsi="Times New Roman"/>
          <w:sz w:val="28"/>
          <w:szCs w:val="28"/>
          <w:lang w:val="ro-RO"/>
        </w:rPr>
      </w:pPr>
    </w:p>
    <w:p w:rsidR="004A18ED" w:rsidRPr="00F20E06" w:rsidRDefault="004A18ED" w:rsidP="004A18ED">
      <w:pPr>
        <w:tabs>
          <w:tab w:val="left" w:pos="709"/>
        </w:tabs>
        <w:spacing w:after="0" w:line="240" w:lineRule="auto"/>
        <w:rPr>
          <w:rFonts w:ascii="Times New Roman" w:hAnsi="Times New Roman"/>
          <w:sz w:val="28"/>
          <w:szCs w:val="28"/>
          <w:lang w:val="ro-RO"/>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2250"/>
        <w:gridCol w:w="3780"/>
        <w:gridCol w:w="4320"/>
        <w:gridCol w:w="3960"/>
      </w:tblGrid>
      <w:tr w:rsidR="004A18ED" w:rsidRPr="00F20E06" w:rsidTr="00F90EEB">
        <w:trPr>
          <w:tblHeader/>
        </w:trPr>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center"/>
              <w:rPr>
                <w:rFonts w:ascii="Times New Roman" w:hAnsi="Times New Roman"/>
                <w:b/>
                <w:sz w:val="28"/>
                <w:szCs w:val="28"/>
                <w:lang w:val="ro-RO"/>
              </w:rPr>
            </w:pPr>
            <w:r w:rsidRPr="00F20E06">
              <w:rPr>
                <w:rFonts w:ascii="Times New Roman" w:hAnsi="Times New Roman"/>
                <w:b/>
                <w:sz w:val="28"/>
                <w:szCs w:val="28"/>
                <w:lang w:val="ro-RO"/>
              </w:rPr>
              <w:t>Nr. crt.</w:t>
            </w: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center"/>
              <w:rPr>
                <w:rFonts w:ascii="Times New Roman" w:hAnsi="Times New Roman"/>
                <w:b/>
                <w:caps/>
                <w:sz w:val="28"/>
                <w:szCs w:val="28"/>
                <w:lang w:val="ro-RO"/>
              </w:rPr>
            </w:pPr>
            <w:r w:rsidRPr="00F20E06">
              <w:rPr>
                <w:rFonts w:ascii="Times New Roman" w:hAnsi="Times New Roman"/>
                <w:b/>
                <w:caps/>
                <w:sz w:val="28"/>
                <w:szCs w:val="28"/>
                <w:lang w:val="ro-RO"/>
              </w:rPr>
              <w:t>Directiva</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ind w:left="34"/>
              <w:jc w:val="center"/>
              <w:rPr>
                <w:rFonts w:ascii="Times New Roman" w:hAnsi="Times New Roman"/>
                <w:b/>
                <w:caps/>
                <w:sz w:val="28"/>
                <w:szCs w:val="28"/>
                <w:lang w:val="ro-RO"/>
              </w:rPr>
            </w:pPr>
            <w:r w:rsidRPr="00F20E06">
              <w:rPr>
                <w:rFonts w:ascii="Times New Roman" w:hAnsi="Times New Roman"/>
                <w:b/>
                <w:caps/>
                <w:sz w:val="28"/>
                <w:szCs w:val="28"/>
                <w:lang w:val="ro-RO"/>
              </w:rPr>
              <w:t>legea 135/2010</w:t>
            </w: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ind w:left="285"/>
              <w:jc w:val="center"/>
              <w:rPr>
                <w:rFonts w:ascii="Times New Roman" w:hAnsi="Times New Roman"/>
                <w:b/>
                <w:caps/>
                <w:sz w:val="28"/>
                <w:szCs w:val="28"/>
                <w:lang w:val="ro-RO"/>
              </w:rPr>
            </w:pPr>
            <w:r w:rsidRPr="00F20E06">
              <w:rPr>
                <w:rFonts w:ascii="Times New Roman" w:hAnsi="Times New Roman"/>
                <w:b/>
                <w:caps/>
                <w:sz w:val="28"/>
                <w:szCs w:val="28"/>
                <w:lang w:val="ro-RO"/>
              </w:rPr>
              <w:t>amendamente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ind w:left="-18"/>
              <w:jc w:val="center"/>
              <w:rPr>
                <w:rFonts w:ascii="Times New Roman" w:hAnsi="Times New Roman"/>
                <w:b/>
                <w:bCs/>
                <w:caps/>
                <w:sz w:val="28"/>
                <w:szCs w:val="28"/>
                <w:lang w:val="ro-RO"/>
              </w:rPr>
            </w:pPr>
            <w:r w:rsidRPr="00F20E06">
              <w:rPr>
                <w:rFonts w:ascii="Times New Roman" w:hAnsi="Times New Roman"/>
                <w:b/>
                <w:bCs/>
                <w:caps/>
                <w:sz w:val="28"/>
                <w:szCs w:val="28"/>
                <w:lang w:val="ro-RO"/>
              </w:rPr>
              <w:t>observaȚii</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3 și 4 din Directivă – prezumția de nevinovăție și referirile publice la vinovăție</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Style w:val="ar"/>
                <w:rFonts w:ascii="Times New Roman" w:hAnsi="Times New Roman"/>
                <w:b/>
                <w:bCs/>
                <w:sz w:val="28"/>
                <w:szCs w:val="28"/>
                <w:lang w:val="ro-RO"/>
              </w:rPr>
              <w:t>Art. 4:</w:t>
            </w:r>
            <w:r w:rsidRPr="00F20E06">
              <w:rPr>
                <w:rFonts w:ascii="Times New Roman" w:hAnsi="Times New Roman"/>
                <w:sz w:val="28"/>
                <w:szCs w:val="28"/>
                <w:lang w:val="ro-RO"/>
              </w:rPr>
              <w:t> </w:t>
            </w:r>
            <w:r w:rsidRPr="00F20E06">
              <w:rPr>
                <w:rStyle w:val="tar"/>
                <w:rFonts w:ascii="Times New Roman" w:hAnsi="Times New Roman"/>
                <w:b/>
                <w:bCs/>
                <w:sz w:val="28"/>
                <w:szCs w:val="28"/>
                <w:lang w:val="ro-RO"/>
              </w:rPr>
              <w:t>Prezumţia de nevinovăţie</w:t>
            </w:r>
          </w:p>
          <w:bookmarkStart w:id="0" w:name="do|pe1|ttI|ar4|al1"/>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fldChar w:fldCharType="begin"/>
            </w:r>
            <w:r w:rsidRPr="00F20E06">
              <w:rPr>
                <w:rFonts w:ascii="Times New Roman" w:hAnsi="Times New Roman"/>
                <w:sz w:val="28"/>
                <w:szCs w:val="28"/>
                <w:lang w:val="ro-RO"/>
              </w:rPr>
              <w:instrText xml:space="preserve"> HYPERLINK "https://idrept.ro/DocumentView.aspx?DocumentId=00133301-2017-10-23&amp;DisplayDate=2017-11-10" </w:instrText>
            </w:r>
            <w:r w:rsidRPr="00F20E06">
              <w:rPr>
                <w:rFonts w:ascii="Times New Roman" w:hAnsi="Times New Roman"/>
                <w:sz w:val="28"/>
                <w:szCs w:val="28"/>
                <w:lang w:val="ro-RO"/>
              </w:rPr>
              <w:fldChar w:fldCharType="separate"/>
            </w:r>
            <w:r w:rsidRPr="00F20E06">
              <w:rPr>
                <w:rFonts w:ascii="Times New Roman" w:hAnsi="Times New Roman"/>
                <w:sz w:val="28"/>
                <w:szCs w:val="28"/>
                <w:lang w:val="ro-RO"/>
              </w:rPr>
              <w:fldChar w:fldCharType="end"/>
            </w:r>
            <w:bookmarkEnd w:id="0"/>
            <w:r w:rsidRPr="00F20E06">
              <w:rPr>
                <w:rStyle w:val="al"/>
                <w:rFonts w:ascii="Times New Roman" w:hAnsi="Times New Roman"/>
                <w:b/>
                <w:bCs/>
                <w:sz w:val="28"/>
                <w:szCs w:val="28"/>
                <w:lang w:val="ro-RO"/>
              </w:rPr>
              <w:t>(1)</w:t>
            </w:r>
            <w:r w:rsidRPr="00F20E06">
              <w:rPr>
                <w:rStyle w:val="tal"/>
                <w:rFonts w:ascii="Times New Roman" w:hAnsi="Times New Roman"/>
                <w:sz w:val="28"/>
                <w:szCs w:val="28"/>
                <w:lang w:val="ro-RO"/>
              </w:rPr>
              <w:t>Orice persoană este considerată nevinovată până la stabilirea vinovăţiei sale printr-o hotărâre penală definitivă.</w:t>
            </w:r>
          </w:p>
          <w:bookmarkStart w:id="1" w:name="do|pe1|ttI|ar4|al2"/>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fldChar w:fldCharType="begin"/>
            </w:r>
            <w:r w:rsidRPr="00F20E06">
              <w:rPr>
                <w:rFonts w:ascii="Times New Roman" w:hAnsi="Times New Roman"/>
                <w:sz w:val="28"/>
                <w:szCs w:val="28"/>
                <w:lang w:val="ro-RO"/>
              </w:rPr>
              <w:instrText xml:space="preserve"> HYPERLINK "https://idrept.ro/DocumentView.aspx?DocumentId=00133301-2017-10-23&amp;DisplayDate=2017-11-10" </w:instrText>
            </w:r>
            <w:r w:rsidRPr="00F20E06">
              <w:rPr>
                <w:rFonts w:ascii="Times New Roman" w:hAnsi="Times New Roman"/>
                <w:sz w:val="28"/>
                <w:szCs w:val="28"/>
                <w:lang w:val="ro-RO"/>
              </w:rPr>
              <w:fldChar w:fldCharType="separate"/>
            </w:r>
            <w:r w:rsidRPr="00F20E06">
              <w:rPr>
                <w:rFonts w:ascii="Times New Roman" w:hAnsi="Times New Roman"/>
                <w:sz w:val="28"/>
                <w:szCs w:val="28"/>
                <w:lang w:val="ro-RO"/>
              </w:rPr>
              <w:fldChar w:fldCharType="end"/>
            </w:r>
            <w:bookmarkEnd w:id="1"/>
            <w:r w:rsidRPr="00F20E06">
              <w:rPr>
                <w:rStyle w:val="al"/>
                <w:rFonts w:ascii="Times New Roman" w:hAnsi="Times New Roman"/>
                <w:b/>
                <w:bCs/>
                <w:sz w:val="28"/>
                <w:szCs w:val="28"/>
                <w:lang w:val="ro-RO"/>
              </w:rPr>
              <w:t>(2)</w:t>
            </w:r>
            <w:r w:rsidRPr="00F20E06">
              <w:rPr>
                <w:rStyle w:val="tal"/>
                <w:rFonts w:ascii="Times New Roman" w:hAnsi="Times New Roman"/>
                <w:sz w:val="28"/>
                <w:szCs w:val="28"/>
                <w:lang w:val="ro-RO"/>
              </w:rPr>
              <w:t>După administrarea întregului probatoriu, orice îndoială în formarea convingerii organelor judiciare se interpretează în favoarea suspectului sau inculpatului.</w:t>
            </w: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La articolul 4, după alineatul (2) se introduc două noi alineate, alin. (3) și (4) cu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”(3) În cursul urmăririi penale și al judecării cauzei în procedură de cameră preliminară sunt interzise comunicările publice, declarațiile publice precum și furnizarea de alte informații, direct sau indirect, provenind de la autorități publice sau orice alte persoane fizice sau juridice referitoare la faptele și persoanele ce fac obiectul acestor proceduri. Încălcarea acestei obligații reprezintă infracțiune și se pedepsește, potrivit legii penale.</w:t>
            </w:r>
          </w:p>
          <w:p w:rsidR="004A18ED" w:rsidRPr="00F20E06" w:rsidRDefault="004A18ED" w:rsidP="00F90EEB">
            <w:pPr>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w:t>
            </w:r>
            <w:r w:rsidRPr="00F20E06">
              <w:rPr>
                <w:rFonts w:ascii="Times New Roman" w:hAnsi="Times New Roman"/>
                <w:sz w:val="28"/>
                <w:szCs w:val="28"/>
                <w:lang w:val="ro-RO"/>
              </w:rPr>
              <w:t xml:space="preserve">4) În cursul procesului penal este interzisă prezentarea publică a </w:t>
            </w:r>
            <w:r w:rsidRPr="00F20E06">
              <w:rPr>
                <w:rFonts w:ascii="Times New Roman" w:hAnsi="Times New Roman"/>
                <w:sz w:val="28"/>
                <w:szCs w:val="28"/>
                <w:lang w:val="ro-RO"/>
              </w:rPr>
              <w:lastRenderedPageBreak/>
              <w:t>persoanelor suspectate de</w:t>
            </w:r>
            <w:r w:rsidRPr="00F20E06">
              <w:rPr>
                <w:rFonts w:ascii="Times New Roman" w:hAnsi="Times New Roman"/>
                <w:b/>
                <w:bCs/>
                <w:sz w:val="28"/>
                <w:szCs w:val="28"/>
                <w:lang w:val="ro-RO"/>
              </w:rPr>
              <w:t xml:space="preserve"> </w:t>
            </w:r>
            <w:r w:rsidRPr="00F20E06">
              <w:rPr>
                <w:rFonts w:ascii="Times New Roman" w:hAnsi="Times New Roman"/>
                <w:sz w:val="28"/>
                <w:szCs w:val="28"/>
                <w:lang w:val="ro-RO"/>
              </w:rPr>
              <w:t>săvârșirea unor infracțiuni purtând cătușe sau alte mijloace de imobilizare</w:t>
            </w:r>
            <w:r w:rsidRPr="00F20E06">
              <w:rPr>
                <w:rFonts w:ascii="Times New Roman" w:hAnsi="Times New Roman"/>
                <w:b/>
                <w:bCs/>
                <w:sz w:val="28"/>
                <w:szCs w:val="28"/>
                <w:lang w:val="ro-RO"/>
              </w:rPr>
              <w:t xml:space="preserve"> </w:t>
            </w:r>
            <w:r w:rsidRPr="00F20E06">
              <w:rPr>
                <w:rFonts w:ascii="Times New Roman" w:hAnsi="Times New Roman"/>
                <w:sz w:val="28"/>
                <w:szCs w:val="28"/>
                <w:lang w:val="ro-RO"/>
              </w:rPr>
              <w:t>sau afectate de alte modalități de natură a induce în percepția publică că acestea ar fi vinovate de săvârșirea unor infracțiuni</w:t>
            </w:r>
            <w:r w:rsidRPr="00F20E06">
              <w:rPr>
                <w:rFonts w:ascii="Times New Roman" w:hAnsi="Times New Roman"/>
                <w:b/>
                <w:bCs/>
                <w:sz w:val="28"/>
                <w:szCs w:val="28"/>
                <w:lang w:val="ro-RO"/>
              </w:rPr>
              <w:t>.</w:t>
            </w:r>
          </w:p>
          <w:p w:rsidR="004A18ED" w:rsidRPr="00F20E06" w:rsidRDefault="004A18ED" w:rsidP="00F90EEB">
            <w:pPr>
              <w:spacing w:after="0" w:line="240" w:lineRule="auto"/>
              <w:jc w:val="both"/>
              <w:rPr>
                <w:rFonts w:ascii="Times New Roman" w:hAnsi="Times New Roman"/>
                <w:b/>
                <w:bCs/>
                <w:sz w:val="28"/>
                <w:szCs w:val="28"/>
                <w:lang w:val="ro-RO"/>
              </w:rPr>
            </w:pPr>
          </w:p>
          <w:p w:rsidR="004A18ED" w:rsidRPr="00F20E06" w:rsidRDefault="004A18ED" w:rsidP="00F90EEB">
            <w:pPr>
              <w:spacing w:after="0" w:line="240" w:lineRule="auto"/>
              <w:jc w:val="center"/>
              <w:rPr>
                <w:rFonts w:ascii="Times New Roman" w:hAnsi="Times New Roman"/>
                <w:b/>
                <w:bCs/>
                <w:i/>
                <w:sz w:val="28"/>
                <w:szCs w:val="28"/>
                <w:lang w:val="ro-RO"/>
              </w:rPr>
            </w:pPr>
            <w:r w:rsidRPr="00F20E06">
              <w:rPr>
                <w:rFonts w:ascii="Times New Roman" w:hAnsi="Times New Roman"/>
                <w:b/>
                <w:bCs/>
                <w:i/>
                <w:sz w:val="28"/>
                <w:szCs w:val="28"/>
                <w:lang w:val="ro-RO"/>
              </w:rPr>
              <w:t>PSD, ALDE</w:t>
            </w:r>
          </w:p>
          <w:p w:rsidR="004A18ED" w:rsidRPr="00F20E06" w:rsidRDefault="004A18ED" w:rsidP="00F90EEB">
            <w:pPr>
              <w:spacing w:after="0" w:line="240" w:lineRule="auto"/>
              <w:jc w:val="center"/>
              <w:rPr>
                <w:rFonts w:ascii="Times New Roman" w:hAnsi="Times New Roman"/>
                <w:b/>
                <w:bCs/>
                <w:i/>
                <w:sz w:val="28"/>
                <w:szCs w:val="28"/>
                <w:lang w:val="ro-RO"/>
              </w:rPr>
            </w:pPr>
          </w:p>
          <w:p w:rsidR="004A18ED" w:rsidRPr="00F20E06" w:rsidRDefault="004A18ED" w:rsidP="00F90EEB">
            <w:pPr>
              <w:spacing w:after="0" w:line="240" w:lineRule="auto"/>
              <w:jc w:val="center"/>
              <w:rPr>
                <w:rFonts w:ascii="Times New Roman" w:hAnsi="Times New Roman"/>
                <w:bCs/>
                <w:i/>
                <w:sz w:val="28"/>
                <w:szCs w:val="28"/>
                <w:lang w:val="ro-RO"/>
              </w:rPr>
            </w:pP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ind w:left="-18"/>
              <w:jc w:val="both"/>
              <w:rPr>
                <w:rStyle w:val="l5def1"/>
                <w:rFonts w:ascii="Times New Roman" w:hAnsi="Times New Roman" w:cs="Times New Roman"/>
                <w:b/>
                <w:i/>
                <w:lang w:val="ro-RO"/>
              </w:rPr>
            </w:pPr>
            <w:r w:rsidRPr="00F20E06">
              <w:rPr>
                <w:rFonts w:ascii="Times New Roman" w:hAnsi="Times New Roman"/>
                <w:i/>
                <w:lang w:val="ro-RO"/>
              </w:rPr>
              <w:lastRenderedPageBreak/>
              <w:t xml:space="preserve"> APR solicită respingerea acestui amendament, deoarece nu transpune fidel  Directiva (UE) 2016/343. Astfel, potrivit prevederilor art. 4 alin. 3 din Directiva (UE) 2016/343 se prevede posibilitatea ca autorităţile </w:t>
            </w:r>
            <w:r w:rsidRPr="00F20E06">
              <w:rPr>
                <w:rStyle w:val="l5def1"/>
                <w:rFonts w:ascii="Times New Roman" w:hAnsi="Times New Roman" w:cs="Times New Roman"/>
                <w:b/>
                <w:i/>
                <w:lang w:val="ro-RO"/>
              </w:rPr>
              <w:t xml:space="preserve">să difuzeze informaţii în mod public privind procedurile penale atunci când acest lucru este strict necesar din motive legate de ancheta penală sau în interes public, cu respectarea principiului prezumţie de nevinovăţie.     ( art. 4 alin. 3 - </w:t>
            </w:r>
            <w:r w:rsidRPr="00F20E06">
              <w:rPr>
                <w:rStyle w:val="l5def1"/>
                <w:rFonts w:ascii="Times New Roman" w:hAnsi="Times New Roman" w:cs="Times New Roman"/>
                <w:lang w:val="ro-RO"/>
              </w:rPr>
              <w:t xml:space="preserve">Obligaţia prevăzută la alineatul (1) de a nu se referi la persoane suspectate sau acuzate ca şi cum ar fi vinovate nu împiedică autorităţile publice să difuzeze informaţii în mod public privind procedurile penale atunci când acest lucru este strict necesar din </w:t>
            </w:r>
            <w:r w:rsidRPr="00F20E06">
              <w:rPr>
                <w:rStyle w:val="l5def1"/>
                <w:rFonts w:ascii="Times New Roman" w:hAnsi="Times New Roman" w:cs="Times New Roman"/>
                <w:lang w:val="ro-RO"/>
              </w:rPr>
              <w:lastRenderedPageBreak/>
              <w:t>motive legate de ancheta penală sau în interes public</w:t>
            </w:r>
            <w:r w:rsidRPr="00F20E06">
              <w:rPr>
                <w:rStyle w:val="l5def1"/>
                <w:rFonts w:ascii="Times New Roman" w:hAnsi="Times New Roman" w:cs="Times New Roman"/>
                <w:b/>
                <w:i/>
                <w:lang w:val="ro-RO"/>
              </w:rPr>
              <w:t xml:space="preserve">). Din analiza amendamentului propus reiese faptul că autorităţilor publice le este interzis, în mod absolut, să comunice date sau informaţii de interes public sau în interesul anchetei (cum ar fi identificarea unui suspect de comiterea unui omor). Mai mult, la punctul 19 din expunerea de motive a </w:t>
            </w:r>
            <w:r w:rsidRPr="00F20E06">
              <w:rPr>
                <w:rFonts w:ascii="Times New Roman" w:hAnsi="Times New Roman"/>
                <w:b/>
                <w:i/>
                <w:lang w:val="ro-RO"/>
              </w:rPr>
              <w:t>Directivei (UE) 2016/343</w:t>
            </w:r>
            <w:r w:rsidRPr="00F20E06">
              <w:rPr>
                <w:rStyle w:val="l5def1"/>
                <w:rFonts w:ascii="Times New Roman" w:hAnsi="Times New Roman" w:cs="Times New Roman"/>
                <w:b/>
                <w:i/>
                <w:lang w:val="ro-RO"/>
              </w:rPr>
              <w:t xml:space="preserve"> se prevede obligaţia statelor ca în procesul legislativ să nu adopte norme care să aducă atingere dreptului intern care protejează libertatea presei şi a altor mijloace de comunicare în masă.</w:t>
            </w:r>
          </w:p>
          <w:p w:rsidR="004A18ED" w:rsidRPr="00F20E06" w:rsidRDefault="004A18ED" w:rsidP="00F90EEB">
            <w:pPr>
              <w:spacing w:after="0" w:line="240" w:lineRule="auto"/>
              <w:ind w:left="-18"/>
              <w:jc w:val="both"/>
              <w:rPr>
                <w:rStyle w:val="l5def1"/>
                <w:rFonts w:ascii="Times New Roman" w:hAnsi="Times New Roman" w:cs="Times New Roman"/>
                <w:b/>
                <w:i/>
                <w:lang w:val="ro-RO"/>
              </w:rPr>
            </w:pPr>
            <w:r w:rsidRPr="00F20E06">
              <w:rPr>
                <w:rFonts w:ascii="Times New Roman" w:hAnsi="Times New Roman"/>
                <w:i/>
                <w:lang w:val="ro-RO"/>
              </w:rPr>
              <w:t xml:space="preserve">În ceea ce priveşte art. 4 alin. 4 Cpp, fără a nega importantul rol al principiului prezumţiei de nevinovăţie, considerăm că textul de lege ar trebui să ţină cont şi de prevederile pct. 20 din </w:t>
            </w:r>
            <w:r w:rsidRPr="00F20E06">
              <w:rPr>
                <w:rStyle w:val="l5def1"/>
                <w:rFonts w:ascii="Times New Roman" w:hAnsi="Times New Roman" w:cs="Times New Roman"/>
                <w:i/>
                <w:lang w:val="ro-RO"/>
              </w:rPr>
              <w:t xml:space="preserve">expunerea de motive a </w:t>
            </w:r>
            <w:r w:rsidRPr="00F20E06">
              <w:rPr>
                <w:rFonts w:ascii="Times New Roman" w:hAnsi="Times New Roman"/>
                <w:i/>
                <w:lang w:val="ro-RO"/>
              </w:rPr>
              <w:t>Directivei (UE) 2016/343 care prevede unele situaţii de excepţie:,,</w:t>
            </w:r>
            <w:r w:rsidRPr="00F20E06">
              <w:rPr>
                <w:rFonts w:ascii="Times New Roman" w:hAnsi="Times New Roman"/>
                <w:b/>
                <w:i/>
                <w:lang w:val="ro-RO"/>
              </w:rPr>
              <w:t>..</w:t>
            </w:r>
            <w:r w:rsidRPr="00F20E06">
              <w:rPr>
                <w:rStyle w:val="l5def1"/>
                <w:rFonts w:ascii="Times New Roman" w:hAnsi="Times New Roman" w:cs="Times New Roman"/>
                <w:b/>
                <w:i/>
                <w:lang w:val="ro-RO"/>
              </w:rPr>
              <w:t xml:space="preserve">cu excepţia situaţiilor în care aceste măsuri sunt necesare din motive specifice cauzei, fie legate de securitate, inclusiv împiedicarea persoanelor suspectate sau acuzate </w:t>
            </w:r>
            <w:r w:rsidRPr="00F20E06">
              <w:rPr>
                <w:rStyle w:val="l5def1"/>
                <w:rFonts w:ascii="Times New Roman" w:hAnsi="Times New Roman" w:cs="Times New Roman"/>
                <w:b/>
                <w:i/>
                <w:lang w:val="ro-RO"/>
              </w:rPr>
              <w:lastRenderedPageBreak/>
              <w:t>de a se răni sau de a-i răni pe alţii ori de a distruge bunuri de orice tip, fie legate de împiedicarea persoanelor suspectate sau acuzate de a se sustrage urmăririi sau de a avea contact cu persoane terţe, cum ar fi martorii sau victimele,,.</w:t>
            </w:r>
          </w:p>
          <w:p w:rsidR="004A18ED" w:rsidRPr="00F20E06" w:rsidRDefault="004A18ED" w:rsidP="00F90EEB">
            <w:pPr>
              <w:spacing w:after="0" w:line="240" w:lineRule="auto"/>
              <w:ind w:left="-18"/>
              <w:jc w:val="both"/>
              <w:rPr>
                <w:rStyle w:val="l5def1"/>
                <w:rFonts w:ascii="Times New Roman" w:hAnsi="Times New Roman" w:cs="Times New Roman"/>
                <w:b/>
                <w:i/>
                <w:lang w:val="ro-RO"/>
              </w:rPr>
            </w:pPr>
            <w:r w:rsidRPr="00F20E06">
              <w:rPr>
                <w:rFonts w:ascii="Times New Roman" w:hAnsi="Times New Roman"/>
                <w:i/>
                <w:lang w:val="ro-RO"/>
              </w:rPr>
              <w:t>Mai mult, pentru acuratețe juridică plasarea unei regelementări de această natură în Codul de procedură penală este oarecum inoportună, având în vedere faptul că aceste aspecte sunt reglementate în Legea nr.</w:t>
            </w:r>
            <w:r w:rsidRPr="00F20E06">
              <w:rPr>
                <w:rStyle w:val="l5def1"/>
                <w:rFonts w:ascii="Times New Roman" w:hAnsi="Times New Roman" w:cs="Times New Roman"/>
                <w:b/>
                <w:i/>
                <w:lang w:val="ro-RO"/>
              </w:rPr>
              <w:t xml:space="preserve"> 254/2013.</w:t>
            </w:r>
          </w:p>
          <w:p w:rsidR="004A18ED" w:rsidRPr="00F20E06" w:rsidRDefault="004A18ED" w:rsidP="00F90EEB">
            <w:pPr>
              <w:spacing w:after="0" w:line="240" w:lineRule="auto"/>
              <w:ind w:left="-18"/>
              <w:jc w:val="both"/>
              <w:rPr>
                <w:rStyle w:val="l5def1"/>
                <w:rFonts w:ascii="Times New Roman" w:hAnsi="Times New Roman" w:cs="Times New Roman"/>
                <w:b/>
                <w:i/>
                <w:lang w:val="ro-RO"/>
              </w:rPr>
            </w:pPr>
            <w:r w:rsidRPr="00F20E06">
              <w:rPr>
                <w:rFonts w:ascii="Times New Roman" w:hAnsi="Times New Roman"/>
                <w:i/>
                <w:lang w:val="ro-RO"/>
              </w:rPr>
              <w:t>Un ultim aspect care trebuie avut în vedere ține de faptul că în cazul săvârșirii unei infracțiuni de către persoana escortată răspunderea revine lucrătorului care îl însoțea, dar care nu a avut nicio competență în a stabili raportat la situație care sunt mijloacele care se impun în realizarea însoțirii persoanei escortate.</w:t>
            </w:r>
          </w:p>
          <w:p w:rsidR="004A18ED" w:rsidRPr="00F20E06" w:rsidRDefault="004A18ED" w:rsidP="00F90EEB">
            <w:pPr>
              <w:spacing w:after="0" w:line="240" w:lineRule="auto"/>
              <w:ind w:left="-18"/>
              <w:jc w:val="both"/>
              <w:rPr>
                <w:rFonts w:ascii="Times New Roman" w:hAnsi="Times New Roman"/>
                <w:bCs/>
                <w:i/>
                <w:lang w:val="ro-RO"/>
              </w:rPr>
            </w:pP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3 și art. 6 alin. (2). Dreptul la apărare</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b/>
                <w:bCs/>
                <w:sz w:val="28"/>
                <w:szCs w:val="28"/>
                <w:lang w:val="ro-RO"/>
              </w:rPr>
              <w:t>Art. 83 - Drepturile inculpatului</w:t>
            </w:r>
            <w:r w:rsidRPr="00F20E06">
              <w:rPr>
                <w:rFonts w:ascii="Times New Roman" w:hAnsi="Times New Roman"/>
                <w:sz w:val="28"/>
                <w:szCs w:val="28"/>
                <w:lang w:val="ro-RO"/>
              </w:rPr>
              <w:br/>
            </w:r>
            <w:r w:rsidRPr="00F20E06">
              <w:rPr>
                <w:rFonts w:ascii="Times New Roman" w:hAnsi="Times New Roman"/>
                <w:sz w:val="28"/>
                <w:szCs w:val="28"/>
                <w:lang w:val="ro-RO"/>
              </w:rPr>
              <w:t> </w:t>
            </w:r>
            <w:r w:rsidRPr="00F20E06">
              <w:rPr>
                <w:rFonts w:ascii="Times New Roman" w:hAnsi="Times New Roman"/>
                <w:sz w:val="28"/>
                <w:szCs w:val="28"/>
                <w:lang w:val="ro-RO"/>
              </w:rPr>
              <w:t> </w:t>
            </w:r>
            <w:r w:rsidRPr="00F20E06">
              <w:rPr>
                <w:rFonts w:ascii="Times New Roman" w:hAnsi="Times New Roman"/>
                <w:sz w:val="28"/>
                <w:szCs w:val="28"/>
                <w:lang w:val="ro-RO"/>
              </w:rPr>
              <w:t>În cursul procesului penal, inculpatul are următoarele drepturi:</w:t>
            </w:r>
            <w:r w:rsidRPr="00F20E06">
              <w:rPr>
                <w:rFonts w:ascii="Times New Roman" w:hAnsi="Times New Roman"/>
                <w:sz w:val="28"/>
                <w:szCs w:val="28"/>
                <w:lang w:val="ro-RO"/>
              </w:rPr>
              <w:br/>
            </w:r>
            <w:r w:rsidRPr="00F20E06">
              <w:rPr>
                <w:rFonts w:ascii="Times New Roman" w:hAnsi="Times New Roman"/>
                <w:sz w:val="28"/>
                <w:szCs w:val="28"/>
                <w:lang w:val="ro-RO"/>
              </w:rPr>
              <w:t> </w:t>
            </w:r>
            <w:r w:rsidRPr="00F20E06">
              <w:rPr>
                <w:rFonts w:ascii="Times New Roman" w:hAnsi="Times New Roman"/>
                <w:sz w:val="28"/>
                <w:szCs w:val="28"/>
                <w:lang w:val="ro-RO"/>
              </w:rPr>
              <w:t> </w:t>
            </w:r>
            <w:r w:rsidRPr="00F20E06">
              <w:rPr>
                <w:rFonts w:ascii="Times New Roman" w:hAnsi="Times New Roman"/>
                <w:sz w:val="28"/>
                <w:szCs w:val="28"/>
                <w:lang w:val="ro-RO"/>
              </w:rPr>
              <w:t xml:space="preserve">a) dreptul de a nu da nicio declaraţie pe parcursul procesului penal, atrăgându-i-se atenţia că dacă refuză să dea </w:t>
            </w:r>
            <w:r w:rsidRPr="00F20E06">
              <w:rPr>
                <w:rFonts w:ascii="Times New Roman" w:hAnsi="Times New Roman"/>
                <w:sz w:val="28"/>
                <w:szCs w:val="28"/>
                <w:lang w:val="ro-RO"/>
              </w:rPr>
              <w:lastRenderedPageBreak/>
              <w:t>declaraţii nu va suferi nicio consecinţă defavorabilă, iar dacă va da declaraţii acestea vor putea fi folosite ca mijloace de probă împotriva sa;</w:t>
            </w:r>
            <w:r w:rsidRPr="00F20E06">
              <w:rPr>
                <w:rFonts w:ascii="Times New Roman" w:hAnsi="Times New Roman"/>
                <w:sz w:val="28"/>
                <w:szCs w:val="28"/>
                <w:lang w:val="ro-RO"/>
              </w:rPr>
              <w:br/>
            </w:r>
            <w:r w:rsidRPr="00F20E06">
              <w:rPr>
                <w:rFonts w:ascii="Times New Roman" w:hAnsi="Times New Roman"/>
                <w:sz w:val="28"/>
                <w:szCs w:val="28"/>
                <w:lang w:val="ro-RO"/>
              </w:rPr>
              <w:t> </w:t>
            </w:r>
            <w:r w:rsidRPr="00F20E06">
              <w:rPr>
                <w:rFonts w:ascii="Times New Roman" w:hAnsi="Times New Roman"/>
                <w:sz w:val="28"/>
                <w:szCs w:val="28"/>
                <w:lang w:val="ro-RO"/>
              </w:rPr>
              <w:t> </w:t>
            </w:r>
            <w:r w:rsidRPr="00F20E06">
              <w:rPr>
                <w:rFonts w:ascii="Times New Roman" w:hAnsi="Times New Roman"/>
                <w:sz w:val="28"/>
                <w:szCs w:val="28"/>
                <w:lang w:val="ro-RO"/>
              </w:rPr>
              <w:t xml:space="preserve">a^1) dreptul de a fi informat cu privire la fapta pentru care este cercetat şi încadrarea juridică a acesteia;  </w:t>
            </w:r>
            <w:r w:rsidRPr="00F20E06">
              <w:rPr>
                <w:rFonts w:ascii="Times New Roman" w:hAnsi="Times New Roman"/>
                <w:sz w:val="28"/>
                <w:szCs w:val="28"/>
                <w:lang w:val="ro-RO"/>
              </w:rPr>
              <w:br/>
              <w:t>   b) dreptul de a consulta dosarul, în condiţiile legii;</w:t>
            </w:r>
            <w:r w:rsidRPr="00F20E06">
              <w:rPr>
                <w:rFonts w:ascii="Times New Roman" w:hAnsi="Times New Roman"/>
                <w:sz w:val="28"/>
                <w:szCs w:val="28"/>
                <w:lang w:val="ro-RO"/>
              </w:rPr>
              <w:br/>
            </w:r>
            <w:r w:rsidRPr="00F20E06">
              <w:rPr>
                <w:rFonts w:ascii="Times New Roman" w:hAnsi="Times New Roman"/>
                <w:sz w:val="28"/>
                <w:szCs w:val="28"/>
                <w:lang w:val="ro-RO"/>
              </w:rPr>
              <w:t> </w:t>
            </w:r>
            <w:r w:rsidRPr="00F20E06">
              <w:rPr>
                <w:rFonts w:ascii="Times New Roman" w:hAnsi="Times New Roman"/>
                <w:sz w:val="28"/>
                <w:szCs w:val="28"/>
                <w:lang w:val="ro-RO"/>
              </w:rPr>
              <w:t>c) dreptul de a avea un avocat ales, iar dacă nu îşi desemnează unul, în cazurile de asistenţă obligatorie, dreptul de a i se desemna un avocat din oficiu;</w:t>
            </w:r>
            <w:r w:rsidRPr="00F20E06">
              <w:rPr>
                <w:rFonts w:ascii="Times New Roman" w:hAnsi="Times New Roman"/>
                <w:sz w:val="28"/>
                <w:szCs w:val="28"/>
                <w:lang w:val="ro-RO"/>
              </w:rPr>
              <w:br/>
            </w:r>
            <w:r w:rsidRPr="00F20E06">
              <w:rPr>
                <w:rFonts w:ascii="Times New Roman" w:hAnsi="Times New Roman"/>
                <w:sz w:val="28"/>
                <w:szCs w:val="28"/>
                <w:lang w:val="ro-RO"/>
              </w:rPr>
              <w:t> </w:t>
            </w:r>
            <w:r w:rsidRPr="00F20E06">
              <w:rPr>
                <w:rFonts w:ascii="Times New Roman" w:hAnsi="Times New Roman"/>
                <w:sz w:val="28"/>
                <w:szCs w:val="28"/>
                <w:lang w:val="ro-RO"/>
              </w:rPr>
              <w:t> </w:t>
            </w:r>
            <w:r w:rsidRPr="00F20E06">
              <w:rPr>
                <w:rFonts w:ascii="Times New Roman" w:hAnsi="Times New Roman"/>
                <w:sz w:val="28"/>
                <w:szCs w:val="28"/>
                <w:lang w:val="ro-RO"/>
              </w:rPr>
              <w:t>d) dreptul de a propune administrarea de probe în condiţiile prevăzute de lege, de a ridica excepţii şi de a pune concluzii;</w:t>
            </w:r>
            <w:r w:rsidRPr="00F20E06">
              <w:rPr>
                <w:rFonts w:ascii="Times New Roman" w:hAnsi="Times New Roman"/>
                <w:sz w:val="28"/>
                <w:szCs w:val="28"/>
                <w:lang w:val="ro-RO"/>
              </w:rPr>
              <w:br/>
            </w:r>
            <w:r w:rsidRPr="00F20E06">
              <w:rPr>
                <w:rFonts w:ascii="Times New Roman" w:hAnsi="Times New Roman"/>
                <w:sz w:val="28"/>
                <w:szCs w:val="28"/>
                <w:lang w:val="ro-RO"/>
              </w:rPr>
              <w:t> </w:t>
            </w:r>
            <w:r w:rsidRPr="00F20E06">
              <w:rPr>
                <w:rFonts w:ascii="Times New Roman" w:hAnsi="Times New Roman"/>
                <w:sz w:val="28"/>
                <w:szCs w:val="28"/>
                <w:lang w:val="ro-RO"/>
              </w:rPr>
              <w:t> </w:t>
            </w:r>
            <w:r w:rsidRPr="00F20E06">
              <w:rPr>
                <w:rFonts w:ascii="Times New Roman" w:hAnsi="Times New Roman"/>
                <w:sz w:val="28"/>
                <w:szCs w:val="28"/>
                <w:lang w:val="ro-RO"/>
              </w:rPr>
              <w:t>e) dreptul de a formula orice alte cereri ce ţin de soluţionarea laturii penale şi civile a cauzei;</w:t>
            </w:r>
            <w:r w:rsidRPr="00F20E06">
              <w:rPr>
                <w:rFonts w:ascii="Times New Roman" w:hAnsi="Times New Roman"/>
                <w:sz w:val="28"/>
                <w:szCs w:val="28"/>
                <w:lang w:val="ro-RO"/>
              </w:rPr>
              <w:br/>
            </w:r>
            <w:r w:rsidRPr="00F20E06">
              <w:rPr>
                <w:rFonts w:ascii="Times New Roman" w:hAnsi="Times New Roman"/>
                <w:sz w:val="28"/>
                <w:szCs w:val="28"/>
                <w:lang w:val="ro-RO"/>
              </w:rPr>
              <w:t> </w:t>
            </w:r>
            <w:r w:rsidRPr="00F20E06">
              <w:rPr>
                <w:rFonts w:ascii="Times New Roman" w:hAnsi="Times New Roman"/>
                <w:sz w:val="28"/>
                <w:szCs w:val="28"/>
                <w:lang w:val="ro-RO"/>
              </w:rPr>
              <w:t> </w:t>
            </w:r>
            <w:r w:rsidRPr="00F20E06">
              <w:rPr>
                <w:rFonts w:ascii="Times New Roman" w:hAnsi="Times New Roman"/>
                <w:sz w:val="28"/>
                <w:szCs w:val="28"/>
                <w:lang w:val="ro-RO"/>
              </w:rPr>
              <w:t xml:space="preserve">f) dreptul de a beneficia în mod gratuit de un interpret </w:t>
            </w:r>
            <w:r w:rsidRPr="00F20E06">
              <w:rPr>
                <w:rFonts w:ascii="Times New Roman" w:hAnsi="Times New Roman"/>
                <w:sz w:val="28"/>
                <w:szCs w:val="28"/>
                <w:lang w:val="ro-RO"/>
              </w:rPr>
              <w:lastRenderedPageBreak/>
              <w:t>atunci când nu înţelege, nu se exprimă bine sau nu poate comunica în limba română;</w:t>
            </w:r>
            <w:r w:rsidRPr="00F20E06">
              <w:rPr>
                <w:rFonts w:ascii="Times New Roman" w:hAnsi="Times New Roman"/>
                <w:sz w:val="28"/>
                <w:szCs w:val="28"/>
                <w:lang w:val="ro-RO"/>
              </w:rPr>
              <w:br/>
            </w:r>
            <w:r w:rsidRPr="00F20E06">
              <w:rPr>
                <w:rFonts w:ascii="Times New Roman" w:hAnsi="Times New Roman"/>
                <w:sz w:val="28"/>
                <w:szCs w:val="28"/>
                <w:lang w:val="ro-RO"/>
              </w:rPr>
              <w:t> </w:t>
            </w:r>
            <w:r w:rsidRPr="00F20E06">
              <w:rPr>
                <w:rFonts w:ascii="Times New Roman" w:hAnsi="Times New Roman"/>
                <w:sz w:val="28"/>
                <w:szCs w:val="28"/>
                <w:lang w:val="ro-RO"/>
              </w:rPr>
              <w:t> </w:t>
            </w:r>
            <w:r w:rsidRPr="00F20E06">
              <w:rPr>
                <w:rFonts w:ascii="Times New Roman" w:hAnsi="Times New Roman"/>
                <w:sz w:val="28"/>
                <w:szCs w:val="28"/>
                <w:lang w:val="ro-RO"/>
              </w:rPr>
              <w:t>g) dreptul de a apela la un mediator, în cazurile permise de lege;</w:t>
            </w:r>
            <w:r w:rsidRPr="00F20E06">
              <w:rPr>
                <w:rFonts w:ascii="Times New Roman" w:hAnsi="Times New Roman"/>
                <w:sz w:val="28"/>
                <w:szCs w:val="28"/>
                <w:lang w:val="ro-RO"/>
              </w:rPr>
              <w:br/>
            </w:r>
            <w:r w:rsidRPr="00F20E06">
              <w:rPr>
                <w:rFonts w:ascii="Times New Roman" w:hAnsi="Times New Roman"/>
                <w:sz w:val="28"/>
                <w:szCs w:val="28"/>
                <w:lang w:val="ro-RO"/>
              </w:rPr>
              <w:t> </w:t>
            </w:r>
            <w:r w:rsidRPr="00F20E06">
              <w:rPr>
                <w:rFonts w:ascii="Times New Roman" w:hAnsi="Times New Roman"/>
                <w:sz w:val="28"/>
                <w:szCs w:val="28"/>
                <w:lang w:val="ro-RO"/>
              </w:rPr>
              <w:t> </w:t>
            </w:r>
            <w:r w:rsidRPr="00F20E06">
              <w:rPr>
                <w:rFonts w:ascii="Times New Roman" w:hAnsi="Times New Roman"/>
                <w:sz w:val="28"/>
                <w:szCs w:val="28"/>
                <w:lang w:val="ro-RO"/>
              </w:rPr>
              <w:t xml:space="preserve">g^1) dreptul de a fi informat cu privire la drepturile sale; </w:t>
            </w:r>
            <w:r w:rsidRPr="00F20E06">
              <w:rPr>
                <w:rFonts w:ascii="Times New Roman" w:hAnsi="Times New Roman"/>
                <w:sz w:val="28"/>
                <w:szCs w:val="28"/>
                <w:lang w:val="ro-RO"/>
              </w:rPr>
              <w:br/>
              <w:t>   h) alte drepturi prevăzute de lege.</w:t>
            </w: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eastAsia="HiddenHorzOCR" w:hAnsi="Times New Roman"/>
                <w:b/>
                <w:bCs/>
                <w:sz w:val="28"/>
                <w:szCs w:val="28"/>
                <w:lang w:val="ro-RO"/>
              </w:rPr>
            </w:pPr>
            <w:r w:rsidRPr="00F20E06">
              <w:rPr>
                <w:rFonts w:ascii="Times New Roman" w:eastAsia="HiddenHorzOCR" w:hAnsi="Times New Roman"/>
                <w:b/>
                <w:bCs/>
                <w:sz w:val="28"/>
                <w:szCs w:val="28"/>
                <w:lang w:val="ro-RO"/>
              </w:rPr>
              <w:lastRenderedPageBreak/>
              <w:t xml:space="preserve"> La art. 83, după litera b) se introduc două  noi litere, literele b</w:t>
            </w:r>
            <w:r w:rsidRPr="00F20E06">
              <w:rPr>
                <w:rFonts w:ascii="Times New Roman" w:eastAsia="HiddenHorzOCR" w:hAnsi="Times New Roman"/>
                <w:b/>
                <w:bCs/>
                <w:sz w:val="28"/>
                <w:szCs w:val="28"/>
                <w:vertAlign w:val="superscript"/>
                <w:lang w:val="ro-RO"/>
              </w:rPr>
              <w:t>1</w:t>
            </w:r>
            <w:r w:rsidRPr="00F20E06">
              <w:rPr>
                <w:rFonts w:ascii="Times New Roman" w:eastAsia="HiddenHorzOCR" w:hAnsi="Times New Roman"/>
                <w:b/>
                <w:bCs/>
                <w:sz w:val="28"/>
                <w:szCs w:val="28"/>
                <w:lang w:val="ro-RO"/>
              </w:rPr>
              <w:t>) și b</w:t>
            </w:r>
            <w:r w:rsidRPr="00F20E06">
              <w:rPr>
                <w:rFonts w:ascii="Times New Roman" w:eastAsia="HiddenHorzOCR" w:hAnsi="Times New Roman"/>
                <w:b/>
                <w:bCs/>
                <w:sz w:val="28"/>
                <w:szCs w:val="28"/>
                <w:vertAlign w:val="superscript"/>
                <w:lang w:val="ro-RO"/>
              </w:rPr>
              <w:t>2</w:t>
            </w:r>
            <w:r w:rsidRPr="00F20E06">
              <w:rPr>
                <w:rFonts w:ascii="Times New Roman" w:eastAsia="HiddenHorzOCR" w:hAnsi="Times New Roman"/>
                <w:b/>
                <w:bCs/>
                <w:sz w:val="28"/>
                <w:szCs w:val="28"/>
                <w:lang w:val="ro-RO"/>
              </w:rPr>
              <w:t>), cu următorul cuprins:</w:t>
            </w:r>
          </w:p>
          <w:p w:rsidR="004A18ED" w:rsidRPr="00F20E06" w:rsidRDefault="004A18ED" w:rsidP="00F90EEB">
            <w:pPr>
              <w:spacing w:after="0" w:line="240" w:lineRule="auto"/>
              <w:jc w:val="both"/>
              <w:rPr>
                <w:rFonts w:ascii="Times New Roman" w:eastAsia="HiddenHorzOCR" w:hAnsi="Times New Roman"/>
                <w:sz w:val="28"/>
                <w:szCs w:val="28"/>
                <w:lang w:val="ro-RO"/>
              </w:rPr>
            </w:pPr>
            <w:r w:rsidRPr="00F20E06">
              <w:rPr>
                <w:rFonts w:ascii="Times New Roman" w:eastAsia="HiddenHorzOCR" w:hAnsi="Times New Roman"/>
                <w:sz w:val="28"/>
                <w:szCs w:val="28"/>
                <w:lang w:val="ro-RO"/>
              </w:rPr>
              <w:t>”b</w:t>
            </w:r>
            <w:r w:rsidRPr="00F20E06">
              <w:rPr>
                <w:rFonts w:ascii="Times New Roman" w:eastAsia="HiddenHorzOCR" w:hAnsi="Times New Roman"/>
                <w:sz w:val="28"/>
                <w:szCs w:val="28"/>
                <w:vertAlign w:val="superscript"/>
                <w:lang w:val="ro-RO"/>
              </w:rPr>
              <w:t>1</w:t>
            </w:r>
            <w:r w:rsidRPr="00F20E06">
              <w:rPr>
                <w:rFonts w:ascii="Times New Roman" w:eastAsia="HiddenHorzOCR" w:hAnsi="Times New Roman"/>
                <w:sz w:val="28"/>
                <w:szCs w:val="28"/>
                <w:lang w:val="ro-RO"/>
              </w:rPr>
              <w:t>) dreptul să participe la audierea oricărei persoane de către judecătorul de drepturi şi libertăţi, să formuleze plângeri, cereri, memorii și obiecțiuni;</w:t>
            </w:r>
          </w:p>
          <w:p w:rsidR="004A18ED" w:rsidRPr="00F20E06" w:rsidRDefault="004A18ED" w:rsidP="00F90EEB">
            <w:pPr>
              <w:spacing w:after="0" w:line="240" w:lineRule="auto"/>
              <w:jc w:val="both"/>
              <w:rPr>
                <w:rFonts w:ascii="Times New Roman" w:eastAsia="HiddenHorzOCR" w:hAnsi="Times New Roman"/>
                <w:sz w:val="28"/>
                <w:szCs w:val="28"/>
                <w:lang w:val="ro-RO"/>
              </w:rPr>
            </w:pPr>
            <w:r w:rsidRPr="00F20E06">
              <w:rPr>
                <w:rFonts w:ascii="Times New Roman" w:eastAsia="HiddenHorzOCR" w:hAnsi="Times New Roman"/>
                <w:sz w:val="28"/>
                <w:szCs w:val="28"/>
                <w:lang w:val="ro-RO"/>
              </w:rPr>
              <w:t>b</w:t>
            </w:r>
            <w:r w:rsidRPr="00F20E06">
              <w:rPr>
                <w:rFonts w:ascii="Times New Roman" w:eastAsia="HiddenHorzOCR" w:hAnsi="Times New Roman"/>
                <w:sz w:val="28"/>
                <w:szCs w:val="28"/>
                <w:vertAlign w:val="superscript"/>
                <w:lang w:val="ro-RO"/>
              </w:rPr>
              <w:t>2</w:t>
            </w:r>
            <w:r w:rsidRPr="00F20E06">
              <w:rPr>
                <w:rFonts w:ascii="Times New Roman" w:eastAsia="HiddenHorzOCR" w:hAnsi="Times New Roman"/>
                <w:sz w:val="28"/>
                <w:szCs w:val="28"/>
                <w:lang w:val="ro-RO"/>
              </w:rPr>
              <w:t xml:space="preserve">) poate solicita să fie încunoştinţat </w:t>
            </w:r>
            <w:r w:rsidRPr="00F20E06">
              <w:rPr>
                <w:rFonts w:ascii="Times New Roman" w:eastAsia="HiddenHorzOCR" w:hAnsi="Times New Roman"/>
                <w:sz w:val="28"/>
                <w:szCs w:val="28"/>
                <w:lang w:val="ro-RO"/>
              </w:rPr>
              <w:lastRenderedPageBreak/>
              <w:t>de data şi ora efectuării actului de urmărire penală ori a audierii realizate de judecătorul de drepturi şi libertăţi. Încunoştinţarea se face prin notificare telefonică, fax, e-mail sau prin alte asemenea mijloace, încheindu-se în acest sens un proces-verbal. Absența sa nu împiedică efectuarea actului.”</w:t>
            </w:r>
          </w:p>
          <w:p w:rsidR="004A18ED" w:rsidRPr="00F20E06" w:rsidRDefault="004A18ED" w:rsidP="00F90EEB">
            <w:pPr>
              <w:spacing w:after="0" w:line="240" w:lineRule="auto"/>
              <w:jc w:val="both"/>
              <w:rPr>
                <w:rFonts w:ascii="Times New Roman" w:hAnsi="Times New Roman"/>
                <w:b/>
                <w:bCs/>
                <w:sz w:val="28"/>
                <w:szCs w:val="28"/>
                <w:lang w:val="ro-RO"/>
              </w:rPr>
            </w:pPr>
          </w:p>
          <w:p w:rsidR="004A18ED" w:rsidRPr="00F20E06" w:rsidRDefault="004A18ED" w:rsidP="00F90EEB">
            <w:pPr>
              <w:spacing w:after="0" w:line="240" w:lineRule="auto"/>
              <w:jc w:val="center"/>
              <w:rPr>
                <w:rFonts w:ascii="Times New Roman" w:hAnsi="Times New Roman"/>
                <w:b/>
                <w:bCs/>
                <w:i/>
                <w:sz w:val="28"/>
                <w:szCs w:val="28"/>
                <w:lang w:val="ro-RO"/>
              </w:rPr>
            </w:pPr>
            <w:r w:rsidRPr="00F20E06">
              <w:rPr>
                <w:rFonts w:ascii="Times New Roman" w:hAnsi="Times New Roman"/>
                <w:b/>
                <w:bCs/>
                <w:i/>
                <w:sz w:val="28"/>
                <w:szCs w:val="28"/>
                <w:lang w:val="ro-RO"/>
              </w:rPr>
              <w:t>PSD, ALDE</w:t>
            </w:r>
          </w:p>
          <w:p w:rsidR="004A18ED" w:rsidRPr="00F20E06" w:rsidRDefault="004A18ED" w:rsidP="00F90EEB">
            <w:pPr>
              <w:spacing w:after="0" w:line="240" w:lineRule="auto"/>
              <w:jc w:val="center"/>
              <w:rPr>
                <w:rFonts w:ascii="Times New Roman" w:hAnsi="Times New Roman"/>
                <w:b/>
                <w:bCs/>
                <w:i/>
                <w:sz w:val="28"/>
                <w:szCs w:val="28"/>
                <w:lang w:val="ro-RO"/>
              </w:rPr>
            </w:pPr>
          </w:p>
          <w:p w:rsidR="004A18ED" w:rsidRPr="00F20E06" w:rsidRDefault="004A18ED" w:rsidP="00F90EEB">
            <w:pPr>
              <w:spacing w:after="0" w:line="240" w:lineRule="auto"/>
              <w:jc w:val="center"/>
              <w:rPr>
                <w:rFonts w:ascii="Times New Roman" w:hAnsi="Times New Roman"/>
                <w:b/>
                <w:bCs/>
                <w:i/>
                <w:sz w:val="28"/>
                <w:szCs w:val="28"/>
                <w:lang w:val="ro-RO"/>
              </w:rPr>
            </w:pP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i/>
                <w:shd w:val="clear" w:color="auto" w:fill="FFFFFF"/>
                <w:lang w:val="ro-RO"/>
              </w:rPr>
            </w:pPr>
            <w:r w:rsidRPr="00F20E06">
              <w:rPr>
                <w:rFonts w:ascii="Times New Roman" w:hAnsi="Times New Roman"/>
                <w:i/>
                <w:lang w:val="ro-RO"/>
              </w:rPr>
              <w:lastRenderedPageBreak/>
              <w:t xml:space="preserve">APR solicită respingerea acestui amendament deoarece nu transpune fidel  Directiva (UE) 2016/343. Astfel, potrivit prevederilor art. 8 alin. 6 din Directiva (UE) 2016/343 se prevede că ,,dreptul de a fi prezent la proces,, nu este afectat în cazul statelor  </w:t>
            </w:r>
            <w:r w:rsidRPr="00F20E06">
              <w:rPr>
                <w:rStyle w:val="l5def9"/>
                <w:rFonts w:ascii="Times New Roman" w:hAnsi="Times New Roman" w:cs="Times New Roman"/>
                <w:i/>
                <w:lang w:val="ro-RO"/>
              </w:rPr>
              <w:t xml:space="preserve">care prevăd desfăşurarea în scris a procedurilor sau a anumitor faze ale acestora, cu condiţia respectării dreptului la un proces </w:t>
            </w:r>
            <w:r w:rsidRPr="00F20E06">
              <w:rPr>
                <w:rStyle w:val="l5def9"/>
                <w:rFonts w:ascii="Times New Roman" w:hAnsi="Times New Roman" w:cs="Times New Roman"/>
                <w:i/>
                <w:lang w:val="ro-RO"/>
              </w:rPr>
              <w:lastRenderedPageBreak/>
              <w:t xml:space="preserve">echitabil. Mai mult, </w:t>
            </w:r>
            <w:r w:rsidRPr="00F20E06">
              <w:rPr>
                <w:rFonts w:ascii="Times New Roman" w:hAnsi="Times New Roman"/>
                <w:i/>
                <w:lang w:val="ro-RO"/>
              </w:rPr>
              <w:t>m</w:t>
            </w:r>
            <w:r w:rsidRPr="00F20E06">
              <w:rPr>
                <w:rFonts w:ascii="Times New Roman" w:hAnsi="Times New Roman"/>
                <w:i/>
                <w:shd w:val="clear" w:color="auto" w:fill="FFFFFF"/>
                <w:lang w:val="ro-RO"/>
              </w:rPr>
              <w:t xml:space="preserve">odificarea art. 83 Cod procedură penală care dă dreptul suspectului și inculpatului să asiste la audierile martorilor va îngreuna efectuarea urmăririi penale, având în vedere că în numeroase situații  </w:t>
            </w:r>
            <w:r w:rsidRPr="00F20E06">
              <w:rPr>
                <w:rFonts w:ascii="Times New Roman" w:hAnsi="Times New Roman"/>
                <w:b/>
                <w:bCs/>
                <w:i/>
                <w:shd w:val="clear" w:color="auto" w:fill="FFFFFF"/>
                <w:lang w:val="ro-RO"/>
              </w:rPr>
              <w:t>martorii vor fi intimidați de prezența autorului infracțiunii, mai ales în situațiile în care se află în relație de subordonare față de acesta</w:t>
            </w:r>
            <w:r w:rsidRPr="00F20E06">
              <w:rPr>
                <w:rFonts w:ascii="Times New Roman" w:hAnsi="Times New Roman"/>
                <w:i/>
                <w:shd w:val="clear" w:color="auto" w:fill="FFFFFF"/>
                <w:lang w:val="ro-RO"/>
              </w:rPr>
              <w:t xml:space="preserve">, cum se întâmplă în situația infracțiunilor de abuz în serviciu și corupție. În prezent, legea dă dreptul avocatului să asiste la aceste audieri, garanție absolut suficientă pentru a dreptul la apărare al persoanei cercetate. </w:t>
            </w:r>
            <w:r w:rsidRPr="00F20E06">
              <w:rPr>
                <w:rFonts w:ascii="Times New Roman" w:hAnsi="Times New Roman"/>
                <w:b/>
                <w:i/>
                <w:shd w:val="clear" w:color="auto" w:fill="FFFFFF"/>
                <w:lang w:val="ro-RO"/>
              </w:rPr>
              <w:t>De asemenea</w:t>
            </w:r>
            <w:r w:rsidRPr="00F20E06">
              <w:rPr>
                <w:rFonts w:ascii="Times New Roman" w:hAnsi="Times New Roman"/>
                <w:i/>
                <w:shd w:val="clear" w:color="auto" w:fill="FFFFFF"/>
                <w:lang w:val="ro-RO"/>
              </w:rPr>
              <w:t xml:space="preserve">, în practica judiciară ar fi situaţii în care victima infracţiunilor ar putea fi intimidată de prezenţa autorului infracţiunii. </w:t>
            </w: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shd w:val="clear" w:color="auto" w:fill="FFFFFF"/>
                <w:lang w:val="ro-RO"/>
              </w:rPr>
              <w:t xml:space="preserve">Jurisprudenţa Curţii EDO este constantă în a aprecia că  pentru stabilirea </w:t>
            </w:r>
            <w:r w:rsidRPr="00F20E06">
              <w:rPr>
                <w:rFonts w:ascii="Times New Roman" w:hAnsi="Times New Roman"/>
                <w:i/>
                <w:lang w:val="ro-RO"/>
              </w:rPr>
              <w:t xml:space="preserve">modalităţilor de aplicare ale art. 6  din Convenţie trebuie să se ţină cont de ansamblul procedurii interne, și nu doar prin raportare la una dintre fazele procesului. În dreptul intern inculpatul are posibilitatea combaterii celorlalte mijloace de probă cu ocazia dezbaterilor în faza de judecată. </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center"/>
              <w:rPr>
                <w:rFonts w:ascii="Times New Roman" w:eastAsia="HiddenHorzOCR" w:hAnsi="Times New Roman"/>
                <w:b/>
                <w:bCs/>
                <w:i/>
                <w:sz w:val="28"/>
                <w:szCs w:val="28"/>
                <w:lang w:val="ro-RO"/>
              </w:rPr>
            </w:pP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i/>
                <w:lang w:val="ro-RO"/>
              </w:rPr>
            </w:pP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Style w:val="ar"/>
                <w:rFonts w:ascii="Times New Roman" w:hAnsi="Times New Roman"/>
                <w:b/>
                <w:bCs/>
                <w:sz w:val="28"/>
                <w:szCs w:val="28"/>
                <w:lang w:val="ro-RO"/>
              </w:rPr>
              <w:t>Art. 88:</w:t>
            </w:r>
            <w:r w:rsidRPr="00F20E06">
              <w:rPr>
                <w:rFonts w:ascii="Times New Roman" w:hAnsi="Times New Roman"/>
                <w:sz w:val="28"/>
                <w:szCs w:val="28"/>
                <w:lang w:val="ro-RO"/>
              </w:rPr>
              <w:t> </w:t>
            </w:r>
            <w:r w:rsidRPr="00F20E06">
              <w:rPr>
                <w:rStyle w:val="tar"/>
                <w:rFonts w:ascii="Times New Roman" w:hAnsi="Times New Roman"/>
                <w:b/>
                <w:bCs/>
                <w:sz w:val="28"/>
                <w:szCs w:val="28"/>
                <w:lang w:val="ro-RO"/>
              </w:rPr>
              <w:t>Avocatul</w:t>
            </w:r>
          </w:p>
          <w:bookmarkStart w:id="2" w:name="do|pe1|ttIII|caVII|ar88|al1"/>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fldChar w:fldCharType="begin"/>
            </w:r>
            <w:r w:rsidRPr="00F20E06">
              <w:rPr>
                <w:rFonts w:ascii="Times New Roman" w:hAnsi="Times New Roman"/>
                <w:sz w:val="28"/>
                <w:szCs w:val="28"/>
                <w:lang w:val="ro-RO"/>
              </w:rPr>
              <w:instrText xml:space="preserve"> HYPERLINK "https://idrept.ro/DocumentView.aspx?DocumentId=00133301-2017-10-23&amp;DisplayDate=2017-11-10" </w:instrText>
            </w:r>
            <w:r w:rsidRPr="00F20E06">
              <w:rPr>
                <w:rFonts w:ascii="Times New Roman" w:hAnsi="Times New Roman"/>
                <w:sz w:val="28"/>
                <w:szCs w:val="28"/>
                <w:lang w:val="ro-RO"/>
              </w:rPr>
              <w:fldChar w:fldCharType="separate"/>
            </w:r>
            <w:r w:rsidRPr="00F20E06">
              <w:rPr>
                <w:rFonts w:ascii="Times New Roman" w:hAnsi="Times New Roman"/>
                <w:sz w:val="28"/>
                <w:szCs w:val="28"/>
                <w:lang w:val="ro-RO"/>
              </w:rPr>
              <w:fldChar w:fldCharType="end"/>
            </w:r>
            <w:bookmarkEnd w:id="2"/>
            <w:r w:rsidRPr="00F20E06">
              <w:rPr>
                <w:rStyle w:val="al"/>
                <w:rFonts w:ascii="Times New Roman" w:hAnsi="Times New Roman"/>
                <w:b/>
                <w:bCs/>
                <w:sz w:val="28"/>
                <w:szCs w:val="28"/>
                <w:lang w:val="ro-RO"/>
              </w:rPr>
              <w:t>(1)</w:t>
            </w:r>
            <w:r w:rsidRPr="00F20E06">
              <w:rPr>
                <w:rStyle w:val="tal"/>
                <w:rFonts w:ascii="Times New Roman" w:hAnsi="Times New Roman"/>
                <w:sz w:val="28"/>
                <w:szCs w:val="28"/>
                <w:lang w:val="ro-RO"/>
              </w:rPr>
              <w:t>Avocatul asistă sau reprezintă, în procesul penal, părţile ori subiecţii procesuali principali, în condiţiile legii.</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autoSpaceDE w:val="0"/>
              <w:autoSpaceDN w:val="0"/>
              <w:adjustRightInd w:val="0"/>
              <w:spacing w:after="0" w:line="240" w:lineRule="auto"/>
              <w:jc w:val="both"/>
              <w:rPr>
                <w:rFonts w:ascii="Times New Roman" w:eastAsia="Times New Roman" w:hAnsi="Times New Roman"/>
                <w:b/>
                <w:sz w:val="28"/>
                <w:szCs w:val="28"/>
                <w:lang w:val="ro-RO"/>
              </w:rPr>
            </w:pPr>
            <w:r w:rsidRPr="00F20E06">
              <w:rPr>
                <w:rFonts w:ascii="Times New Roman" w:eastAsia="Times New Roman" w:hAnsi="Times New Roman"/>
                <w:b/>
                <w:sz w:val="28"/>
                <w:szCs w:val="28"/>
                <w:lang w:val="ro-RO"/>
              </w:rPr>
              <w:t xml:space="preserve">Art. 88 alin. (1) va avea următorul cuprins: </w:t>
            </w:r>
          </w:p>
          <w:p w:rsidR="004A18ED" w:rsidRPr="00F20E06" w:rsidRDefault="004A18ED" w:rsidP="00F90EEB">
            <w:pPr>
              <w:autoSpaceDE w:val="0"/>
              <w:autoSpaceDN w:val="0"/>
              <w:adjustRightInd w:val="0"/>
              <w:spacing w:after="0" w:line="240" w:lineRule="auto"/>
              <w:jc w:val="both"/>
              <w:rPr>
                <w:rFonts w:ascii="Times New Roman" w:eastAsia="Times New Roman" w:hAnsi="Times New Roman"/>
                <w:b/>
                <w:bCs/>
                <w:iCs/>
                <w:sz w:val="28"/>
                <w:szCs w:val="28"/>
                <w:lang w:val="ro-RO"/>
              </w:rPr>
            </w:pPr>
            <w:r w:rsidRPr="00F20E06">
              <w:rPr>
                <w:rFonts w:ascii="Times New Roman" w:eastAsia="Times New Roman" w:hAnsi="Times New Roman"/>
                <w:sz w:val="28"/>
                <w:szCs w:val="28"/>
                <w:lang w:val="ro-RO"/>
              </w:rPr>
              <w:t xml:space="preserve">„(1) </w:t>
            </w:r>
            <w:r w:rsidRPr="00F20E06">
              <w:rPr>
                <w:rFonts w:ascii="Times New Roman" w:eastAsia="Times New Roman" w:hAnsi="Times New Roman"/>
                <w:iCs/>
                <w:sz w:val="28"/>
                <w:szCs w:val="28"/>
                <w:lang w:val="ro-RO"/>
              </w:rPr>
              <w:t xml:space="preserve">Avocatul asistă sau reprezintă, în procesul penal, părţile ori subiecţii procesuali principali, în condiţiile legii. </w:t>
            </w:r>
            <w:r w:rsidRPr="00F20E06">
              <w:rPr>
                <w:rFonts w:ascii="Times New Roman" w:eastAsia="Times New Roman" w:hAnsi="Times New Roman"/>
                <w:b/>
                <w:bCs/>
                <w:iCs/>
                <w:sz w:val="28"/>
                <w:szCs w:val="28"/>
                <w:lang w:val="ro-RO"/>
              </w:rPr>
              <w:t xml:space="preserve">Avocatul poate asista martorii chemați de organele judiciare. </w:t>
            </w:r>
          </w:p>
          <w:p w:rsidR="004A18ED" w:rsidRPr="00F20E06" w:rsidRDefault="004A18ED" w:rsidP="00F90EEB">
            <w:pPr>
              <w:autoSpaceDE w:val="0"/>
              <w:autoSpaceDN w:val="0"/>
              <w:adjustRightInd w:val="0"/>
              <w:spacing w:after="0" w:line="240" w:lineRule="auto"/>
              <w:jc w:val="both"/>
              <w:rPr>
                <w:rFonts w:ascii="Times New Roman" w:eastAsia="Times New Roman" w:hAnsi="Times New Roman"/>
                <w:i/>
                <w:sz w:val="28"/>
                <w:szCs w:val="28"/>
                <w:lang w:val="ro-RO"/>
              </w:rPr>
            </w:pPr>
          </w:p>
          <w:p w:rsidR="004A18ED" w:rsidRPr="00F20E06" w:rsidRDefault="004A18ED" w:rsidP="00F90EEB">
            <w:pPr>
              <w:autoSpaceDE w:val="0"/>
              <w:autoSpaceDN w:val="0"/>
              <w:adjustRightInd w:val="0"/>
              <w:spacing w:after="0" w:line="240" w:lineRule="auto"/>
              <w:jc w:val="center"/>
              <w:rPr>
                <w:rFonts w:ascii="Times New Roman" w:eastAsia="Times New Roman" w:hAnsi="Times New Roman"/>
                <w:b/>
                <w:i/>
                <w:sz w:val="28"/>
                <w:szCs w:val="28"/>
                <w:lang w:val="ro-RO"/>
              </w:rPr>
            </w:pPr>
            <w:r w:rsidRPr="00F20E06">
              <w:rPr>
                <w:rFonts w:ascii="Times New Roman" w:eastAsia="Times New Roman" w:hAnsi="Times New Roman"/>
                <w:b/>
                <w:i/>
                <w:sz w:val="28"/>
                <w:szCs w:val="28"/>
                <w:lang w:val="ro-RO"/>
              </w:rPr>
              <w:t>Baroul București</w:t>
            </w:r>
          </w:p>
          <w:p w:rsidR="004A18ED" w:rsidRPr="00F20E06" w:rsidRDefault="004A18ED" w:rsidP="00F90EEB">
            <w:pPr>
              <w:pStyle w:val="Listaszerbekezds"/>
              <w:spacing w:after="0" w:line="240" w:lineRule="auto"/>
              <w:ind w:left="-108"/>
              <w:jc w:val="center"/>
              <w:rPr>
                <w:rFonts w:ascii="Times New Roman" w:hAnsi="Times New Roman"/>
                <w:b/>
                <w:i/>
                <w:sz w:val="28"/>
                <w:szCs w:val="28"/>
                <w:lang w:val="ro-RO"/>
              </w:rPr>
            </w:pPr>
            <w:r w:rsidRPr="00F20E06">
              <w:rPr>
                <w:rFonts w:ascii="Times New Roman" w:hAnsi="Times New Roman"/>
                <w:b/>
                <w:i/>
                <w:sz w:val="28"/>
                <w:szCs w:val="28"/>
                <w:lang w:val="ro-RO"/>
              </w:rPr>
              <w:t>Senatori PNL: Alina-Ștefania Gorghiu ,  Cătălin-Daniela Fenechiu</w:t>
            </w:r>
          </w:p>
          <w:p w:rsidR="004A18ED" w:rsidRPr="00F20E06" w:rsidRDefault="004A18ED" w:rsidP="00F90EEB">
            <w:pPr>
              <w:pStyle w:val="Listaszerbekezds"/>
              <w:spacing w:after="0" w:line="240" w:lineRule="auto"/>
              <w:ind w:left="-108"/>
              <w:jc w:val="center"/>
              <w:rPr>
                <w:rFonts w:ascii="Times New Roman" w:hAnsi="Times New Roman"/>
                <w:sz w:val="28"/>
                <w:szCs w:val="28"/>
                <w:lang w:val="ro-RO"/>
              </w:rPr>
            </w:pP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autoSpaceDE w:val="0"/>
              <w:autoSpaceDN w:val="0"/>
              <w:adjustRightInd w:val="0"/>
              <w:spacing w:after="0" w:line="240" w:lineRule="auto"/>
              <w:jc w:val="both"/>
              <w:rPr>
                <w:rFonts w:ascii="Times New Roman" w:eastAsia="Times New Roman" w:hAnsi="Times New Roman"/>
                <w:b/>
                <w:i/>
                <w:lang w:val="ro-RO"/>
              </w:rPr>
            </w:pPr>
            <w:r w:rsidRPr="00F20E06">
              <w:rPr>
                <w:rFonts w:ascii="Times New Roman" w:eastAsia="Times New Roman" w:hAnsi="Times New Roman"/>
                <w:i/>
                <w:lang w:val="ro-RO"/>
              </w:rPr>
              <w:t xml:space="preserve">APR apreciază că participarea unui avocat alături de martor constituie o garanţie suficientă, nefiind nevoie ca martorul să aibă posibilitatea de a se consulta cu apărătorul ales, deoarece depoziţiile martorului privesc constatările proprii despre fapte sau împrejurări de fapt care constituie mijloace de probă. Mai mult, Codul de procedură penală a instituit în art. 118 reguli clare privind </w:t>
            </w:r>
            <w:r w:rsidRPr="00F20E06">
              <w:rPr>
                <w:rFonts w:ascii="Times New Roman" w:eastAsia="Times New Roman" w:hAnsi="Times New Roman"/>
                <w:b/>
                <w:i/>
                <w:lang w:val="ro-RO"/>
              </w:rPr>
              <w:t>dreptul martorului de a nu se acuza.</w:t>
            </w:r>
          </w:p>
          <w:p w:rsidR="004A18ED" w:rsidRPr="00F20E06" w:rsidRDefault="004A18ED" w:rsidP="00F90EEB">
            <w:pPr>
              <w:tabs>
                <w:tab w:val="left" w:pos="0"/>
              </w:tabs>
              <w:spacing w:after="0" w:line="240" w:lineRule="auto"/>
              <w:jc w:val="both"/>
              <w:rPr>
                <w:rFonts w:ascii="Times New Roman" w:hAnsi="Times New Roman"/>
                <w:b/>
                <w:i/>
                <w:lang w:val="ro-RO"/>
              </w:rPr>
            </w:pPr>
            <w:r w:rsidRPr="00F20E06">
              <w:rPr>
                <w:rFonts w:ascii="Times New Roman" w:hAnsi="Times New Roman"/>
                <w:b/>
                <w:i/>
                <w:lang w:val="ro-RO"/>
              </w:rPr>
              <w:t>De asemenea, propunem modificarea articolului art. 118 Cpp prin adăugarea alin. 2 cu următorul conţinut: Organul judiciar este obligat să îi aducă la cunoştinţă martorului dreptul de a nu se incrimina şi să-l întrebe pe acesta dacă raportat la obiectul audierii există elemente care ar putea încălca prevederile art. 118 Cpp</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3, art. 6 și art. 7 din Directivă</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sz w:val="28"/>
                <w:szCs w:val="28"/>
                <w:lang w:val="ro-RO"/>
              </w:rPr>
              <w:t>(prezumția de nevinovăție și dreptul la apărare)</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94</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(1) Avocatul părţilor şi al subiecţilor procesuali principali are dreptul de a solicita consultarea dosarului pe tot parcursul procesului penal. Acest drept nu poate fi exercitat, nici restrâns în mod abuziv.”</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”(7) În vederea pregătirii apărării, avocatul inculpatului are dreptul de a lua cunoştinţă de întreg materialul dosarului de urmărire penală în procedurile desfăşurate în faţa judecătorului de drepturi şi libertăţi privind măsurile privative sau restrictive de drepturi, la care avocatul participă.”</w:t>
            </w:r>
          </w:p>
          <w:p w:rsidR="004A18ED" w:rsidRPr="00F20E06" w:rsidRDefault="004A18ED" w:rsidP="00F90EEB">
            <w:pPr>
              <w:shd w:val="clear" w:color="auto" w:fill="FFFFFF"/>
              <w:spacing w:after="0" w:line="240" w:lineRule="auto"/>
              <w:jc w:val="both"/>
              <w:rPr>
                <w:rStyle w:val="ar"/>
                <w:rFonts w:ascii="Times New Roman" w:hAnsi="Times New Roman"/>
                <w:b/>
                <w:bCs/>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La articolul 94, alin. (1) și (7) se modifică şi vor avea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”(1) Avocatul părţilor şi al subiecţilor procesuali principali are dreptul de a solicita consultarea dosarului pe tot parcursul procesului penal. Acest drept nu poate fi restrâns.”</w:t>
            </w:r>
          </w:p>
          <w:p w:rsidR="004A18ED" w:rsidRPr="00F20E06" w:rsidRDefault="004A18ED" w:rsidP="00F90EEB">
            <w:pPr>
              <w:autoSpaceDE w:val="0"/>
              <w:autoSpaceDN w:val="0"/>
              <w:adjustRightInd w:val="0"/>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”(7) În vederea pregătirii apărării, avocatul inculpatului are dreptul de a lua cunoştinţă de întreg materialul dosarului de urmărire penală în procedurile desfăşurate în faţa judecătorului de drepturi şi libertăţi privind măsurile privative sau restrictive de drepturi, la care avocatul participă. Judecarea cererilor privind măsurile preventive nu poate începe până la momentul la care avocatului nu i se asigură timpul necesar pregătirii apărării și numai după ce judecătorul se asigură că acesta a avut suficient timp pentru parcurgerea întregului material al dosarului de urmărire penală. Încălcarea acestui drept atrage </w:t>
            </w:r>
            <w:r w:rsidRPr="00F20E06">
              <w:rPr>
                <w:rFonts w:ascii="Times New Roman" w:hAnsi="Times New Roman"/>
                <w:sz w:val="28"/>
                <w:szCs w:val="28"/>
                <w:lang w:val="ro-RO"/>
              </w:rPr>
              <w:lastRenderedPageBreak/>
              <w:t>nulitatea absolută a încheierii de dispunere a măsurii preventive.”</w:t>
            </w:r>
          </w:p>
          <w:p w:rsidR="004A18ED" w:rsidRPr="00F20E06" w:rsidRDefault="004A18ED" w:rsidP="00F90EEB">
            <w:pPr>
              <w:autoSpaceDE w:val="0"/>
              <w:autoSpaceDN w:val="0"/>
              <w:adjustRightInd w:val="0"/>
              <w:spacing w:after="0" w:line="240" w:lineRule="auto"/>
              <w:jc w:val="both"/>
              <w:rPr>
                <w:rFonts w:ascii="Times New Roman" w:hAnsi="Times New Roman"/>
                <w:sz w:val="28"/>
                <w:szCs w:val="28"/>
                <w:lang w:val="ro-RO"/>
              </w:rPr>
            </w:pPr>
          </w:p>
          <w:p w:rsidR="004A18ED" w:rsidRPr="00F20E06" w:rsidRDefault="004A18ED" w:rsidP="00F90EEB">
            <w:pPr>
              <w:autoSpaceDE w:val="0"/>
              <w:autoSpaceDN w:val="0"/>
              <w:adjustRightInd w:val="0"/>
              <w:spacing w:after="0" w:line="240" w:lineRule="auto"/>
              <w:jc w:val="center"/>
              <w:rPr>
                <w:rFonts w:ascii="Times New Roman" w:eastAsia="Times New Roman" w:hAnsi="Times New Roman"/>
                <w:b/>
                <w:i/>
                <w:sz w:val="28"/>
                <w:szCs w:val="28"/>
                <w:lang w:val="ro-RO"/>
              </w:rPr>
            </w:pPr>
            <w:r w:rsidRPr="00F20E06">
              <w:rPr>
                <w:rFonts w:ascii="Times New Roman" w:hAnsi="Times New Roman"/>
                <w:b/>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autoSpaceDE w:val="0"/>
              <w:autoSpaceDN w:val="0"/>
              <w:adjustRightInd w:val="0"/>
              <w:spacing w:after="0" w:line="240" w:lineRule="auto"/>
              <w:jc w:val="both"/>
              <w:rPr>
                <w:rFonts w:ascii="Times New Roman" w:eastAsia="Times New Roman" w:hAnsi="Times New Roman"/>
                <w:i/>
                <w:lang w:val="ro-RO"/>
              </w:rPr>
            </w:pPr>
            <w:r w:rsidRPr="00F20E06">
              <w:rPr>
                <w:rFonts w:ascii="Times New Roman" w:eastAsia="Times New Roman" w:hAnsi="Times New Roman"/>
                <w:i/>
                <w:lang w:val="ro-RO"/>
              </w:rPr>
              <w:lastRenderedPageBreak/>
              <w:t>APR apreciază că acordarea dreptului de consultare a dosarului, în faza de urmărire penală, în forma actuală reprezintă o transpunere fidelă a dreptului UE şi a criteriilor stabilite prin jurisprudenţa CEDO.</w:t>
            </w:r>
          </w:p>
          <w:p w:rsidR="004A18ED" w:rsidRPr="00F20E06" w:rsidRDefault="004A18ED" w:rsidP="00F90EEB">
            <w:pPr>
              <w:autoSpaceDE w:val="0"/>
              <w:autoSpaceDN w:val="0"/>
              <w:adjustRightInd w:val="0"/>
              <w:spacing w:after="0" w:line="240" w:lineRule="auto"/>
              <w:jc w:val="both"/>
              <w:rPr>
                <w:rFonts w:ascii="Times New Roman" w:eastAsia="Times New Roman" w:hAnsi="Times New Roman"/>
                <w:i/>
                <w:lang w:val="ro-RO"/>
              </w:rPr>
            </w:pPr>
            <w:r w:rsidRPr="00F20E06">
              <w:rPr>
                <w:rFonts w:ascii="Times New Roman" w:eastAsia="Times New Roman" w:hAnsi="Times New Roman"/>
                <w:i/>
                <w:lang w:val="ro-RO"/>
              </w:rPr>
              <w:t>Mai mult, legiuitorul intern a prevăzut posibilitatea formulării unei plângeri împotriva actului procurorului prin care acesta restrânge dreptul de consultarea  (o procedură specială prin raportare la prevederile art. 336 Cpp) şi obligaţia procurorului ierarhic superior de a se pronunţa în cel mult 48 de ore.</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autoSpaceDE w:val="0"/>
              <w:autoSpaceDN w:val="0"/>
              <w:adjustRightInd w:val="0"/>
              <w:spacing w:after="0" w:line="240" w:lineRule="auto"/>
              <w:jc w:val="both"/>
              <w:rPr>
                <w:rStyle w:val="al"/>
                <w:rFonts w:ascii="Times New Roman" w:hAnsi="Times New Roman"/>
                <w:b/>
                <w:bCs/>
                <w:sz w:val="28"/>
                <w:szCs w:val="28"/>
                <w:lang w:val="ro-RO"/>
              </w:rPr>
            </w:pPr>
            <w:r w:rsidRPr="00F20E06">
              <w:rPr>
                <w:rStyle w:val="al"/>
                <w:rFonts w:ascii="Times New Roman" w:hAnsi="Times New Roman"/>
                <w:b/>
                <w:bCs/>
                <w:sz w:val="28"/>
                <w:szCs w:val="28"/>
                <w:lang w:val="ro-RO"/>
              </w:rPr>
              <w:t>Art. 94: Consultarea dosarului</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Style w:val="al"/>
                <w:rFonts w:ascii="Times New Roman" w:hAnsi="Times New Roman"/>
                <w:b/>
                <w:bCs/>
                <w:sz w:val="28"/>
                <w:szCs w:val="28"/>
                <w:lang w:val="ro-RO"/>
              </w:rPr>
              <w:t>(4)</w:t>
            </w:r>
            <w:r w:rsidRPr="00F20E06">
              <w:rPr>
                <w:rStyle w:val="al"/>
                <w:rFonts w:ascii="Times New Roman" w:hAnsi="Times New Roman"/>
                <w:sz w:val="28"/>
                <w:szCs w:val="28"/>
                <w:lang w:val="ro-RO"/>
              </w:rPr>
              <w:t>În cursul urmăririi penale, procurorul poate restricţiona motivat consultarea dosarului, dacă prin aceasta s-ar putea aduce atingere bunei desfăşurări a urmăririi penale. După punerea în mişcare a acţiunii penale, restricţionarea se poate dispune pentru cel mult 10 zile.</w:t>
            </w: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autoSpaceDE w:val="0"/>
              <w:autoSpaceDN w:val="0"/>
              <w:adjustRightInd w:val="0"/>
              <w:spacing w:after="0" w:line="240" w:lineRule="auto"/>
              <w:jc w:val="both"/>
              <w:rPr>
                <w:rFonts w:ascii="Times New Roman" w:eastAsia="Times New Roman" w:hAnsi="Times New Roman"/>
                <w:b/>
                <w:sz w:val="28"/>
                <w:szCs w:val="28"/>
                <w:lang w:val="ro-RO"/>
              </w:rPr>
            </w:pPr>
            <w:r w:rsidRPr="00F20E06">
              <w:rPr>
                <w:rFonts w:ascii="Times New Roman" w:eastAsia="Times New Roman" w:hAnsi="Times New Roman"/>
                <w:b/>
                <w:sz w:val="28"/>
                <w:szCs w:val="28"/>
                <w:lang w:val="ro-RO"/>
              </w:rPr>
              <w:t xml:space="preserve">Alineatul (4) al articolului 94 se modifică și va avea următorul cuprins: </w:t>
            </w:r>
          </w:p>
          <w:p w:rsidR="004A18ED" w:rsidRPr="00F20E06" w:rsidRDefault="004A18ED" w:rsidP="00F90EEB">
            <w:pPr>
              <w:autoSpaceDE w:val="0"/>
              <w:autoSpaceDN w:val="0"/>
              <w:adjustRightInd w:val="0"/>
              <w:spacing w:after="0" w:line="240" w:lineRule="auto"/>
              <w:jc w:val="both"/>
              <w:rPr>
                <w:rFonts w:ascii="Times New Roman" w:eastAsia="Times New Roman" w:hAnsi="Times New Roman"/>
                <w:b/>
                <w:i/>
                <w:sz w:val="28"/>
                <w:szCs w:val="28"/>
                <w:lang w:val="ro-RO"/>
              </w:rPr>
            </w:pPr>
            <w:r w:rsidRPr="00F20E06">
              <w:rPr>
                <w:rFonts w:ascii="Times New Roman" w:eastAsia="Times New Roman" w:hAnsi="Times New Roman"/>
                <w:b/>
                <w:i/>
                <w:sz w:val="28"/>
                <w:szCs w:val="28"/>
                <w:lang w:val="ro-RO"/>
              </w:rPr>
              <w:t xml:space="preserve">„(4) </w:t>
            </w:r>
            <w:r w:rsidRPr="00F20E06">
              <w:rPr>
                <w:rFonts w:ascii="Times New Roman" w:eastAsia="Times New Roman" w:hAnsi="Times New Roman"/>
                <w:b/>
                <w:bCs/>
                <w:i/>
                <w:iCs/>
                <w:sz w:val="28"/>
                <w:szCs w:val="28"/>
                <w:lang w:val="ro-RO"/>
              </w:rPr>
              <w:t>În cursul urmăririi penale, procurorul poate restricţiona motivat consultarea dosarului, dacă prin aceasta s-ar putea aduce atingere bunei desfăşurări a urmăririi penale, pentru cel mult 10 zile</w:t>
            </w:r>
            <w:r w:rsidRPr="00F20E06">
              <w:rPr>
                <w:rFonts w:ascii="Times New Roman" w:eastAsia="Times New Roman" w:hAnsi="Times New Roman"/>
                <w:b/>
                <w:i/>
                <w:sz w:val="28"/>
                <w:szCs w:val="28"/>
                <w:lang w:val="ro-RO"/>
              </w:rPr>
              <w:t>”.</w:t>
            </w:r>
          </w:p>
          <w:p w:rsidR="004A18ED" w:rsidRPr="00F20E06" w:rsidRDefault="004A18ED" w:rsidP="00F90EEB">
            <w:pPr>
              <w:autoSpaceDE w:val="0"/>
              <w:autoSpaceDN w:val="0"/>
              <w:adjustRightInd w:val="0"/>
              <w:spacing w:after="0" w:line="240" w:lineRule="auto"/>
              <w:jc w:val="both"/>
              <w:rPr>
                <w:rFonts w:ascii="Times New Roman" w:eastAsia="Times New Roman" w:hAnsi="Times New Roman"/>
                <w:i/>
                <w:sz w:val="28"/>
                <w:szCs w:val="28"/>
                <w:lang w:val="ro-RO"/>
              </w:rPr>
            </w:pPr>
          </w:p>
          <w:p w:rsidR="004A18ED" w:rsidRPr="00F20E06" w:rsidRDefault="004A18ED" w:rsidP="00F90EEB">
            <w:pPr>
              <w:autoSpaceDE w:val="0"/>
              <w:autoSpaceDN w:val="0"/>
              <w:adjustRightInd w:val="0"/>
              <w:spacing w:after="0" w:line="240" w:lineRule="auto"/>
              <w:jc w:val="center"/>
              <w:rPr>
                <w:rFonts w:ascii="Times New Roman" w:eastAsia="Times New Roman" w:hAnsi="Times New Roman"/>
                <w:b/>
                <w:i/>
                <w:sz w:val="28"/>
                <w:szCs w:val="28"/>
                <w:lang w:val="ro-RO"/>
              </w:rPr>
            </w:pPr>
            <w:r w:rsidRPr="00F20E06">
              <w:rPr>
                <w:rFonts w:ascii="Times New Roman" w:eastAsia="Times New Roman" w:hAnsi="Times New Roman"/>
                <w:b/>
                <w:i/>
                <w:sz w:val="28"/>
                <w:szCs w:val="28"/>
                <w:lang w:val="ro-RO"/>
              </w:rPr>
              <w:t>Baroul București</w:t>
            </w:r>
          </w:p>
          <w:p w:rsidR="004A18ED" w:rsidRPr="00F20E06" w:rsidRDefault="004A18ED" w:rsidP="00F90EEB">
            <w:pPr>
              <w:autoSpaceDE w:val="0"/>
              <w:autoSpaceDN w:val="0"/>
              <w:adjustRightInd w:val="0"/>
              <w:spacing w:after="0" w:line="240" w:lineRule="auto"/>
              <w:jc w:val="center"/>
              <w:rPr>
                <w:rFonts w:ascii="Times New Roman" w:eastAsia="Times New Roman" w:hAnsi="Times New Roman"/>
                <w:sz w:val="28"/>
                <w:szCs w:val="28"/>
                <w:lang w:val="ro-RO"/>
              </w:rPr>
            </w:pPr>
            <w:r w:rsidRPr="00F20E06">
              <w:rPr>
                <w:rFonts w:ascii="Times New Roman" w:hAnsi="Times New Roman"/>
                <w:b/>
                <w:i/>
                <w:sz w:val="28"/>
                <w:szCs w:val="28"/>
                <w:lang w:val="ro-RO"/>
              </w:rPr>
              <w:t>Senatori PNL: Alina-Ștefania Gorghiu ,  Cătălin-Daniela Fenechiu</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autoSpaceDE w:val="0"/>
              <w:autoSpaceDN w:val="0"/>
              <w:adjustRightInd w:val="0"/>
              <w:spacing w:after="0" w:line="240" w:lineRule="auto"/>
              <w:jc w:val="both"/>
              <w:rPr>
                <w:rFonts w:ascii="Times New Roman" w:eastAsia="Times New Roman" w:hAnsi="Times New Roman"/>
                <w:i/>
                <w:lang w:val="ro-RO"/>
              </w:rPr>
            </w:pPr>
            <w:r w:rsidRPr="00F20E06">
              <w:rPr>
                <w:rFonts w:ascii="Times New Roman" w:eastAsia="Times New Roman" w:hAnsi="Times New Roman"/>
                <w:i/>
                <w:lang w:val="ro-RO"/>
              </w:rPr>
              <w:t>1. APR apreciază că acordarea dreptului de consultare a dosarului, în faza de urmărire penală, în forma actuală reprezintă o transpunere fidelă a dreptului UE şi a criteriilor stabilite prin jurisprudenţa CEDO.</w:t>
            </w:r>
          </w:p>
          <w:p w:rsidR="004A18ED" w:rsidRPr="00F20E06" w:rsidRDefault="004A18ED" w:rsidP="00F90EEB">
            <w:pPr>
              <w:autoSpaceDE w:val="0"/>
              <w:autoSpaceDN w:val="0"/>
              <w:adjustRightInd w:val="0"/>
              <w:spacing w:after="0" w:line="240" w:lineRule="auto"/>
              <w:jc w:val="both"/>
              <w:rPr>
                <w:rFonts w:ascii="Times New Roman" w:eastAsia="Times New Roman" w:hAnsi="Times New Roman"/>
                <w:i/>
                <w:lang w:val="ro-RO"/>
              </w:rPr>
            </w:pPr>
            <w:r w:rsidRPr="00F20E06">
              <w:rPr>
                <w:rFonts w:ascii="Times New Roman" w:eastAsia="Times New Roman" w:hAnsi="Times New Roman"/>
                <w:i/>
                <w:lang w:val="ro-RO"/>
              </w:rPr>
              <w:t>Mai mult, legiuitorul intern a prevăzut posibilitatea formulării unei plângeri împotriva actului procurorului prin care acesta restrânge dreptul de consultarea  şi obligaţia procurorului ierarhic superior de a se pronunţa în cel mult 48 de ore (o procedură specială prin raportare la prevederile art. 336 Cpp).</w:t>
            </w:r>
          </w:p>
          <w:p w:rsidR="004A18ED" w:rsidRPr="00F20E06" w:rsidRDefault="004A18ED" w:rsidP="00F90EEB">
            <w:pPr>
              <w:autoSpaceDE w:val="0"/>
              <w:autoSpaceDN w:val="0"/>
              <w:adjustRightInd w:val="0"/>
              <w:spacing w:after="0" w:line="240" w:lineRule="auto"/>
              <w:jc w:val="both"/>
              <w:rPr>
                <w:rFonts w:ascii="Times New Roman" w:eastAsia="Times New Roman" w:hAnsi="Times New Roman"/>
                <w:i/>
                <w:lang w:val="ro-RO"/>
              </w:rPr>
            </w:pPr>
            <w:r w:rsidRPr="00F20E06">
              <w:rPr>
                <w:rFonts w:ascii="Times New Roman" w:eastAsia="Times New Roman" w:hAnsi="Times New Roman"/>
                <w:i/>
                <w:lang w:val="ro-RO"/>
              </w:rPr>
              <w:t xml:space="preserve">2. În subsidiar: </w:t>
            </w:r>
          </w:p>
          <w:p w:rsidR="004A18ED" w:rsidRPr="00F20E06" w:rsidRDefault="004A18ED" w:rsidP="00F90EEB">
            <w:pPr>
              <w:autoSpaceDE w:val="0"/>
              <w:autoSpaceDN w:val="0"/>
              <w:adjustRightInd w:val="0"/>
              <w:spacing w:after="0" w:line="240" w:lineRule="auto"/>
              <w:jc w:val="both"/>
              <w:rPr>
                <w:rFonts w:ascii="Times New Roman" w:eastAsia="Times New Roman" w:hAnsi="Times New Roman"/>
                <w:b/>
                <w:i/>
                <w:lang w:val="ro-RO"/>
              </w:rPr>
            </w:pPr>
            <w:r w:rsidRPr="00F20E06">
              <w:rPr>
                <w:rFonts w:ascii="Times New Roman" w:eastAsia="Times New Roman" w:hAnsi="Times New Roman"/>
                <w:b/>
                <w:i/>
                <w:lang w:val="ro-RO"/>
              </w:rPr>
              <w:t xml:space="preserve">Alineatul (4) al articolului 94 se modifică și va avea următorul cuprins: </w:t>
            </w:r>
          </w:p>
          <w:p w:rsidR="004A18ED" w:rsidRPr="00F20E06" w:rsidRDefault="004A18ED" w:rsidP="00F90EEB">
            <w:pPr>
              <w:autoSpaceDE w:val="0"/>
              <w:autoSpaceDN w:val="0"/>
              <w:adjustRightInd w:val="0"/>
              <w:spacing w:after="0" w:line="240" w:lineRule="auto"/>
              <w:jc w:val="both"/>
              <w:rPr>
                <w:rFonts w:ascii="Times New Roman" w:eastAsia="Times New Roman" w:hAnsi="Times New Roman"/>
                <w:b/>
                <w:i/>
                <w:lang w:val="ro-RO"/>
              </w:rPr>
            </w:pPr>
            <w:r w:rsidRPr="00F20E06">
              <w:rPr>
                <w:rStyle w:val="al"/>
                <w:rFonts w:ascii="Times New Roman" w:hAnsi="Times New Roman"/>
                <w:b/>
                <w:bCs/>
                <w:i/>
                <w:lang w:val="ro-RO"/>
              </w:rPr>
              <w:t>(4)</w:t>
            </w:r>
            <w:r w:rsidRPr="00F20E06">
              <w:rPr>
                <w:rStyle w:val="al"/>
                <w:rFonts w:ascii="Times New Roman" w:hAnsi="Times New Roman"/>
                <w:i/>
                <w:lang w:val="ro-RO"/>
              </w:rPr>
              <w:t xml:space="preserve">În cursul urmăririi penale, </w:t>
            </w:r>
            <w:r w:rsidRPr="00F20E06">
              <w:rPr>
                <w:rStyle w:val="al"/>
                <w:rFonts w:ascii="Times New Roman" w:hAnsi="Times New Roman"/>
                <w:b/>
                <w:i/>
                <w:lang w:val="ro-RO"/>
              </w:rPr>
              <w:t>după efectuare în continuare a urmării penale faţă de suspect</w:t>
            </w:r>
            <w:r w:rsidRPr="00F20E06">
              <w:rPr>
                <w:rStyle w:val="al"/>
                <w:rFonts w:ascii="Times New Roman" w:hAnsi="Times New Roman"/>
                <w:i/>
                <w:lang w:val="ro-RO"/>
              </w:rPr>
              <w:t xml:space="preserve"> procurorul poate restricţiona dreptul de acces la dosarul cauzei, prin ordonanţă, pe o perioadă ce nu poate depăşi 30 de zile</w:t>
            </w:r>
            <w:r w:rsidRPr="00F20E06">
              <w:rPr>
                <w:rStyle w:val="al"/>
                <w:rFonts w:ascii="Times New Roman" w:hAnsi="Times New Roman"/>
                <w:b/>
                <w:i/>
                <w:lang w:val="ro-RO"/>
              </w:rPr>
              <w:t>,</w:t>
            </w:r>
            <w:r w:rsidRPr="00F20E06">
              <w:rPr>
                <w:rStyle w:val="al"/>
                <w:rFonts w:ascii="Times New Roman" w:hAnsi="Times New Roman"/>
                <w:i/>
                <w:lang w:val="ro-RO"/>
              </w:rPr>
              <w:t xml:space="preserve"> dacă prin aceasta s-ar putea aduce atingere bunei desfăşurări a urmăririi penale. Măsura poate fi prelungită dacă temeiurile se menţin sau apar temeiuri noi, fiecare prelungire neputând depăşi</w:t>
            </w:r>
            <w:r w:rsidRPr="00F20E06">
              <w:rPr>
                <w:rFonts w:ascii="Times New Roman" w:eastAsia="Times New Roman" w:hAnsi="Times New Roman"/>
                <w:b/>
                <w:i/>
                <w:lang w:val="ro-RO"/>
              </w:rPr>
              <w:t xml:space="preserve"> 30 de zile</w:t>
            </w:r>
            <w:r w:rsidRPr="00F20E06">
              <w:rPr>
                <w:rStyle w:val="al"/>
                <w:rFonts w:ascii="Times New Roman" w:hAnsi="Times New Roman"/>
                <w:b/>
                <w:i/>
                <w:lang w:val="ro-RO"/>
              </w:rPr>
              <w:t>.</w:t>
            </w:r>
            <w:r w:rsidRPr="00F20E06">
              <w:rPr>
                <w:rStyle w:val="al"/>
                <w:rFonts w:ascii="Times New Roman" w:hAnsi="Times New Roman"/>
                <w:i/>
                <w:lang w:val="ro-RO"/>
              </w:rPr>
              <w:t xml:space="preserve"> După punerea în mişcare a acţiunii penale, restricţionarea se poate dispune </w:t>
            </w:r>
            <w:r w:rsidRPr="00F20E06">
              <w:rPr>
                <w:rStyle w:val="al"/>
                <w:rFonts w:ascii="Times New Roman" w:hAnsi="Times New Roman"/>
                <w:i/>
                <w:lang w:val="ro-RO"/>
              </w:rPr>
              <w:lastRenderedPageBreak/>
              <w:t>pentru cel mult 10 zile.</w:t>
            </w:r>
          </w:p>
          <w:p w:rsidR="004A18ED" w:rsidRPr="00F20E06" w:rsidRDefault="004A18ED" w:rsidP="00F90EEB">
            <w:pPr>
              <w:autoSpaceDE w:val="0"/>
              <w:autoSpaceDN w:val="0"/>
              <w:adjustRightInd w:val="0"/>
              <w:spacing w:after="0" w:line="240" w:lineRule="auto"/>
              <w:jc w:val="both"/>
              <w:rPr>
                <w:rFonts w:ascii="Times New Roman" w:eastAsia="Times New Roman" w:hAnsi="Times New Roman"/>
                <w:i/>
                <w:lang w:val="ro-RO"/>
              </w:rPr>
            </w:pP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6 alin. (2) – sarcina probei</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97 - Proba şi mijloacele de probă:</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e) înscrisuri, rapoarte de expertiză sau constatare, procese-verbale, fotografii, mijloace materiale de probă; </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 xml:space="preserve"> La art. 97, lit. e) a alin. (2) se modifică și va avea următorul cuprins:</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”e) înscrisuri, rapoarte de expertiză, procese-verbale, fotografii, mijloace materiale de probă;”</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 </w:t>
            </w:r>
          </w:p>
          <w:p w:rsidR="004A18ED" w:rsidRPr="00F20E06" w:rsidRDefault="004A18ED" w:rsidP="00F90EEB">
            <w:pPr>
              <w:shd w:val="clear" w:color="auto" w:fill="FFFFFF"/>
              <w:spacing w:after="0" w:line="240" w:lineRule="auto"/>
              <w:jc w:val="center"/>
              <w:rPr>
                <w:rFonts w:ascii="Times New Roman" w:hAnsi="Times New Roman"/>
                <w:b/>
                <w:bCs/>
                <w:i/>
                <w:sz w:val="28"/>
                <w:szCs w:val="28"/>
                <w:lang w:val="ro-RO"/>
              </w:rPr>
            </w:pPr>
            <w:r w:rsidRPr="00F20E06">
              <w:rPr>
                <w:rFonts w:ascii="Times New Roman" w:hAnsi="Times New Roman"/>
                <w:b/>
                <w:bCs/>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i/>
                <w:shd w:val="clear" w:color="auto" w:fill="D5D8DB"/>
              </w:rPr>
            </w:pPr>
            <w:r w:rsidRPr="00F20E06">
              <w:rPr>
                <w:rFonts w:ascii="Times New Roman" w:hAnsi="Times New Roman"/>
                <w:i/>
                <w:lang w:val="ro-RO"/>
              </w:rPr>
              <w:t>APR solicită respingerea acestui amendament.</w:t>
            </w:r>
            <w:r w:rsidRPr="00F20E06">
              <w:rPr>
                <w:rFonts w:ascii="Times New Roman" w:hAnsi="Times New Roman"/>
                <w:i/>
                <w:shd w:val="clear" w:color="auto" w:fill="D5D8DB"/>
              </w:rPr>
              <w:t xml:space="preserve"> </w:t>
            </w:r>
          </w:p>
          <w:p w:rsidR="004A18ED" w:rsidRPr="00F20E06" w:rsidRDefault="004A18ED" w:rsidP="00F90EEB">
            <w:pPr>
              <w:tabs>
                <w:tab w:val="left" w:pos="0"/>
              </w:tabs>
              <w:spacing w:after="0" w:line="240" w:lineRule="auto"/>
              <w:jc w:val="both"/>
              <w:rPr>
                <w:rFonts w:ascii="Times New Roman" w:hAnsi="Times New Roman"/>
                <w:i/>
                <w:shd w:val="clear" w:color="auto" w:fill="D5D8DB"/>
              </w:rPr>
            </w:pPr>
            <w:r w:rsidRPr="00F20E06">
              <w:rPr>
                <w:rFonts w:ascii="Times New Roman" w:hAnsi="Times New Roman"/>
                <w:i/>
                <w:shd w:val="clear" w:color="auto" w:fill="D5D8DB"/>
              </w:rPr>
              <w:t xml:space="preserve">Excluderea raportului de constatare ca mijloc de probă ar duce: la imposibilitate folosirii in procesele penale a certificatelor medico-legale solicitate de victimele actelor de violență, la întârzierea majoră a posibilității de verificare a urmelor papilare ridicate de la fața locului, la imposibilitatea de constatare a existenței/neexistenței substanțelor interzise în materialele supuse verificării, la imposibilitatea efectuării expertizelor în cayul în care nu există experți în anumite domenii etc. </w:t>
            </w:r>
          </w:p>
          <w:p w:rsidR="004A18ED" w:rsidRPr="00F20E06" w:rsidRDefault="004A18ED" w:rsidP="00F90EEB">
            <w:pPr>
              <w:tabs>
                <w:tab w:val="left" w:pos="0"/>
              </w:tabs>
              <w:spacing w:after="0" w:line="240" w:lineRule="auto"/>
              <w:jc w:val="both"/>
              <w:rPr>
                <w:rFonts w:ascii="Times New Roman" w:hAnsi="Times New Roman"/>
                <w:i/>
                <w:shd w:val="clear" w:color="auto" w:fill="D5D8DB"/>
              </w:rPr>
            </w:pPr>
            <w:r w:rsidRPr="00F20E06">
              <w:rPr>
                <w:rFonts w:ascii="Times New Roman" w:hAnsi="Times New Roman"/>
                <w:i/>
                <w:shd w:val="clear" w:color="auto" w:fill="D5D8DB"/>
              </w:rPr>
              <w:t>De asemenea, inițiatorul ignoră faptul că aceste rapoarte de constatare pot fi contestate, dispunându-se expertize în cauză , iar potrivit art. 103 alin. 2 Cpp    ,, în luarea deciziei… instanța hotărăște motivat cu trimitere la toate probele evaluate,,.</w:t>
            </w:r>
          </w:p>
          <w:p w:rsidR="004A18ED" w:rsidRPr="00F20E06" w:rsidRDefault="004A18ED" w:rsidP="00F90EEB">
            <w:pPr>
              <w:tabs>
                <w:tab w:val="left" w:pos="0"/>
              </w:tabs>
              <w:spacing w:after="0" w:line="240" w:lineRule="auto"/>
              <w:jc w:val="both"/>
              <w:rPr>
                <w:rFonts w:ascii="Times New Roman" w:hAnsi="Times New Roman"/>
                <w:i/>
                <w:shd w:val="clear" w:color="auto" w:fill="D5D8DB"/>
              </w:rPr>
            </w:pPr>
            <w:r w:rsidRPr="00F20E06">
              <w:rPr>
                <w:rFonts w:ascii="Times New Roman" w:hAnsi="Times New Roman"/>
                <w:i/>
                <w:lang w:val="ro-RO"/>
              </w:rPr>
              <w:t xml:space="preserve">Mai mult, potrivit art. 131 alin. 1 din Constituția României: </w:t>
            </w:r>
            <w:r w:rsidRPr="00F20E06">
              <w:rPr>
                <w:rFonts w:ascii="Times New Roman" w:hAnsi="Times New Roman"/>
                <w:i/>
              </w:rPr>
              <w:t>În activitatea judiciară, Ministerul Public reprezintă interesele generale ale societăţii şi apără ordinea de drept, precum şi drepturile şi libertăţile cetăţenilor. Astfel, constată că rolul Ministerului Public ar fi diminuat, nemaiputând apăra ordinea de drept și drepturile și libertățile cetățenilor, aici fiind incluse și drepturile persoanelor vătămate.</w:t>
            </w:r>
          </w:p>
          <w:p w:rsidR="004A18ED" w:rsidRPr="00F20E06" w:rsidRDefault="004A18ED" w:rsidP="00F90EEB">
            <w:pPr>
              <w:tabs>
                <w:tab w:val="left" w:pos="0"/>
              </w:tabs>
              <w:spacing w:after="0" w:line="240" w:lineRule="auto"/>
              <w:jc w:val="both"/>
              <w:rPr>
                <w:rFonts w:ascii="Times New Roman" w:hAnsi="Times New Roman"/>
                <w:b/>
                <w:i/>
                <w:lang w:val="ro-RO"/>
              </w:rPr>
            </w:pPr>
            <w:r w:rsidRPr="00F20E06">
              <w:rPr>
                <w:rFonts w:ascii="Times New Roman" w:hAnsi="Times New Roman"/>
                <w:b/>
                <w:i/>
                <w:shd w:val="clear" w:color="auto" w:fill="D5D8DB"/>
              </w:rPr>
              <w:lastRenderedPageBreak/>
              <w:t xml:space="preserve">Textul de lege propus nu are nicio legătură cu </w:t>
            </w:r>
            <w:r w:rsidRPr="00F20E06">
              <w:rPr>
                <w:rFonts w:ascii="Times New Roman" w:hAnsi="Times New Roman"/>
                <w:i/>
                <w:lang w:val="ro-RO"/>
              </w:rPr>
              <w:t>Directiva (UE) 2016/343, fiind mai degrabă o măsură care are ca scop impiedicarea constatării săvârșirii unor infracțiuni și limitarea posibilităților strângerii de probe.</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6 alin. (2) – sarcina probei</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sz w:val="28"/>
                <w:szCs w:val="28"/>
                <w:lang w:val="ro-RO"/>
              </w:rPr>
              <w:t>f) orice alt mijloc de probă care nu este interzis prin lege.</w:t>
            </w: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 xml:space="preserve"> La art. 97, lit. f) a alin. (2) se abrogă.</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p>
          <w:p w:rsidR="004A18ED" w:rsidRPr="00F20E06" w:rsidRDefault="004A18ED" w:rsidP="00F90EEB">
            <w:pPr>
              <w:shd w:val="clear" w:color="auto" w:fill="FFFFFF"/>
              <w:spacing w:after="0" w:line="240" w:lineRule="auto"/>
              <w:jc w:val="center"/>
              <w:rPr>
                <w:rFonts w:ascii="Times New Roman" w:hAnsi="Times New Roman"/>
                <w:b/>
                <w:bCs/>
                <w:i/>
                <w:sz w:val="28"/>
                <w:szCs w:val="28"/>
                <w:lang w:val="ro-RO"/>
              </w:rPr>
            </w:pPr>
            <w:r w:rsidRPr="00F20E06">
              <w:rPr>
                <w:rFonts w:ascii="Times New Roman" w:hAnsi="Times New Roman"/>
                <w:b/>
                <w:bCs/>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t xml:space="preserve">APR solicită respingerea acestui amendament. </w:t>
            </w:r>
          </w:p>
          <w:p w:rsidR="004A18ED" w:rsidRPr="00F20E06" w:rsidRDefault="004A18ED" w:rsidP="00F90EEB">
            <w:pPr>
              <w:tabs>
                <w:tab w:val="left" w:pos="0"/>
              </w:tabs>
              <w:spacing w:after="0" w:line="240" w:lineRule="auto"/>
              <w:jc w:val="both"/>
              <w:rPr>
                <w:rFonts w:ascii="Times New Roman" w:hAnsi="Times New Roman"/>
                <w:i/>
                <w:shd w:val="clear" w:color="auto" w:fill="D5D8DB"/>
              </w:rPr>
            </w:pPr>
            <w:r w:rsidRPr="00F20E06">
              <w:rPr>
                <w:rFonts w:ascii="Times New Roman" w:hAnsi="Times New Roman"/>
                <w:i/>
                <w:lang w:val="ro-RO"/>
              </w:rPr>
              <w:t xml:space="preserve">Mai mult, potrivit art. 131 alin. 1 din Constituția României: </w:t>
            </w:r>
            <w:r w:rsidRPr="00F20E06">
              <w:rPr>
                <w:rFonts w:ascii="Times New Roman" w:hAnsi="Times New Roman"/>
                <w:i/>
              </w:rPr>
              <w:t>În activitatea judiciară, Ministerul Public reprezintă interesele generale ale societăţii şi apără ordinea de drept, precum şi drepturile şi libertăţile cetăţenilor. Astfel, constată că rolul Ministerului Public ar fi diminuat, nemaiputând apăra ordinea de drept și drepturile și libertățile cetățenilor, aici fiind incluse și drepturile persoanelor vătămate.</w:t>
            </w: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b/>
                <w:i/>
                <w:shd w:val="clear" w:color="auto" w:fill="D5D8DB"/>
              </w:rPr>
              <w:t xml:space="preserve">Textul de lege propus nu are nicio legătură cu </w:t>
            </w:r>
            <w:r w:rsidRPr="00F20E06">
              <w:rPr>
                <w:rFonts w:ascii="Times New Roman" w:hAnsi="Times New Roman"/>
                <w:i/>
                <w:lang w:val="ro-RO"/>
              </w:rPr>
              <w:t>Directiva (UE) 2016/343, fiind mai degrabă o măsură care are ca scop impiedicarea constatării săvârșirii unor infracțiuni și limitarea posibilităților strângerii de probe.</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3, art. 6 și art. 7 din Directivă</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sz w:val="28"/>
                <w:szCs w:val="28"/>
                <w:lang w:val="ro-RO"/>
              </w:rPr>
              <w:t>(prezumția de nevinovăție, sarcina probei și dreptul la tăcere)</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 xml:space="preserve">Art. 103 </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”(2) În luarea deciziei asupra existenței infracțiunii și a vinovăției inculpatului instanța hotărăște motivat, cu trimitere la toate probele evaluate. Condamnarea se dispune doar atunci când instanța are </w:t>
            </w:r>
            <w:r w:rsidRPr="00F20E06">
              <w:rPr>
                <w:rFonts w:ascii="Times New Roman" w:hAnsi="Times New Roman"/>
                <w:sz w:val="28"/>
                <w:szCs w:val="28"/>
                <w:lang w:val="ro-RO"/>
              </w:rPr>
              <w:lastRenderedPageBreak/>
              <w:t>convingerea că acuzația a fost dovedită dincolo de orice îndoială rezonabilă.”</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sz w:val="28"/>
                <w:szCs w:val="28"/>
                <w:lang w:val="ro-RO"/>
              </w:rPr>
              <w:t xml:space="preserve">(3) Hotărârea de condamnare, de renunțare la aplicarea pedepsei sau de amânare a aplicării pedepsei nu se poate întemeia în măsură determinantă pe declarațiile investigatorului, ale colaboratorilor ori ale martorilor protejați.  </w:t>
            </w: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b/>
                <w:sz w:val="28"/>
                <w:szCs w:val="28"/>
                <w:lang w:val="ro-RO"/>
              </w:rPr>
              <w:lastRenderedPageBreak/>
              <w:t>La articolul 103, alineatul (2) se modifică şi va avea următorul cuprins:</w:t>
            </w:r>
          </w:p>
          <w:p w:rsidR="004A18ED" w:rsidRPr="00F20E06" w:rsidRDefault="004A18ED" w:rsidP="00F90EEB">
            <w:pPr>
              <w:pStyle w:val="Listaszerbekezds"/>
              <w:spacing w:after="0" w:line="240" w:lineRule="auto"/>
              <w:ind w:left="0"/>
              <w:jc w:val="both"/>
              <w:rPr>
                <w:rFonts w:ascii="Times New Roman" w:hAnsi="Times New Roman"/>
                <w:sz w:val="28"/>
                <w:szCs w:val="28"/>
                <w:lang w:val="ro-RO"/>
              </w:rPr>
            </w:pPr>
            <w:r w:rsidRPr="00F20E06">
              <w:rPr>
                <w:rFonts w:ascii="Times New Roman" w:hAnsi="Times New Roman"/>
                <w:sz w:val="28"/>
                <w:szCs w:val="28"/>
                <w:lang w:val="ro-RO"/>
              </w:rPr>
              <w:t xml:space="preserve">„(2) În luarea deciziei asupra existenţei infracţiunii şi a vinovăţiei inculpatului instanţa hotărăşte motivat, cu trimitere la toate probele evaluate. Condamnarea se dispune </w:t>
            </w:r>
            <w:r w:rsidRPr="00F20E06">
              <w:rPr>
                <w:rFonts w:ascii="Times New Roman" w:hAnsi="Times New Roman"/>
                <w:sz w:val="28"/>
                <w:szCs w:val="28"/>
                <w:lang w:val="ro-RO"/>
              </w:rPr>
              <w:lastRenderedPageBreak/>
              <w:t>doar atunci când instanţa are convingerea că acuzaţia a fost dovedită dincolo de orice îndoială”.</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(3) Hotărârea de condamnare, de renunțare la aplicarea pedepsei sau de amânare a aplicării pedepsei nu se poate întemeia în măsură determinantă pe declarațiile investigatorului, ale colaboratorilor ori ale martorilor protejați. De asemenea, aceasta nu se poate întemeia pe declarațiile inculpaților din acea cauză, ale martorilor care beneficiază de exonerare de răspundere pentru faptele denunțate sau pe declarațiile celor care beneficiază de dispoziții legale de favoare pentru declarațiile date în fața organelor judiciare, dacă aceste probe nu se coroborează și cu altele, administrate legal în cauză. Hotărârea de condamnare, de renunțare la aplicarea pedepsei sau de amânare a aplicării pedepsei nu se poate întemeia în nicio măsură pe refuzul de a da declarații al inculpatului.</w:t>
            </w:r>
          </w:p>
          <w:p w:rsidR="004A18ED" w:rsidRPr="00F20E06" w:rsidRDefault="004A18ED" w:rsidP="00F90EEB">
            <w:pPr>
              <w:pStyle w:val="Listaszerbekezds"/>
              <w:spacing w:after="0" w:line="240" w:lineRule="auto"/>
              <w:ind w:left="0"/>
              <w:jc w:val="both"/>
              <w:rPr>
                <w:rFonts w:ascii="Times New Roman" w:hAnsi="Times New Roman"/>
                <w:sz w:val="28"/>
                <w:szCs w:val="28"/>
                <w:lang w:val="ro-RO"/>
              </w:rPr>
            </w:pPr>
          </w:p>
          <w:p w:rsidR="004A18ED" w:rsidRPr="00F20E06" w:rsidRDefault="004A18ED" w:rsidP="00F90EEB">
            <w:pPr>
              <w:pStyle w:val="Listaszerbekezds"/>
              <w:spacing w:after="0" w:line="240" w:lineRule="auto"/>
              <w:ind w:left="0"/>
              <w:jc w:val="center"/>
              <w:rPr>
                <w:rFonts w:ascii="Times New Roman" w:hAnsi="Times New Roman"/>
                <w:b/>
                <w:i/>
                <w:sz w:val="28"/>
                <w:szCs w:val="28"/>
                <w:lang w:val="ro-RO"/>
              </w:rPr>
            </w:pPr>
            <w:r w:rsidRPr="00F20E06">
              <w:rPr>
                <w:rFonts w:ascii="Times New Roman" w:hAnsi="Times New Roman"/>
                <w:b/>
                <w:i/>
                <w:sz w:val="28"/>
                <w:szCs w:val="28"/>
                <w:lang w:val="ro-RO"/>
              </w:rPr>
              <w:lastRenderedPageBreak/>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lang w:val="ro-RO"/>
              </w:rPr>
            </w:pPr>
            <w:r w:rsidRPr="00F20E06">
              <w:rPr>
                <w:rFonts w:ascii="Times New Roman" w:hAnsi="Times New Roman"/>
                <w:i/>
                <w:lang w:val="ro-RO"/>
              </w:rPr>
              <w:lastRenderedPageBreak/>
              <w:t xml:space="preserve">APR solicită respingerea modificări art 103 alin (2) și (3)  și menținerea formei actuale din Codul de procedură penală. ”Dincolo de orice îndoială rezonabilă” este standard internațional. Nu există nicio justificare obiectivă pentru care s-ar diminua valoarea probatorie, ab initio, a </w:t>
            </w:r>
            <w:r w:rsidRPr="00F20E06">
              <w:rPr>
                <w:rFonts w:ascii="Times New Roman" w:hAnsi="Times New Roman"/>
                <w:lang w:val="ro-RO"/>
              </w:rPr>
              <w:t xml:space="preserve">declarațiilor inculpaților din acea cauză, a declarațiilor martorilor care beneficiază de exonerare de răspundere pentru faptele </w:t>
            </w:r>
            <w:r w:rsidRPr="00F20E06">
              <w:rPr>
                <w:rFonts w:ascii="Times New Roman" w:hAnsi="Times New Roman"/>
                <w:lang w:val="ro-RO"/>
              </w:rPr>
              <w:lastRenderedPageBreak/>
              <w:t>denunțate sau pe declarațiile celor care beneficiază de dispoziții legale de favoare pentru declarațiile date în fața organelor judiciare. Este atributul exclusiv al instanței să analizeze și să aprecieze probele, excepțiile fiind permise doar în cauze excepționale și justificate, cum este cazul investigatorului sau martorilor protejați unde nu se poate asigura contradictorialitate deplină.</w:t>
            </w:r>
          </w:p>
          <w:p w:rsidR="004A18ED" w:rsidRPr="00F20E06" w:rsidRDefault="004A18ED" w:rsidP="00F90EEB">
            <w:pPr>
              <w:tabs>
                <w:tab w:val="left" w:pos="0"/>
              </w:tabs>
              <w:spacing w:after="0" w:line="240" w:lineRule="auto"/>
              <w:jc w:val="both"/>
              <w:rPr>
                <w:rFonts w:ascii="Times New Roman" w:hAnsi="Times New Roman"/>
                <w:lang w:val="ro-RO"/>
              </w:rPr>
            </w:pPr>
            <w:r w:rsidRPr="00F20E06">
              <w:rPr>
                <w:rFonts w:ascii="Times New Roman" w:hAnsi="Times New Roman"/>
                <w:lang w:val="ro-RO"/>
              </w:rPr>
              <w:t>Paragraful ”Hotărârea de condamnare, de renunțare la aplicarea pedepsei sau de amânare a aplicării pedepsei nu se poate întemeia în nicio măsură pe refuzul de a da declarații al inculpatului.” este un nonsens juridic</w:t>
            </w:r>
          </w:p>
          <w:p w:rsidR="004A18ED" w:rsidRPr="00F20E06" w:rsidRDefault="004A18ED" w:rsidP="00F90EEB">
            <w:pPr>
              <w:tabs>
                <w:tab w:val="left" w:pos="0"/>
              </w:tabs>
              <w:spacing w:after="0" w:line="240" w:lineRule="auto"/>
              <w:jc w:val="both"/>
              <w:rPr>
                <w:rFonts w:ascii="Times New Roman" w:hAnsi="Times New Roman"/>
                <w:i/>
                <w:lang w:val="ro-RO"/>
              </w:rPr>
            </w:pPr>
          </w:p>
          <w:p w:rsidR="004A18ED" w:rsidRPr="00F20E06" w:rsidRDefault="004A18ED" w:rsidP="00F90EEB">
            <w:pPr>
              <w:tabs>
                <w:tab w:val="left" w:pos="0"/>
              </w:tabs>
              <w:spacing w:after="0" w:line="240" w:lineRule="auto"/>
              <w:jc w:val="both"/>
              <w:rPr>
                <w:rFonts w:ascii="Times New Roman" w:hAnsi="Times New Roman"/>
                <w:i/>
                <w:lang w:val="ro-RO"/>
              </w:rPr>
            </w:pPr>
          </w:p>
          <w:p w:rsidR="004A18ED" w:rsidRPr="00F20E06" w:rsidRDefault="004A18ED" w:rsidP="00F90EEB">
            <w:pPr>
              <w:tabs>
                <w:tab w:val="left" w:pos="0"/>
              </w:tabs>
              <w:spacing w:after="0" w:line="240" w:lineRule="auto"/>
              <w:jc w:val="both"/>
              <w:rPr>
                <w:rFonts w:ascii="Times New Roman" w:hAnsi="Times New Roman"/>
                <w:i/>
                <w:lang w:val="ro-RO"/>
              </w:rPr>
            </w:pPr>
          </w:p>
          <w:p w:rsidR="004A18ED" w:rsidRPr="00F20E06" w:rsidRDefault="004A18ED" w:rsidP="00F90EEB">
            <w:pPr>
              <w:tabs>
                <w:tab w:val="left" w:pos="0"/>
              </w:tabs>
              <w:spacing w:after="0" w:line="240" w:lineRule="auto"/>
              <w:jc w:val="both"/>
              <w:rPr>
                <w:rFonts w:ascii="Times New Roman" w:hAnsi="Times New Roman"/>
                <w:i/>
                <w:lang w:val="ro-RO"/>
              </w:rPr>
            </w:pP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autoSpaceDE w:val="0"/>
              <w:autoSpaceDN w:val="0"/>
              <w:adjustRightInd w:val="0"/>
              <w:spacing w:after="0" w:line="240" w:lineRule="auto"/>
              <w:jc w:val="both"/>
              <w:rPr>
                <w:rStyle w:val="al"/>
                <w:rFonts w:ascii="Times New Roman" w:hAnsi="Times New Roman"/>
                <w:b/>
                <w:bCs/>
                <w:sz w:val="28"/>
                <w:szCs w:val="28"/>
                <w:lang w:val="ro-RO"/>
              </w:rPr>
            </w:pPr>
            <w:r w:rsidRPr="00F20E06">
              <w:rPr>
                <w:rStyle w:val="al"/>
                <w:rFonts w:ascii="Times New Roman" w:hAnsi="Times New Roman"/>
                <w:b/>
                <w:bCs/>
                <w:sz w:val="28"/>
                <w:szCs w:val="28"/>
                <w:lang w:val="ro-RO"/>
              </w:rPr>
              <w:t>Art. 103: Aprecierea probelor</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Style w:val="al"/>
                <w:rFonts w:ascii="Times New Roman" w:hAnsi="Times New Roman"/>
                <w:b/>
                <w:bCs/>
                <w:sz w:val="28"/>
                <w:szCs w:val="28"/>
                <w:lang w:val="ro-RO"/>
              </w:rPr>
              <w:t>(3)</w:t>
            </w:r>
            <w:r w:rsidRPr="00F20E06">
              <w:rPr>
                <w:rStyle w:val="al"/>
                <w:rFonts w:ascii="Times New Roman" w:hAnsi="Times New Roman"/>
                <w:sz w:val="28"/>
                <w:szCs w:val="28"/>
                <w:lang w:val="ro-RO"/>
              </w:rPr>
              <w:t>Hotărârea de condamnare, de renunţare la aplicarea pedepsei sau de amânare a aplicării pedepsei nu se poate întemeia în măsură determinantă pe declaraţiile investigatorului, ale colaboratorilor ori ale martorilor protejaţi.</w:t>
            </w: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 xml:space="preserve">Art. 103 alin. (3) va avea următorul cuprins: </w:t>
            </w:r>
          </w:p>
          <w:p w:rsidR="004A18ED" w:rsidRPr="00F20E06" w:rsidRDefault="004A18ED" w:rsidP="00F90EEB">
            <w:pPr>
              <w:shd w:val="clear" w:color="auto" w:fill="FFFFFF"/>
              <w:spacing w:after="0" w:line="240" w:lineRule="auto"/>
              <w:jc w:val="both"/>
              <w:rPr>
                <w:rFonts w:ascii="Times New Roman" w:hAnsi="Times New Roman"/>
                <w:i/>
                <w:iCs/>
                <w:sz w:val="28"/>
                <w:szCs w:val="28"/>
                <w:lang w:val="ro-RO"/>
              </w:rPr>
            </w:pPr>
            <w:r w:rsidRPr="00F20E06">
              <w:rPr>
                <w:rFonts w:ascii="Times New Roman" w:hAnsi="Times New Roman"/>
                <w:i/>
                <w:iCs/>
                <w:sz w:val="28"/>
                <w:szCs w:val="28"/>
                <w:lang w:val="ro-RO"/>
              </w:rPr>
              <w:t xml:space="preserve">„(3) Hotărârea de condamnare, de renunțare la aplicarea pedepsei sau de amânare a aplicării pedepsei nu se poate întemeia în măsură determinantă pe declarațiile investigatorilor, ale colaboratorilor, </w:t>
            </w:r>
            <w:r w:rsidRPr="00F20E06">
              <w:rPr>
                <w:rFonts w:ascii="Times New Roman" w:hAnsi="Times New Roman"/>
                <w:b/>
                <w:bCs/>
                <w:i/>
                <w:iCs/>
                <w:sz w:val="28"/>
                <w:szCs w:val="28"/>
                <w:lang w:val="ro-RO"/>
              </w:rPr>
              <w:t>ale denunțătorilor ori ale martorilor protejați sau ale altor persoane care au obținut nepedepsirea sau reducerea pedepsei în schimbul declarațiilor date</w:t>
            </w:r>
            <w:r w:rsidRPr="00F20E06">
              <w:rPr>
                <w:rFonts w:ascii="Times New Roman" w:hAnsi="Times New Roman"/>
                <w:i/>
                <w:iCs/>
                <w:sz w:val="28"/>
                <w:szCs w:val="28"/>
                <w:lang w:val="ro-RO"/>
              </w:rPr>
              <w:t>”.</w:t>
            </w:r>
          </w:p>
          <w:p w:rsidR="004A18ED" w:rsidRPr="00F20E06" w:rsidRDefault="004A18ED" w:rsidP="00F90EEB">
            <w:pPr>
              <w:autoSpaceDE w:val="0"/>
              <w:autoSpaceDN w:val="0"/>
              <w:adjustRightInd w:val="0"/>
              <w:spacing w:after="0" w:line="240" w:lineRule="auto"/>
              <w:jc w:val="both"/>
              <w:rPr>
                <w:rFonts w:ascii="Times New Roman" w:eastAsia="Times New Roman" w:hAnsi="Times New Roman"/>
                <w:i/>
                <w:sz w:val="28"/>
                <w:szCs w:val="28"/>
                <w:lang w:val="ro-RO"/>
              </w:rPr>
            </w:pPr>
          </w:p>
          <w:p w:rsidR="004A18ED" w:rsidRPr="00F20E06" w:rsidRDefault="004A18ED" w:rsidP="00F90EEB">
            <w:pPr>
              <w:autoSpaceDE w:val="0"/>
              <w:autoSpaceDN w:val="0"/>
              <w:adjustRightInd w:val="0"/>
              <w:spacing w:after="0" w:line="240" w:lineRule="auto"/>
              <w:jc w:val="center"/>
              <w:rPr>
                <w:rFonts w:ascii="Times New Roman" w:eastAsia="Times New Roman" w:hAnsi="Times New Roman"/>
                <w:b/>
                <w:i/>
                <w:sz w:val="28"/>
                <w:szCs w:val="28"/>
                <w:lang w:val="ro-RO"/>
              </w:rPr>
            </w:pPr>
            <w:r w:rsidRPr="00F20E06">
              <w:rPr>
                <w:rFonts w:ascii="Times New Roman" w:eastAsia="Times New Roman" w:hAnsi="Times New Roman"/>
                <w:b/>
                <w:i/>
                <w:sz w:val="28"/>
                <w:szCs w:val="28"/>
                <w:lang w:val="ro-RO"/>
              </w:rPr>
              <w:t>Baroul București</w:t>
            </w:r>
          </w:p>
          <w:p w:rsidR="004A18ED" w:rsidRPr="00F20E06" w:rsidRDefault="004A18ED" w:rsidP="00F90EEB">
            <w:pPr>
              <w:shd w:val="clear" w:color="auto" w:fill="FFFFFF"/>
              <w:spacing w:after="0" w:line="240" w:lineRule="auto"/>
              <w:jc w:val="center"/>
              <w:rPr>
                <w:rFonts w:ascii="Times New Roman" w:hAnsi="Times New Roman"/>
                <w:b/>
                <w:bCs/>
                <w:sz w:val="28"/>
                <w:szCs w:val="28"/>
                <w:lang w:val="ro-RO"/>
              </w:rPr>
            </w:pPr>
            <w:r w:rsidRPr="00F20E06">
              <w:rPr>
                <w:rFonts w:ascii="Times New Roman" w:hAnsi="Times New Roman"/>
                <w:b/>
                <w:i/>
                <w:sz w:val="28"/>
                <w:szCs w:val="28"/>
                <w:lang w:val="ro-RO"/>
              </w:rPr>
              <w:t>Senatori PNL: Alina-Ștefania Gorghiu ,  Cătălin-Daniela Fenechiu</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t>APR solicită respingerea acestei modificări</w:t>
            </w: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t xml:space="preserve">CEDO </w:t>
            </w:r>
            <w:r w:rsidRPr="00F20E06">
              <w:rPr>
                <w:rFonts w:ascii="Times New Roman" w:hAnsi="Times New Roman"/>
                <w:b/>
                <w:i/>
                <w:lang w:val="ro-RO"/>
              </w:rPr>
              <w:t>nu</w:t>
            </w:r>
            <w:r w:rsidRPr="00F20E06">
              <w:rPr>
                <w:rFonts w:ascii="Times New Roman" w:hAnsi="Times New Roman"/>
                <w:i/>
                <w:lang w:val="ro-RO"/>
              </w:rPr>
              <w:t xml:space="preserve"> a sancționat în repetate rânduri practica instanțelor naționale care și-au întemeiat hotărârile judecătorești pe declarații ale persoanelor interesate sau care au furnizat probe în schimbul unor avantaje procesuale având în vedere faptul că CEDO nu analizează probele admisibile sau nu în procedura internă. Ce a sancționat curtea este dispunerea unei condamnări în care proba unică sau determinantă nu a putut fi contestată de inculpat.</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3, art. 6 și art. 7 din Directivă</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 xml:space="preserve">(prezumția de nevinovăție, sarcina probei și dreptul la </w:t>
            </w:r>
            <w:r w:rsidRPr="00F20E06">
              <w:rPr>
                <w:rFonts w:ascii="Times New Roman" w:hAnsi="Times New Roman"/>
                <w:b/>
                <w:bCs/>
                <w:sz w:val="28"/>
                <w:szCs w:val="28"/>
                <w:lang w:val="ro-RO"/>
              </w:rPr>
              <w:lastRenderedPageBreak/>
              <w:t>tăcere)</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După alin. (3) al art. 103 se introduc două noi alineate, alin. (4) și (5), cu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b/>
                <w:bCs/>
                <w:sz w:val="28"/>
                <w:szCs w:val="28"/>
                <w:lang w:val="ro-RO"/>
              </w:rPr>
              <w:t>”(4)</w:t>
            </w:r>
            <w:r w:rsidRPr="00F20E06">
              <w:rPr>
                <w:rFonts w:ascii="Times New Roman" w:hAnsi="Times New Roman"/>
                <w:sz w:val="28"/>
                <w:szCs w:val="28"/>
                <w:lang w:val="ro-RO"/>
              </w:rPr>
              <w:t xml:space="preserve"> Condamnarea, renunțarea la aplicarea pedepsei sau amânarea aplicării pedepsei nu pot fi dispuse pentru alte fapte decât cele pentru </w:t>
            </w:r>
            <w:r w:rsidRPr="00F20E06">
              <w:rPr>
                <w:rFonts w:ascii="Times New Roman" w:hAnsi="Times New Roman"/>
                <w:sz w:val="28"/>
                <w:szCs w:val="28"/>
                <w:lang w:val="ro-RO"/>
              </w:rPr>
              <w:lastRenderedPageBreak/>
              <w:t>care   s-a dispus trimiterea în judecată și nu se poate dispune extinderea procesului penal în faza de judecată pentru alte fapte sau circumstanțe decât cele pentru care s-a dispus trimiterea în judecată. Schimbarea încadrării juridice poate fi dispusă numai în cazul în care situația de fapt poate primi o altă încadrare juridică decât cea reținută în actul de trimitere în judecată.</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b/>
                <w:bCs/>
                <w:sz w:val="28"/>
                <w:szCs w:val="28"/>
                <w:lang w:val="ro-RO"/>
              </w:rPr>
              <w:t xml:space="preserve">(5)  </w:t>
            </w:r>
            <w:r w:rsidRPr="00F20E06">
              <w:rPr>
                <w:rFonts w:ascii="Times New Roman" w:hAnsi="Times New Roman"/>
                <w:sz w:val="28"/>
                <w:szCs w:val="28"/>
                <w:lang w:val="ro-RO"/>
              </w:rPr>
              <w:t>Hotărârea de condamnare, de renunțare la aplicarea pedepsei sau de amânare a aplicării pedepsei trebuie să cuprindă descrierea elementelor constitutive ale infracțiunii pentru care s-a dispus soluția, probele pe care se întemeiază precum și motivele pentru care probele și argumentele în apărare au fost înlăturate.”</w:t>
            </w:r>
          </w:p>
          <w:p w:rsidR="004A18ED" w:rsidRPr="00F20E06" w:rsidRDefault="004A18ED" w:rsidP="00F90EEB">
            <w:pPr>
              <w:spacing w:after="0" w:line="240" w:lineRule="auto"/>
              <w:jc w:val="center"/>
              <w:rPr>
                <w:rFonts w:ascii="Times New Roman" w:hAnsi="Times New Roman"/>
                <w:b/>
                <w:bCs/>
                <w:i/>
                <w:sz w:val="28"/>
                <w:szCs w:val="28"/>
                <w:lang w:val="ro-RO"/>
              </w:rPr>
            </w:pPr>
            <w:r w:rsidRPr="00F20E06">
              <w:rPr>
                <w:rFonts w:ascii="Times New Roman" w:hAnsi="Times New Roman"/>
                <w:b/>
                <w:bCs/>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lastRenderedPageBreak/>
              <w:t xml:space="preserve">APR solicită respingerea amendamentului deoarece dispoziția este inutilă, nu are niciun impact practic și încarcă legislația fără nicio justificare, instanța în prezent putând să judece doar în limitele sesizării. </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 xml:space="preserve">Art. 3 și 6 alin. (2) din Directivă </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 xml:space="preserve">- prezumția de nevinovăție, sarcina probei. Dreptul la </w:t>
            </w:r>
            <w:r w:rsidRPr="00F20E06">
              <w:rPr>
                <w:rFonts w:ascii="Times New Roman" w:hAnsi="Times New Roman"/>
                <w:b/>
                <w:bCs/>
                <w:sz w:val="28"/>
                <w:szCs w:val="28"/>
                <w:lang w:val="ro-RO"/>
              </w:rPr>
              <w:lastRenderedPageBreak/>
              <w:t>apărare</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lastRenderedPageBreak/>
              <w:t>Art. 106 - Reguli speciale privind ascultarea:</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Style w:val="al"/>
                <w:rFonts w:ascii="Times New Roman" w:hAnsi="Times New Roman"/>
                <w:sz w:val="28"/>
                <w:szCs w:val="28"/>
                <w:lang w:val="ro-RO"/>
              </w:rPr>
              <w:t>(1)</w:t>
            </w:r>
            <w:r w:rsidRPr="00F20E06">
              <w:rPr>
                <w:rStyle w:val="tal"/>
                <w:rFonts w:ascii="Times New Roman" w:hAnsi="Times New Roman"/>
                <w:sz w:val="28"/>
                <w:szCs w:val="28"/>
                <w:lang w:val="ro-RO"/>
              </w:rPr>
              <w:t xml:space="preserve">Dacă, în timpul audierii unei persoane, aceasta prezintă semne vizibile de oboseală excesivă sau simptomele unei </w:t>
            </w:r>
            <w:r w:rsidRPr="00F20E06">
              <w:rPr>
                <w:rStyle w:val="tal"/>
                <w:rFonts w:ascii="Times New Roman" w:hAnsi="Times New Roman"/>
                <w:sz w:val="28"/>
                <w:szCs w:val="28"/>
                <w:lang w:val="ro-RO"/>
              </w:rPr>
              <w:lastRenderedPageBreak/>
              <w:t>boli care îi afectează capacitatea fizică ori psihică de a participa la ascultare, organul judiciar dispune întreruperea ascultării şi, dacă este cazul, ia măsuri pentru ca persoana să fie consultată de un medic.</w:t>
            </w: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lastRenderedPageBreak/>
              <w:t>La art. 106, după alin. (1) se introduce un nou alineat, alin. (1</w:t>
            </w:r>
            <w:r w:rsidRPr="00F20E06">
              <w:rPr>
                <w:rFonts w:ascii="Times New Roman" w:hAnsi="Times New Roman"/>
                <w:b/>
                <w:bCs/>
                <w:sz w:val="28"/>
                <w:szCs w:val="28"/>
                <w:vertAlign w:val="superscript"/>
                <w:lang w:val="ro-RO"/>
              </w:rPr>
              <w:t>1</w:t>
            </w:r>
            <w:r w:rsidRPr="00F20E06">
              <w:rPr>
                <w:rFonts w:ascii="Times New Roman" w:hAnsi="Times New Roman"/>
                <w:b/>
                <w:bCs/>
                <w:sz w:val="28"/>
                <w:szCs w:val="28"/>
                <w:lang w:val="ro-RO"/>
              </w:rPr>
              <w:t>), cu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”(1</w:t>
            </w:r>
            <w:r w:rsidRPr="00F20E06">
              <w:rPr>
                <w:rFonts w:ascii="Times New Roman" w:hAnsi="Times New Roman"/>
                <w:sz w:val="28"/>
                <w:szCs w:val="28"/>
                <w:vertAlign w:val="superscript"/>
                <w:lang w:val="ro-RO"/>
              </w:rPr>
              <w:t>1</w:t>
            </w:r>
            <w:r w:rsidRPr="00F20E06">
              <w:rPr>
                <w:rFonts w:ascii="Times New Roman" w:hAnsi="Times New Roman"/>
                <w:sz w:val="28"/>
                <w:szCs w:val="28"/>
                <w:lang w:val="ro-RO"/>
              </w:rPr>
              <w:t>) Audierea unei persoane nu poate dura mai mult de 6 ore din 24 de ore.”</w:t>
            </w:r>
          </w:p>
          <w:p w:rsidR="004A18ED" w:rsidRPr="00F20E06" w:rsidRDefault="004A18ED" w:rsidP="00F90EEB">
            <w:pPr>
              <w:spacing w:after="0" w:line="240" w:lineRule="auto"/>
              <w:jc w:val="both"/>
              <w:rPr>
                <w:rFonts w:ascii="Times New Roman" w:hAnsi="Times New Roman"/>
                <w:sz w:val="28"/>
                <w:szCs w:val="28"/>
                <w:lang w:val="ro-RO"/>
              </w:rPr>
            </w:pPr>
          </w:p>
          <w:p w:rsidR="004A18ED" w:rsidRPr="00F20E06" w:rsidRDefault="004A18ED" w:rsidP="00F90EEB">
            <w:pPr>
              <w:spacing w:after="0" w:line="240" w:lineRule="auto"/>
              <w:jc w:val="center"/>
              <w:rPr>
                <w:rFonts w:ascii="Times New Roman" w:hAnsi="Times New Roman"/>
                <w:b/>
                <w:bCs/>
                <w:i/>
                <w:sz w:val="28"/>
                <w:szCs w:val="28"/>
                <w:lang w:val="ro-RO"/>
              </w:rPr>
            </w:pPr>
            <w:r w:rsidRPr="00F20E06">
              <w:rPr>
                <w:rFonts w:ascii="Times New Roman" w:hAnsi="Times New Roman"/>
                <w:b/>
                <w:bCs/>
                <w:i/>
                <w:sz w:val="28"/>
                <w:szCs w:val="28"/>
                <w:lang w:val="ro-RO"/>
              </w:rPr>
              <w:t>PSD, ALDE</w:t>
            </w:r>
          </w:p>
          <w:p w:rsidR="004A18ED" w:rsidRPr="00F20E06" w:rsidRDefault="004A18ED" w:rsidP="00F90EEB">
            <w:pPr>
              <w:spacing w:after="0" w:line="240" w:lineRule="auto"/>
              <w:jc w:val="both"/>
              <w:rPr>
                <w:rFonts w:ascii="Times New Roman" w:hAnsi="Times New Roman"/>
                <w:sz w:val="28"/>
                <w:szCs w:val="28"/>
                <w:lang w:val="ro-RO"/>
              </w:rPr>
            </w:pP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lastRenderedPageBreak/>
              <w:t>APR solicită următoarea modificare a amendamentului:</w:t>
            </w:r>
          </w:p>
          <w:p w:rsidR="004A18ED" w:rsidRPr="00F20E06" w:rsidRDefault="004A18ED" w:rsidP="00F90EEB">
            <w:pPr>
              <w:tabs>
                <w:tab w:val="left" w:pos="0"/>
              </w:tabs>
              <w:spacing w:after="0" w:line="240" w:lineRule="auto"/>
              <w:jc w:val="both"/>
              <w:rPr>
                <w:rFonts w:ascii="Times New Roman" w:hAnsi="Times New Roman"/>
                <w:i/>
                <w:lang w:val="ro-RO"/>
              </w:rPr>
            </w:pP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t xml:space="preserve">”Audierea unei persoane nu poate dura mai mult de 8 ore continuu, cu excepția cazului în care persoana își dă consimțământul cu privire la continuarea </w:t>
            </w:r>
            <w:r w:rsidRPr="00F20E06">
              <w:rPr>
                <w:rFonts w:ascii="Times New Roman" w:hAnsi="Times New Roman"/>
                <w:i/>
                <w:lang w:val="ro-RO"/>
              </w:rPr>
              <w:lastRenderedPageBreak/>
              <w:t>audierii sau când prelungirea audierii se datorează acțiunilor exercitate, cu rea-credință, de persoana audiată sau avocatul acesteia. Organul de urmărire penală sau instanța are obligația de a aduce la cunoștință persoanei atât durata maximă a audierii cât și momentul în care cele 8 ore au expirat”</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r w:rsidRPr="00F20E06">
              <w:rPr>
                <w:rFonts w:ascii="Times New Roman" w:hAnsi="Times New Roman"/>
                <w:sz w:val="28"/>
                <w:szCs w:val="28"/>
                <w:lang w:val="ro-RO"/>
              </w:rPr>
              <w:lastRenderedPageBreak/>
              <w:br/>
            </w: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 xml:space="preserve">Art. 3 și 6 alin. (2) din Directivă </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 prezumția de nevinovăție, sarcina probei. Dreptul la apărare</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110 - Consemnarea declaraţiilor</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”(1) Declaraţiile suspectului sau inculpatului se consemnează în scris. În declaraţie se consemnează întrebările adresate pe parcursul ascultării, menţionându-se cine le-a formulat, şi se menţionează de fiecare dată ora începerii şi ora încheierii ascultării.”</w:t>
            </w: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La art. 110, alin. (1) se modifică și va avea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”(1) Declaraţiile suspectului sau inculpatului se consemnează în scris. În declaraţie se consemnează întrebările adresate pe parcursul ascultării, menţionându-se cine le-a formulat, şi se menţionează de fiecare dată ora începerii şi ora încheierii ascultării. Întrebările respinse se consemnează în cuprinsul declarației, împreună cu motivele respingerii.”</w:t>
            </w:r>
          </w:p>
          <w:p w:rsidR="004A18ED" w:rsidRPr="00F20E06" w:rsidRDefault="004A18ED" w:rsidP="00F90EEB">
            <w:pPr>
              <w:spacing w:after="0" w:line="240" w:lineRule="auto"/>
              <w:jc w:val="both"/>
              <w:rPr>
                <w:rFonts w:ascii="Times New Roman" w:hAnsi="Times New Roman"/>
                <w:b/>
                <w:bCs/>
                <w:sz w:val="28"/>
                <w:szCs w:val="28"/>
                <w:lang w:val="ro-RO"/>
              </w:rPr>
            </w:pPr>
          </w:p>
          <w:p w:rsidR="004A18ED" w:rsidRPr="00F20E06" w:rsidRDefault="004A18ED" w:rsidP="00F90EEB">
            <w:pPr>
              <w:spacing w:after="0" w:line="240" w:lineRule="auto"/>
              <w:jc w:val="center"/>
              <w:rPr>
                <w:rFonts w:ascii="Times New Roman" w:hAnsi="Times New Roman"/>
                <w:b/>
                <w:bCs/>
                <w:i/>
                <w:sz w:val="28"/>
                <w:szCs w:val="28"/>
                <w:lang w:val="ro-RO"/>
              </w:rPr>
            </w:pPr>
            <w:r w:rsidRPr="00F20E06">
              <w:rPr>
                <w:rFonts w:ascii="Times New Roman" w:hAnsi="Times New Roman"/>
                <w:b/>
                <w:bCs/>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t>APR propune după alin. (1) introducerea unui nou alin. (1/1) care va avea următorul continut:</w:t>
            </w:r>
          </w:p>
          <w:p w:rsidR="004A18ED" w:rsidRPr="00F20E06" w:rsidRDefault="004A18ED" w:rsidP="00F90EEB">
            <w:pPr>
              <w:tabs>
                <w:tab w:val="left" w:pos="0"/>
              </w:tabs>
              <w:spacing w:after="0" w:line="240" w:lineRule="auto"/>
              <w:jc w:val="both"/>
              <w:rPr>
                <w:rFonts w:ascii="Times New Roman" w:hAnsi="Times New Roman"/>
                <w:i/>
                <w:lang w:val="ro-RO"/>
              </w:rPr>
            </w:pP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t>”În faza de urmărire penală, atunci când audierea este înregistrată audio sau audio-video, după finalizarea audierii conținutul acesteia se redă în formă scrisă, procesul verbal de redare fiind atașat la dosarul cauzei împreună cu suportul optic pe care a fost fixată înregistrarea, nefiind necesară consemnarea simultană, în scris, a declarației. Procesul verbal de redare va fi semnat de persoana care efectuează redarea și certificat pentru autenticitate de procuror. Persoanei audiate i se eliberează, la cerere, o copie a procesului verbal de redare”</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6 alin. (2) din directivă</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6 CEDO – dreptul la un proces echitabil</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139</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”(3) Înregistrările prevăzute în prezentul capitol, efectuate de părți sau de alte persoane, </w:t>
            </w:r>
            <w:r w:rsidRPr="00F20E06">
              <w:rPr>
                <w:rFonts w:ascii="Times New Roman" w:hAnsi="Times New Roman"/>
                <w:sz w:val="28"/>
                <w:szCs w:val="28"/>
                <w:lang w:val="ro-RO"/>
              </w:rPr>
              <w:lastRenderedPageBreak/>
              <w:t>constituie mijloace de probă când privesc propriile convorbiri sau comunicări pe care le-au purtat cu terții. Orice alte înregistrări pot constitui mijloace de probă dacă nu sunt interzise de lege.”</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b/>
                <w:bCs/>
                <w:sz w:val="28"/>
                <w:szCs w:val="28"/>
                <w:lang w:val="ro-RO"/>
              </w:rPr>
              <w:lastRenderedPageBreak/>
              <w:t>La articolul 139, alineatul (3) se modifică şi va avea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„(3) Înregistrările prevăzute în prezentul capitol, efectuate de părţi, </w:t>
            </w:r>
            <w:r w:rsidRPr="00F20E06">
              <w:rPr>
                <w:rFonts w:ascii="Times New Roman" w:hAnsi="Times New Roman"/>
                <w:sz w:val="28"/>
                <w:szCs w:val="28"/>
                <w:lang w:val="ro-RO"/>
              </w:rPr>
              <w:lastRenderedPageBreak/>
              <w:t>constituie mijloace de probă când privesc propriile convorbiri sau comunicări pe care le-au purtat cu terţii”.</w:t>
            </w:r>
          </w:p>
          <w:p w:rsidR="004A18ED" w:rsidRPr="00F20E06" w:rsidRDefault="004A18ED" w:rsidP="00F90EEB">
            <w:pPr>
              <w:spacing w:after="0" w:line="240" w:lineRule="auto"/>
              <w:jc w:val="both"/>
              <w:rPr>
                <w:rFonts w:ascii="Times New Roman" w:hAnsi="Times New Roman"/>
                <w:b/>
                <w:bCs/>
                <w:sz w:val="28"/>
                <w:szCs w:val="28"/>
                <w:lang w:val="ro-RO"/>
              </w:rPr>
            </w:pPr>
          </w:p>
          <w:p w:rsidR="004A18ED" w:rsidRPr="00F20E06" w:rsidRDefault="004A18ED" w:rsidP="00F90EEB">
            <w:pPr>
              <w:spacing w:after="0" w:line="240" w:lineRule="auto"/>
              <w:jc w:val="center"/>
              <w:rPr>
                <w:rFonts w:ascii="Times New Roman" w:hAnsi="Times New Roman"/>
                <w:b/>
                <w:bCs/>
                <w:i/>
                <w:sz w:val="28"/>
                <w:szCs w:val="28"/>
                <w:lang w:val="ro-RO"/>
              </w:rPr>
            </w:pPr>
            <w:r w:rsidRPr="00F20E06">
              <w:rPr>
                <w:rFonts w:ascii="Times New Roman" w:hAnsi="Times New Roman"/>
                <w:b/>
                <w:bCs/>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lastRenderedPageBreak/>
              <w:t>APR solicită respingerea amendamentului deoarece practica judiciară conține numeroase exemple în care unica probă directă a fost reprezentată de imaginile video.</w:t>
            </w:r>
          </w:p>
          <w:p w:rsidR="004A18ED" w:rsidRPr="00F20E06" w:rsidRDefault="004A18ED" w:rsidP="00F90EEB">
            <w:pPr>
              <w:tabs>
                <w:tab w:val="left" w:pos="0"/>
              </w:tabs>
              <w:spacing w:after="0" w:line="240" w:lineRule="auto"/>
              <w:jc w:val="both"/>
              <w:rPr>
                <w:rFonts w:ascii="Times New Roman" w:hAnsi="Times New Roman"/>
                <w:i/>
              </w:rPr>
            </w:pPr>
            <w:r w:rsidRPr="00F20E06">
              <w:rPr>
                <w:rFonts w:ascii="Times New Roman" w:hAnsi="Times New Roman"/>
                <w:i/>
                <w:lang w:val="ro-RO"/>
              </w:rPr>
              <w:t xml:space="preserve">Mai mult, potrivit art. 131 alin. 1 din Constituția României: </w:t>
            </w:r>
            <w:r w:rsidRPr="00F20E06">
              <w:rPr>
                <w:rFonts w:ascii="Times New Roman" w:hAnsi="Times New Roman"/>
                <w:i/>
              </w:rPr>
              <w:t xml:space="preserve">În activitatea </w:t>
            </w:r>
            <w:r w:rsidRPr="00F20E06">
              <w:rPr>
                <w:rFonts w:ascii="Times New Roman" w:hAnsi="Times New Roman"/>
                <w:i/>
              </w:rPr>
              <w:lastRenderedPageBreak/>
              <w:t>judiciară, Ministerul Public reprezintă interesele generale ale societăţii şi apără ordinea de drept, precum şi drepturile şi libertăţile cetăţenilor. Astfel, constată că rolul Ministerului Public ar fi diminuat, nemaiputând apăra ordinea de drept și drepturile și libertățile cetățenilor, aici fiind incluse și drepturile persoanelor vătămate.</w:t>
            </w:r>
          </w:p>
          <w:p w:rsidR="004A18ED" w:rsidRPr="00F20E06" w:rsidRDefault="004A18ED" w:rsidP="00F90EEB">
            <w:pPr>
              <w:tabs>
                <w:tab w:val="left" w:pos="0"/>
              </w:tabs>
              <w:spacing w:after="0" w:line="240" w:lineRule="auto"/>
              <w:jc w:val="both"/>
              <w:rPr>
                <w:rFonts w:ascii="Times New Roman" w:hAnsi="Times New Roman"/>
                <w:i/>
                <w:lang w:val="ro-RO"/>
              </w:rPr>
            </w:pP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b/>
                <w:i/>
                <w:shd w:val="clear" w:color="auto" w:fill="D5D8DB"/>
              </w:rPr>
              <w:t xml:space="preserve">Textul de lege propus nu are nicio legătură cu </w:t>
            </w:r>
            <w:r w:rsidRPr="00F20E06">
              <w:rPr>
                <w:rFonts w:ascii="Times New Roman" w:hAnsi="Times New Roman"/>
                <w:i/>
                <w:lang w:val="ro-RO"/>
              </w:rPr>
              <w:t>Directiva (UE) 2016/343.</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6 alin. (2) din directivă</w:t>
            </w: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6 CEDO – dreptul la un proces echitabil</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143 Consemnarea activităților de supraveghere tehnică</w:t>
            </w: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b/>
                <w:sz w:val="28"/>
                <w:szCs w:val="28"/>
                <w:lang w:val="ro-RO"/>
              </w:rPr>
              <w:t>La articolul 143, după alineatul (4) se introduce un nou alineat, alineatul (4</w:t>
            </w:r>
            <w:r w:rsidRPr="00F20E06">
              <w:rPr>
                <w:rFonts w:ascii="Times New Roman" w:hAnsi="Times New Roman"/>
                <w:b/>
                <w:sz w:val="28"/>
                <w:szCs w:val="28"/>
                <w:vertAlign w:val="superscript"/>
                <w:lang w:val="ro-RO"/>
              </w:rPr>
              <w:t>1</w:t>
            </w:r>
            <w:r w:rsidRPr="00F20E06">
              <w:rPr>
                <w:rFonts w:ascii="Times New Roman" w:hAnsi="Times New Roman"/>
                <w:b/>
                <w:sz w:val="28"/>
                <w:szCs w:val="28"/>
                <w:lang w:val="ro-RO"/>
              </w:rPr>
              <w:t>) cu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„(4</w:t>
            </w:r>
            <w:r w:rsidRPr="00F20E06">
              <w:rPr>
                <w:rFonts w:ascii="Times New Roman" w:hAnsi="Times New Roman"/>
                <w:sz w:val="28"/>
                <w:szCs w:val="28"/>
                <w:vertAlign w:val="superscript"/>
                <w:lang w:val="ro-RO"/>
              </w:rPr>
              <w:t>1</w:t>
            </w:r>
            <w:r w:rsidRPr="00F20E06">
              <w:rPr>
                <w:rFonts w:ascii="Times New Roman" w:hAnsi="Times New Roman"/>
                <w:sz w:val="28"/>
                <w:szCs w:val="28"/>
                <w:lang w:val="ro-RO"/>
              </w:rPr>
              <w:t xml:space="preserve">) Convorbirile, comunicările sau conversațiile interceptate şi înregistrate, care nu privesc fapta ce formează obiectul cercetării, care nu au legătură cu infracţiunea sau persoanele care fac obiectul cercetării ori care nu contribuie la identificarea ori localizarea persoanelor nu pot fi folosite sau ataşate la dosarul de urmărire penală. Acestea se arhivează la sediul parchetului, în locuri speciale, în plic sigilat, cu asigurarea confidenţialităţii și pot fi </w:t>
            </w:r>
            <w:r w:rsidRPr="00F20E06">
              <w:rPr>
                <w:rFonts w:ascii="Times New Roman" w:hAnsi="Times New Roman"/>
                <w:sz w:val="28"/>
                <w:szCs w:val="28"/>
                <w:lang w:val="ro-RO"/>
              </w:rPr>
              <w:lastRenderedPageBreak/>
              <w:t>puse la dispoziția celui vizat, la solicitarea acestuia. La soluţionarea definitivă a cauzei, acestea vor fi șterse sau, după caz, distruse de către procuror, încheindu-se în acest sens un proces-verbal.</w:t>
            </w:r>
            <w:r w:rsidRPr="00F20E06">
              <w:rPr>
                <w:rFonts w:ascii="Times New Roman" w:hAnsi="Times New Roman"/>
                <w:b/>
                <w:sz w:val="28"/>
                <w:szCs w:val="28"/>
                <w:lang w:val="ro-RO"/>
              </w:rPr>
              <w:t xml:space="preserve"> </w:t>
            </w:r>
            <w:r w:rsidRPr="00F20E06">
              <w:rPr>
                <w:rFonts w:ascii="Times New Roman" w:hAnsi="Times New Roman"/>
                <w:sz w:val="28"/>
                <w:szCs w:val="28"/>
                <w:lang w:val="ro-RO"/>
              </w:rPr>
              <w:t xml:space="preserve">Convorbirile, comunicările sau conversaţiile interceptate şi înregistrate, pot fi folosite numai pentru probarea faptei ce formează obiectul cercetării ori contribuie la identificarea ori localizarea persoanelor pentru care s-a solicitat autorizarea de la judecătorul de drepturi și libertăți, restul consemnărilor rezultate din mandatul de supraveghere tehnică urmând a fi distruse în termen de 30 de zile de la obținerea acestora.  </w:t>
            </w:r>
          </w:p>
          <w:p w:rsidR="004A18ED" w:rsidRPr="00F20E06" w:rsidRDefault="004A18ED" w:rsidP="00F90EEB">
            <w:pPr>
              <w:spacing w:after="0" w:line="240" w:lineRule="auto"/>
              <w:jc w:val="both"/>
              <w:rPr>
                <w:rFonts w:ascii="Times New Roman" w:hAnsi="Times New Roman"/>
                <w:sz w:val="28"/>
                <w:szCs w:val="28"/>
                <w:lang w:val="ro-RO"/>
              </w:rPr>
            </w:pPr>
          </w:p>
          <w:p w:rsidR="004A18ED" w:rsidRPr="00F20E06" w:rsidRDefault="004A18ED" w:rsidP="00F90EEB">
            <w:pPr>
              <w:spacing w:after="0" w:line="240" w:lineRule="auto"/>
              <w:jc w:val="center"/>
              <w:rPr>
                <w:rFonts w:ascii="Times New Roman" w:hAnsi="Times New Roman"/>
                <w:b/>
                <w:bCs/>
                <w:i/>
                <w:sz w:val="28"/>
                <w:szCs w:val="28"/>
                <w:lang w:val="ro-RO"/>
              </w:rPr>
            </w:pPr>
            <w:r w:rsidRPr="00F20E06">
              <w:rPr>
                <w:rFonts w:ascii="Times New Roman" w:hAnsi="Times New Roman"/>
                <w:b/>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lastRenderedPageBreak/>
              <w:t>APR solicită respingerea amendamentului deoarece această reglementare ar duce la limitarea activității organelor de urmărire penală în a descoperi săvârșirea unor noi infracțiuni și probarea acestora. Organele de urmărire penală ar deveni, în mod indirect, selective în cercetarea și probarea unor infracțiuni. Astfel, dacă o infracțiune este constată de un organ de urmărire penală prin alte mijloace decât cele reglementate în art. 138 Cpp aceasta va putea fi cercetată, spre deosebire de infracțiunile descoperite prin metode speciale de supravehere sau cercetare.</w:t>
            </w: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t>De asemenea, organele de urmărire penală ar putea deveni subiecți ai unor infracțiuni tocmai pentru că nu au constat acele infracțiuni.</w:t>
            </w:r>
          </w:p>
          <w:p w:rsidR="004A18ED" w:rsidRPr="00F20E06" w:rsidRDefault="004A18ED" w:rsidP="00F90EEB">
            <w:pPr>
              <w:tabs>
                <w:tab w:val="left" w:pos="0"/>
              </w:tabs>
              <w:spacing w:after="0" w:line="240" w:lineRule="auto"/>
              <w:jc w:val="both"/>
              <w:rPr>
                <w:rFonts w:ascii="Times New Roman" w:hAnsi="Times New Roman"/>
                <w:i/>
              </w:rPr>
            </w:pPr>
            <w:r w:rsidRPr="00F20E06">
              <w:rPr>
                <w:rFonts w:ascii="Times New Roman" w:hAnsi="Times New Roman"/>
                <w:i/>
                <w:lang w:val="ro-RO"/>
              </w:rPr>
              <w:t xml:space="preserve">Mai mult, potrivit art. 131 alin. 1 din Constituția României: </w:t>
            </w:r>
            <w:r w:rsidRPr="00F20E06">
              <w:rPr>
                <w:rFonts w:ascii="Times New Roman" w:hAnsi="Times New Roman"/>
                <w:i/>
              </w:rPr>
              <w:t xml:space="preserve">În activitatea judiciară, Ministerul Public reprezintă interesele generale ale societăţii şi apără ordinea de drept, precum şi drepturile şi </w:t>
            </w:r>
            <w:r w:rsidRPr="00F20E06">
              <w:rPr>
                <w:rFonts w:ascii="Times New Roman" w:hAnsi="Times New Roman"/>
                <w:i/>
              </w:rPr>
              <w:lastRenderedPageBreak/>
              <w:t>libertăţile cetăţenilor. Astfel, constată că rolul Ministerului Public ar fi diminuat, nemaiputând apăra ordinea de drept și drepturile și libertățile cetățenilor, aici fiind incluse și drepturile persoanelor vătămate. Care ar fi situația dacă în cursul cercetării unor fapte de corupție din interceptări reies date că se pregătește săvârșirea unei infracțiuni de omor?</w:t>
            </w:r>
          </w:p>
          <w:p w:rsidR="004A18ED" w:rsidRPr="00F20E06" w:rsidRDefault="004A18ED" w:rsidP="00F90EEB">
            <w:pPr>
              <w:tabs>
                <w:tab w:val="left" w:pos="0"/>
              </w:tabs>
              <w:spacing w:after="0" w:line="240" w:lineRule="auto"/>
              <w:jc w:val="both"/>
              <w:rPr>
                <w:rFonts w:ascii="Times New Roman" w:hAnsi="Times New Roman"/>
                <w:i/>
              </w:rPr>
            </w:pPr>
            <w:r w:rsidRPr="00F20E06">
              <w:rPr>
                <w:rFonts w:ascii="Times New Roman" w:hAnsi="Times New Roman"/>
                <w:i/>
              </w:rPr>
              <w:t>De asemenea, considerăm că aprecierile ,,privind scopul organelor de urmărire penală de a provoca ori de a                    preconstitui probe cu rea credință,, intră în competența judecătorului de cameră preliminară. O asemenea reglementare ar reduce semnificativ rolul judecătorului de cameră preliminară.</w:t>
            </w: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b/>
                <w:i/>
                <w:shd w:val="clear" w:color="auto" w:fill="D5D8DB"/>
              </w:rPr>
              <w:t xml:space="preserve">Textul de lege propus nu are nicio legătură cu </w:t>
            </w:r>
            <w:r w:rsidRPr="00F20E06">
              <w:rPr>
                <w:rFonts w:ascii="Times New Roman" w:hAnsi="Times New Roman"/>
                <w:i/>
                <w:lang w:val="ro-RO"/>
              </w:rPr>
              <w:t>Directiva (UE) 2016/343, fiind mai degrabă o măsură care are ca scop impiedicarea constatării săvârșirii unor infracțiuni și limitarea posibilităților strângerii de probe.</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3 directivă – prezumția de nevinovăție</w:t>
            </w: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6 alin. (2) sarcina probei</w:t>
            </w: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 xml:space="preserve">Art. 6 CEDO – dreptul la un </w:t>
            </w:r>
            <w:r w:rsidRPr="00F20E06">
              <w:rPr>
                <w:rFonts w:ascii="Times New Roman" w:hAnsi="Times New Roman"/>
                <w:b/>
                <w:sz w:val="28"/>
                <w:szCs w:val="28"/>
                <w:lang w:val="ro-RO"/>
              </w:rPr>
              <w:lastRenderedPageBreak/>
              <w:t>proces echitabil</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lastRenderedPageBreak/>
              <w:t>Art. 146</w:t>
            </w:r>
            <w:r w:rsidRPr="00F20E06">
              <w:rPr>
                <w:rFonts w:ascii="Times New Roman" w:hAnsi="Times New Roman"/>
                <w:b/>
                <w:sz w:val="28"/>
                <w:szCs w:val="28"/>
                <w:vertAlign w:val="superscript"/>
                <w:lang w:val="ro-RO"/>
              </w:rPr>
              <w:t>1</w:t>
            </w:r>
            <w:r w:rsidRPr="00F20E06">
              <w:rPr>
                <w:rFonts w:ascii="Times New Roman" w:hAnsi="Times New Roman"/>
                <w:b/>
                <w:sz w:val="28"/>
                <w:szCs w:val="28"/>
                <w:lang w:val="ro-RO"/>
              </w:rPr>
              <w:t xml:space="preserve"> - Obținerea datelor privind tranzacțiile financiare ale unei persoane</w:t>
            </w: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”(5) În cazurile în care există urgență, iar obținerea mandatului în condițiile alin. </w:t>
            </w:r>
            <w:r w:rsidRPr="00F20E06">
              <w:rPr>
                <w:rFonts w:ascii="Times New Roman" w:hAnsi="Times New Roman"/>
                <w:sz w:val="28"/>
                <w:szCs w:val="28"/>
                <w:lang w:val="ro-RO"/>
              </w:rPr>
              <w:lastRenderedPageBreak/>
              <w:t xml:space="preserve">(1) sau (2) ar conduce la o întârziere substanțială a cercetărilor, la pierderea, alterarea sau distrugerea probelor ori ar pune în pericol siguranța victimei sau a altor persoane și sunt îndeplinite condițiile prevăzute la alin. (1) sau, după caz, alin. (2), procurorul poate dispune obținerea datelor privind tranzacțiile financiare efectuate sau care urmează a fi efectuate. Dispozițiile </w:t>
            </w:r>
            <w:hyperlink r:id="rId7" w:anchor="p-43410058" w:tgtFrame="_blank" w:history="1">
              <w:r w:rsidRPr="00F20E06">
                <w:rPr>
                  <w:rFonts w:ascii="Times New Roman" w:hAnsi="Times New Roman"/>
                  <w:sz w:val="28"/>
                  <w:szCs w:val="28"/>
                  <w:lang w:val="ro-RO"/>
                </w:rPr>
                <w:t>art. 141</w:t>
              </w:r>
            </w:hyperlink>
            <w:r w:rsidRPr="00F20E06">
              <w:rPr>
                <w:rFonts w:ascii="Times New Roman" w:hAnsi="Times New Roman"/>
                <w:sz w:val="28"/>
                <w:szCs w:val="28"/>
                <w:lang w:val="ro-RO"/>
              </w:rPr>
              <w:t xml:space="preserve"> se aplică în mod corespunzător</w:t>
            </w: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lastRenderedPageBreak/>
              <w:t>La art. 146</w:t>
            </w:r>
            <w:r w:rsidRPr="00F20E06">
              <w:rPr>
                <w:rFonts w:ascii="Times New Roman" w:hAnsi="Times New Roman"/>
                <w:b/>
                <w:sz w:val="28"/>
                <w:szCs w:val="28"/>
                <w:vertAlign w:val="superscript"/>
                <w:lang w:val="ro-RO"/>
              </w:rPr>
              <w:t>1</w:t>
            </w:r>
            <w:r w:rsidRPr="00F20E06">
              <w:rPr>
                <w:rFonts w:ascii="Times New Roman" w:hAnsi="Times New Roman"/>
                <w:b/>
                <w:sz w:val="28"/>
                <w:szCs w:val="28"/>
                <w:lang w:val="ro-RO"/>
              </w:rPr>
              <w:t xml:space="preserve"> alin. (5)  se abrogă.</w:t>
            </w:r>
          </w:p>
          <w:p w:rsidR="004A18ED" w:rsidRPr="00F20E06" w:rsidRDefault="004A18ED" w:rsidP="00F90EEB">
            <w:pPr>
              <w:spacing w:after="0" w:line="240" w:lineRule="auto"/>
              <w:jc w:val="both"/>
              <w:rPr>
                <w:rFonts w:ascii="Times New Roman" w:hAnsi="Times New Roman"/>
                <w:b/>
                <w:sz w:val="28"/>
                <w:szCs w:val="28"/>
                <w:lang w:val="ro-RO"/>
              </w:rPr>
            </w:pPr>
          </w:p>
          <w:p w:rsidR="004A18ED" w:rsidRPr="00F20E06" w:rsidRDefault="004A18ED" w:rsidP="00F90EEB">
            <w:pPr>
              <w:spacing w:after="0" w:line="240" w:lineRule="auto"/>
              <w:jc w:val="both"/>
              <w:rPr>
                <w:rFonts w:ascii="Times New Roman" w:hAnsi="Times New Roman"/>
                <w:b/>
                <w:sz w:val="28"/>
                <w:szCs w:val="28"/>
                <w:lang w:val="ro-RO"/>
              </w:rPr>
            </w:pPr>
          </w:p>
          <w:p w:rsidR="004A18ED" w:rsidRPr="00F20E06" w:rsidRDefault="004A18ED" w:rsidP="00F90EEB">
            <w:pPr>
              <w:spacing w:after="0" w:line="240" w:lineRule="auto"/>
              <w:jc w:val="center"/>
              <w:rPr>
                <w:rFonts w:ascii="Times New Roman" w:hAnsi="Times New Roman"/>
                <w:b/>
                <w:i/>
                <w:sz w:val="28"/>
                <w:szCs w:val="28"/>
                <w:lang w:val="ro-RO"/>
              </w:rPr>
            </w:pPr>
            <w:r w:rsidRPr="00F20E06">
              <w:rPr>
                <w:rFonts w:ascii="Times New Roman" w:hAnsi="Times New Roman"/>
                <w:b/>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t xml:space="preserve">APR solicită menținerea acestui text de lege. 1. Prezentul text de lege asigură posibilitatea ca în cazuri urgente procurorul să poată obține datele privind tranzacțiile financiare efectuate sau care urmează a fi efectuate. 2. Având în vedere faptul că textul de lege face trimitere la prevederile art. 141 Cpp, considerăm că </w:t>
            </w:r>
            <w:r w:rsidRPr="00F20E06">
              <w:rPr>
                <w:rFonts w:ascii="Times New Roman" w:hAnsi="Times New Roman"/>
                <w:i/>
                <w:lang w:val="ro-RO"/>
              </w:rPr>
              <w:lastRenderedPageBreak/>
              <w:t>persoanele vizate au suficiente garanții, deoarece ordonanța procurorului va fi supusă controlului judecătorului de drepturi și libertăți, contrar celor susținute în mod tendențios de către inițiator.</w:t>
            </w: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t xml:space="preserve">Mai mult, potrivit art. 131 alin. 1 din Constituția României: </w:t>
            </w:r>
            <w:r w:rsidRPr="00F20E06">
              <w:rPr>
                <w:rFonts w:ascii="Times New Roman" w:hAnsi="Times New Roman"/>
                <w:i/>
              </w:rPr>
              <w:t>În activitatea judiciară, Ministerul Public reprezintă interesele generale ale societăţii şi apără ordinea de drept, precum şi drepturile şi libertăţile cetăţenilor. Astfel, constată că rolul Ministerului Public ar fi diminuat, nemaiputând apăra ordinea de drept și drepturile și libertățile cetățenilor, aici fiind incluse și drepturile persoanelor vătămate.</w:t>
            </w: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b/>
                <w:i/>
                <w:shd w:val="clear" w:color="auto" w:fill="D5D8DB"/>
              </w:rPr>
              <w:t xml:space="preserve"> Abrogarea textului de lege nu are nicio legătură cu </w:t>
            </w:r>
            <w:r w:rsidRPr="00F20E06">
              <w:rPr>
                <w:rFonts w:ascii="Times New Roman" w:hAnsi="Times New Roman"/>
                <w:i/>
                <w:lang w:val="ro-RO"/>
              </w:rPr>
              <w:t>Directiva (UE) 2016/343, fiind mai degrabă o măsură care are ca scop limitarea posibilităților de strângerii de probe. Textul de lege se circumscrie jurisprudenței CEDO.</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3 directivă – prezumția de nevinovăție</w:t>
            </w: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6 alin. (2) sarcina probei</w:t>
            </w: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6 CEDO – dreptul la un proces echitabil</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153 Obținerea de date privind situația financiară a unei persoane</w:t>
            </w: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”(1) Procurorul poate solicita unei instituții de credit sau oricărei altei instituții care deține date privind situația </w:t>
            </w:r>
            <w:r w:rsidRPr="00F20E06">
              <w:rPr>
                <w:rFonts w:ascii="Times New Roman" w:hAnsi="Times New Roman"/>
                <w:sz w:val="28"/>
                <w:szCs w:val="28"/>
                <w:lang w:val="ro-RO"/>
              </w:rPr>
              <w:lastRenderedPageBreak/>
              <w:t>financiară a unei persoane comunicarea datelor privind existența și conținutul conturilor unei persoane, în cazul în care există indicii temeinice cu privire la săvârșirea unei infracțiuni și există temeiuri pentru a se crede că datele solicitate constituie probe.”</w:t>
            </w: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lastRenderedPageBreak/>
              <w:t xml:space="preserve">La articolul 153, alineatul (1) se modifică și va avea următorul cuprins: </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 „(1) Procurorul poate solicita, </w:t>
            </w:r>
            <w:r w:rsidRPr="00F20E06">
              <w:rPr>
                <w:rFonts w:ascii="Times New Roman" w:hAnsi="Times New Roman"/>
                <w:b/>
                <w:sz w:val="28"/>
                <w:szCs w:val="28"/>
                <w:lang w:val="ro-RO"/>
              </w:rPr>
              <w:t>cu încuviințarea prealabilă a judecătorului de drepturi și libertăți</w:t>
            </w:r>
            <w:r w:rsidRPr="00F20E06">
              <w:rPr>
                <w:rFonts w:ascii="Times New Roman" w:hAnsi="Times New Roman"/>
                <w:sz w:val="28"/>
                <w:szCs w:val="28"/>
                <w:lang w:val="ro-RO"/>
              </w:rPr>
              <w:t xml:space="preserve">, unei instituții de credit sau oricărei alte instituții care deține date privind situația financiară a </w:t>
            </w:r>
            <w:r w:rsidRPr="00F20E06">
              <w:rPr>
                <w:rFonts w:ascii="Times New Roman" w:hAnsi="Times New Roman"/>
                <w:sz w:val="28"/>
                <w:szCs w:val="28"/>
                <w:lang w:val="ro-RO"/>
              </w:rPr>
              <w:lastRenderedPageBreak/>
              <w:t xml:space="preserve">unei persoane comunicarea datelor privind existența și conținutul conturilor și a altor situații financiare în cazul în care există indicii temeinice cu privire la săvârșirea unei infracțiuni și există temeiuri pentru a se crede că datele solicitate constituie probe. </w:t>
            </w:r>
          </w:p>
          <w:p w:rsidR="004A18ED" w:rsidRPr="00F20E06" w:rsidRDefault="004A18ED" w:rsidP="00F90EEB">
            <w:pPr>
              <w:spacing w:after="0" w:line="240" w:lineRule="auto"/>
              <w:jc w:val="both"/>
              <w:rPr>
                <w:rFonts w:ascii="Times New Roman" w:hAnsi="Times New Roman"/>
                <w:b/>
                <w:sz w:val="28"/>
                <w:szCs w:val="28"/>
                <w:lang w:val="ro-RO"/>
              </w:rPr>
            </w:pPr>
          </w:p>
          <w:p w:rsidR="004A18ED" w:rsidRPr="00F20E06" w:rsidRDefault="004A18ED" w:rsidP="00F90EEB">
            <w:pPr>
              <w:spacing w:after="0" w:line="240" w:lineRule="auto"/>
              <w:jc w:val="center"/>
              <w:rPr>
                <w:rFonts w:ascii="Times New Roman" w:hAnsi="Times New Roman"/>
                <w:b/>
                <w:i/>
                <w:sz w:val="28"/>
                <w:szCs w:val="28"/>
                <w:lang w:val="ro-RO"/>
              </w:rPr>
            </w:pPr>
            <w:r w:rsidRPr="00F20E06">
              <w:rPr>
                <w:rFonts w:ascii="Times New Roman" w:hAnsi="Times New Roman"/>
                <w:b/>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b/>
                <w:i/>
                <w:lang w:val="ro-RO"/>
              </w:rPr>
            </w:pPr>
            <w:r w:rsidRPr="00F20E06">
              <w:rPr>
                <w:rFonts w:ascii="Times New Roman" w:hAnsi="Times New Roman"/>
                <w:i/>
                <w:lang w:val="ro-RO"/>
              </w:rPr>
              <w:lastRenderedPageBreak/>
              <w:t xml:space="preserve">APR solicită respingerea amendamentului deoarece din interpretarea coroborată a acestui text de lege cu prevederile art. 146 </w:t>
            </w:r>
            <w:r w:rsidRPr="00F20E06">
              <w:rPr>
                <w:rFonts w:ascii="Times New Roman" w:hAnsi="Times New Roman"/>
                <w:i/>
                <w:vertAlign w:val="superscript"/>
                <w:lang w:val="ro-RO"/>
              </w:rPr>
              <w:t xml:space="preserve">1 </w:t>
            </w:r>
            <w:r w:rsidRPr="00F20E06">
              <w:rPr>
                <w:rFonts w:ascii="Times New Roman" w:hAnsi="Times New Roman"/>
                <w:i/>
                <w:lang w:val="ro-RO"/>
              </w:rPr>
              <w:t xml:space="preserve">Cpp reiese faptul că procurorul poate solicita doar date privind </w:t>
            </w:r>
            <w:r w:rsidRPr="00F20E06">
              <w:rPr>
                <w:rFonts w:ascii="Times New Roman" w:hAnsi="Times New Roman"/>
                <w:b/>
                <w:i/>
                <w:lang w:val="ro-RO"/>
              </w:rPr>
              <w:t xml:space="preserve">situația financiară a unei persoane, comunicarea datelor privind existența și conținutul conturilor și a altor situații financiare, nefiind solicitate date privind tranzacțiile financiare, care se pot obține doar cu mandat de la judecătorul de drepturi și libertăți (doar obținerea </w:t>
            </w:r>
            <w:r w:rsidRPr="00F20E06">
              <w:rPr>
                <w:rFonts w:ascii="Times New Roman" w:hAnsi="Times New Roman"/>
                <w:b/>
                <w:i/>
                <w:lang w:val="ro-RO"/>
              </w:rPr>
              <w:lastRenderedPageBreak/>
              <w:t>datelor privind tranzacțiile financiare ale unei persoane reprezintă o măsură intruzivă).</w:t>
            </w:r>
          </w:p>
          <w:p w:rsidR="004A18ED" w:rsidRPr="00F20E06" w:rsidRDefault="004A18ED" w:rsidP="00F90EEB">
            <w:pPr>
              <w:tabs>
                <w:tab w:val="left" w:pos="0"/>
              </w:tabs>
              <w:spacing w:after="0" w:line="240" w:lineRule="auto"/>
              <w:jc w:val="both"/>
              <w:rPr>
                <w:rFonts w:ascii="Times New Roman" w:hAnsi="Times New Roman"/>
                <w:b/>
                <w:i/>
                <w:lang w:val="ro-RO"/>
              </w:rPr>
            </w:pP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b/>
                <w:i/>
                <w:shd w:val="clear" w:color="auto" w:fill="D5D8DB"/>
              </w:rPr>
              <w:t xml:space="preserve">Textul de lege propus nu are nicio legătură cu </w:t>
            </w:r>
            <w:r w:rsidRPr="00F20E06">
              <w:rPr>
                <w:rFonts w:ascii="Times New Roman" w:hAnsi="Times New Roman"/>
                <w:i/>
                <w:lang w:val="ro-RO"/>
              </w:rPr>
              <w:t>Directiva (UE) 2016/343, fiind mai degrabă o măsură care are ca scop limitarea posibilităților strângerii de probe.</w:t>
            </w:r>
          </w:p>
          <w:p w:rsidR="004A18ED" w:rsidRPr="00F20E06" w:rsidRDefault="004A18ED" w:rsidP="00F90EEB">
            <w:pPr>
              <w:tabs>
                <w:tab w:val="left" w:pos="0"/>
              </w:tabs>
              <w:spacing w:after="0" w:line="240" w:lineRule="auto"/>
              <w:jc w:val="both"/>
              <w:rPr>
                <w:rFonts w:ascii="Times New Roman" w:hAnsi="Times New Roman"/>
                <w:lang w:val="ro-RO"/>
              </w:rPr>
            </w:pPr>
            <w:r w:rsidRPr="00F20E06">
              <w:rPr>
                <w:rFonts w:ascii="Times New Roman" w:hAnsi="Times New Roman"/>
                <w:i/>
                <w:lang w:val="ro-RO"/>
              </w:rPr>
              <w:t>Mai mult, sunt instituții publice care au acces direct la aceste informații.</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3 directivă – prezumția de nevinovăție</w:t>
            </w: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6 alin. (2) sarcina probei</w:t>
            </w: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6 CEDO – dreptul la un proces echitabil</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159 - Efectuarea percheziţiei domiciliare</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”(8) Persoanelor prevăzute la alin. (5) şi (6) li se solicită, înainte de începerea percheziţiei, predarea de bunăvoie a persoanelor sau a obiectelor căutate. Percheziţia nu se mai efectuează dacă persoanele sau obiectele indicate în mandat sunt predate.”</w:t>
            </w: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La art. 159, după alin. (8) se introduce un nou alineat, alin. (8</w:t>
            </w:r>
            <w:r w:rsidRPr="00F20E06">
              <w:rPr>
                <w:rFonts w:ascii="Times New Roman" w:hAnsi="Times New Roman"/>
                <w:b/>
                <w:sz w:val="28"/>
                <w:szCs w:val="28"/>
                <w:vertAlign w:val="superscript"/>
                <w:lang w:val="ro-RO"/>
              </w:rPr>
              <w:t>1</w:t>
            </w:r>
            <w:r w:rsidRPr="00F20E06">
              <w:rPr>
                <w:rFonts w:ascii="Times New Roman" w:hAnsi="Times New Roman"/>
                <w:b/>
                <w:sz w:val="28"/>
                <w:szCs w:val="28"/>
                <w:lang w:val="ro-RO"/>
              </w:rPr>
              <w:t>), cu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b/>
                <w:sz w:val="28"/>
                <w:szCs w:val="28"/>
                <w:lang w:val="ro-RO"/>
              </w:rPr>
              <w:t>”(8</w:t>
            </w:r>
            <w:r w:rsidRPr="00F20E06">
              <w:rPr>
                <w:rFonts w:ascii="Times New Roman" w:hAnsi="Times New Roman"/>
                <w:b/>
                <w:sz w:val="28"/>
                <w:szCs w:val="28"/>
                <w:vertAlign w:val="superscript"/>
                <w:lang w:val="ro-RO"/>
              </w:rPr>
              <w:t>1</w:t>
            </w:r>
            <w:r w:rsidRPr="00F20E06">
              <w:rPr>
                <w:rFonts w:ascii="Times New Roman" w:hAnsi="Times New Roman"/>
                <w:b/>
                <w:sz w:val="28"/>
                <w:szCs w:val="28"/>
                <w:lang w:val="ro-RO"/>
              </w:rPr>
              <w:t>)</w:t>
            </w:r>
            <w:r w:rsidRPr="00F20E06">
              <w:rPr>
                <w:rFonts w:ascii="Times New Roman" w:hAnsi="Times New Roman"/>
                <w:sz w:val="28"/>
                <w:szCs w:val="28"/>
                <w:lang w:val="ro-RO"/>
              </w:rPr>
              <w:t xml:space="preserve"> Neindicarea în mandat a obiectelor sau a persoanelor căutate împiedică efectuarea percheziției de către organul judiciar și duce la nulitatea actelor procedurale întocmite în baza acestuia. Refuzul persoanei percheziționate de a preda persoanele sau obiectele căutate, precis identificate, se menționează în procesul verbal de percheziție. Lipsa  mențiunii privind refuzul persoanei percheziționate de a preda obiectele căutate se menționează în procesul verbal de percheziție. </w:t>
            </w:r>
            <w:r w:rsidRPr="00F20E06">
              <w:rPr>
                <w:rFonts w:ascii="Times New Roman" w:hAnsi="Times New Roman"/>
                <w:sz w:val="28"/>
                <w:szCs w:val="28"/>
                <w:lang w:val="ro-RO"/>
              </w:rPr>
              <w:lastRenderedPageBreak/>
              <w:t xml:space="preserve">Lipsa acestei mențiuni în procesul verbal de percheziție, continuarea percheziției chiar dacă bunurile indicate în mandat au fost predate sau persoanele indicate în mandat s-au  predat se sancționează cu nulitatea absolută a procesului verbal. Probele obținute în baza unui proces verbal nul nu pot fi folosite în cadrul procesului penal.” </w:t>
            </w:r>
          </w:p>
          <w:p w:rsidR="004A18ED" w:rsidRPr="00F20E06" w:rsidRDefault="004A18ED" w:rsidP="00F90EEB">
            <w:pPr>
              <w:spacing w:after="0" w:line="240" w:lineRule="auto"/>
              <w:jc w:val="both"/>
              <w:rPr>
                <w:rFonts w:ascii="Times New Roman" w:hAnsi="Times New Roman"/>
                <w:sz w:val="28"/>
                <w:szCs w:val="28"/>
                <w:lang w:val="ro-RO"/>
              </w:rPr>
            </w:pPr>
          </w:p>
          <w:p w:rsidR="004A18ED" w:rsidRPr="00F20E06" w:rsidRDefault="004A18ED" w:rsidP="00F90EEB">
            <w:pPr>
              <w:spacing w:after="0" w:line="240" w:lineRule="auto"/>
              <w:jc w:val="center"/>
              <w:rPr>
                <w:rFonts w:ascii="Times New Roman" w:hAnsi="Times New Roman"/>
                <w:b/>
                <w:i/>
                <w:sz w:val="28"/>
                <w:szCs w:val="28"/>
                <w:lang w:val="ro-RO"/>
              </w:rPr>
            </w:pPr>
            <w:r w:rsidRPr="00F20E06">
              <w:rPr>
                <w:rFonts w:ascii="Times New Roman" w:hAnsi="Times New Roman"/>
                <w:b/>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lastRenderedPageBreak/>
              <w:t>APR solicită respingerea amendamentului deoarece reglementarea acestei condiții va face imposibilă obținerea unor probe în procesul penal. Organul judiciar nu va putea indica precis bunurile și cantitățile care vor putea fi găsite la percheziție. În foarte multe dintre situații organul judiciar are date privind activitatea infracțională, neavând date privind particularitățile bunurilor sustrase. Cum ar putea organul judiciar să indice precis cantitatile de bunuri care vor fi găsite la percheziții, acesta cunoscând cel mult natura acestora.</w:t>
            </w: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t xml:space="preserve">De asemenea, această prevedere intră în contradiccție flagrantă cu prevederile art. 157 alin. 1 Cpp care vorbește de existența unei suspiciuni rezonabile cu privire la săvârșirea unei infracțiuni de către o persoană ori la deținerea unor obiecte sau înscrisuri...și se presupune că </w:t>
            </w:r>
            <w:r w:rsidRPr="00F20E06">
              <w:rPr>
                <w:rFonts w:ascii="Times New Roman" w:hAnsi="Times New Roman"/>
                <w:i/>
                <w:lang w:val="ro-RO"/>
              </w:rPr>
              <w:lastRenderedPageBreak/>
              <w:t>percheziția poate conduce la ... Art 157 alin. 1 fiind în conformitate cu standardele CEDO.</w:t>
            </w: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rPr>
              <w:t>În același timp, considerăm că aprecierile ,,privind scopul organelor de urmărire penală de a provoca ori de a                    preconstitui probe cu rea credință,, intră în competența judecătorului de cameră preliminară. O asemenea reglementare ar reduce semnificativ rolul judecătorului de cameră preliminară.</w:t>
            </w: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t xml:space="preserve">Mai mult, potrivit art. 131 alin. 1 din Constituția României: </w:t>
            </w:r>
            <w:r w:rsidRPr="00F20E06">
              <w:rPr>
                <w:rFonts w:ascii="Times New Roman" w:hAnsi="Times New Roman"/>
                <w:i/>
              </w:rPr>
              <w:t>În activitatea judiciară, Ministerul Public reprezintă interesele generale ale societăţii şi apără ordinea de drept, precum şi drepturile şi libertăţile cetăţenilor. Astfel, constată că rolul Ministerului Public ar fi diminuat, nemaiputând apăra ordinea de drept și drepturile și libertățile cetățenilor, aici fiind incluse și drepturile persoanelor vătămate.</w:t>
            </w:r>
          </w:p>
          <w:p w:rsidR="004A18ED" w:rsidRPr="00F20E06" w:rsidRDefault="004A18ED" w:rsidP="00F90EEB">
            <w:pPr>
              <w:tabs>
                <w:tab w:val="left" w:pos="0"/>
              </w:tabs>
              <w:spacing w:after="0" w:line="240" w:lineRule="auto"/>
              <w:jc w:val="both"/>
              <w:rPr>
                <w:rFonts w:ascii="Times New Roman" w:hAnsi="Times New Roman"/>
                <w:i/>
                <w:lang w:val="ro-RO"/>
              </w:rPr>
            </w:pPr>
          </w:p>
          <w:p w:rsidR="004A18ED" w:rsidRPr="00F20E06" w:rsidRDefault="004A18ED" w:rsidP="00F90EEB">
            <w:pPr>
              <w:tabs>
                <w:tab w:val="left" w:pos="0"/>
              </w:tabs>
              <w:spacing w:after="0" w:line="240" w:lineRule="auto"/>
              <w:jc w:val="both"/>
              <w:rPr>
                <w:rFonts w:ascii="Times New Roman" w:hAnsi="Times New Roman"/>
                <w:lang w:val="ro-RO"/>
              </w:rPr>
            </w:pPr>
            <w:r w:rsidRPr="00F20E06">
              <w:rPr>
                <w:rFonts w:ascii="Times New Roman" w:hAnsi="Times New Roman"/>
                <w:b/>
                <w:i/>
                <w:shd w:val="clear" w:color="auto" w:fill="D5D8DB"/>
              </w:rPr>
              <w:t xml:space="preserve">Textul de lege nu are nicio legătură cu </w:t>
            </w:r>
            <w:r w:rsidRPr="00F20E06">
              <w:rPr>
                <w:rFonts w:ascii="Times New Roman" w:hAnsi="Times New Roman"/>
                <w:i/>
                <w:lang w:val="ro-RO"/>
              </w:rPr>
              <w:t>Directiva (UE) 2016/343, fiind mai degrabă o măsură care are ca scop limitarea posibilităților strângerii de probe.</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3 Directivă Art. 6 CEDO – dreptul la un proces echitabil</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162 Măsurile privind obiectele ori înscrisurile ridicate</w:t>
            </w: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sz w:val="28"/>
                <w:szCs w:val="28"/>
                <w:lang w:val="ro-RO"/>
              </w:rPr>
              <w:t xml:space="preserve">”(4) Obiectele care nu au legătură cu cauza se restituie persoanei căreia îi aparțin, cu </w:t>
            </w:r>
            <w:r w:rsidRPr="00F20E06">
              <w:rPr>
                <w:rFonts w:ascii="Times New Roman" w:hAnsi="Times New Roman"/>
                <w:sz w:val="28"/>
                <w:szCs w:val="28"/>
                <w:lang w:val="ro-RO"/>
              </w:rPr>
              <w:lastRenderedPageBreak/>
              <w:t>excepția celor care sunt supuse confiscării, în condițiile legii.”</w:t>
            </w:r>
            <w:r w:rsidRPr="00F20E06">
              <w:rPr>
                <w:rFonts w:ascii="Times New Roman" w:hAnsi="Times New Roman"/>
                <w:b/>
                <w:sz w:val="28"/>
                <w:szCs w:val="28"/>
                <w:lang w:val="ro-RO"/>
              </w:rPr>
              <w:t xml:space="preserve"> </w:t>
            </w: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b/>
                <w:sz w:val="28"/>
                <w:szCs w:val="28"/>
                <w:lang w:val="ro-RO"/>
              </w:rPr>
              <w:lastRenderedPageBreak/>
              <w:t>La articolul 162, alineatul (4) se modifică şi va avea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„(4) Obiectele care nu au legătura cu cauza se restituie persoanei căreia îi aparțin, </w:t>
            </w:r>
            <w:r w:rsidRPr="00F20E06">
              <w:rPr>
                <w:rFonts w:ascii="Times New Roman" w:hAnsi="Times New Roman"/>
                <w:b/>
                <w:sz w:val="28"/>
                <w:szCs w:val="28"/>
                <w:lang w:val="ro-RO"/>
              </w:rPr>
              <w:t xml:space="preserve">în termen de 30 de </w:t>
            </w:r>
            <w:r w:rsidRPr="00F20E06">
              <w:rPr>
                <w:rFonts w:ascii="Times New Roman" w:hAnsi="Times New Roman"/>
                <w:b/>
                <w:sz w:val="28"/>
                <w:szCs w:val="28"/>
                <w:lang w:val="ro-RO"/>
              </w:rPr>
              <w:lastRenderedPageBreak/>
              <w:t>zile de la data ridicării,</w:t>
            </w:r>
            <w:r w:rsidRPr="00F20E06">
              <w:rPr>
                <w:rFonts w:ascii="Times New Roman" w:hAnsi="Times New Roman"/>
                <w:sz w:val="28"/>
                <w:szCs w:val="28"/>
                <w:lang w:val="ro-RO"/>
              </w:rPr>
              <w:t xml:space="preserve"> cu excepția celor care sunt supuse confiscării, în condițiile legii. Nerestituirea obiectelor ridicate poate constitui infracțiune și se sancționează, potrivit legii.”</w:t>
            </w:r>
          </w:p>
          <w:p w:rsidR="004A18ED" w:rsidRPr="00F20E06" w:rsidRDefault="004A18ED" w:rsidP="00F90EEB">
            <w:pPr>
              <w:spacing w:after="0" w:line="240" w:lineRule="auto"/>
              <w:jc w:val="both"/>
              <w:rPr>
                <w:rFonts w:ascii="Times New Roman" w:hAnsi="Times New Roman"/>
                <w:sz w:val="28"/>
                <w:szCs w:val="28"/>
                <w:lang w:val="ro-RO"/>
              </w:rPr>
            </w:pPr>
          </w:p>
          <w:p w:rsidR="004A18ED" w:rsidRPr="00F20E06" w:rsidRDefault="004A18ED" w:rsidP="00F90EEB">
            <w:pPr>
              <w:spacing w:after="0" w:line="240" w:lineRule="auto"/>
              <w:jc w:val="center"/>
              <w:rPr>
                <w:rFonts w:ascii="Times New Roman" w:hAnsi="Times New Roman"/>
                <w:sz w:val="28"/>
                <w:szCs w:val="28"/>
                <w:lang w:val="ro-RO"/>
              </w:rPr>
            </w:pPr>
            <w:r w:rsidRPr="00F20E06">
              <w:rPr>
                <w:rFonts w:ascii="Times New Roman" w:hAnsi="Times New Roman"/>
                <w:b/>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lastRenderedPageBreak/>
              <w:t xml:space="preserve">APR solicită respingerea amendamentului deoarece în cauzele complexe  organelor judiciare le va fi imposibil ca într-un termen foarte scurt să stabilească care sunt bunurile ridicate ce nu au legătură cu cauza. De multe ori bunurile ridicate fac obiectul unor expertize care durează </w:t>
            </w:r>
            <w:r w:rsidRPr="00F20E06">
              <w:rPr>
                <w:rFonts w:ascii="Times New Roman" w:hAnsi="Times New Roman"/>
                <w:i/>
                <w:lang w:val="ro-RO"/>
              </w:rPr>
              <w:lastRenderedPageBreak/>
              <w:t xml:space="preserve">în timp, din motive obiective. </w:t>
            </w: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t>De asemenea, introducerea unei infracțiuni în legătură cu această obligație a organelor de urmărire penală reprezintă în mod clar un mijloc de intimidare a acestora, care vor restitui documentele contabile incriminatoare înaintea efectuării unei expertize, tocmai pentru a nu răspunde penal.</w:t>
            </w: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t>Care va fi conduita, pe care trebuie să o adopte un organ de urmărire penală atunci când pentru o percheziție solicitată într-un dosar în care se fac cercetări pentru infracțiunea de furt calificat  găsește cuțitul folosit la o infracțiune de omor? Potrivit acestui amendament organul de urmărire penală va răspunde penal pentru că nu a restituit cuțitul, pe care infractorul îl poate folosi la un alt omor, deoarece pentru cel inițial nu va mai răspunde, neputând fi folosită proba.</w:t>
            </w:r>
          </w:p>
          <w:p w:rsidR="004A18ED" w:rsidRPr="00F20E06" w:rsidRDefault="004A18ED" w:rsidP="00F90EEB">
            <w:pPr>
              <w:tabs>
                <w:tab w:val="left" w:pos="0"/>
              </w:tabs>
              <w:spacing w:after="0" w:line="240" w:lineRule="auto"/>
              <w:jc w:val="both"/>
              <w:rPr>
                <w:rFonts w:ascii="Times New Roman" w:hAnsi="Times New Roman"/>
                <w:i/>
                <w:lang w:val="ro-RO"/>
              </w:rPr>
            </w:pPr>
          </w:p>
          <w:p w:rsidR="004A18ED" w:rsidRPr="00F20E06" w:rsidRDefault="004A18ED" w:rsidP="00F90EEB">
            <w:pPr>
              <w:tabs>
                <w:tab w:val="left" w:pos="0"/>
              </w:tabs>
              <w:spacing w:after="0" w:line="240" w:lineRule="auto"/>
              <w:jc w:val="both"/>
              <w:rPr>
                <w:rFonts w:ascii="Times New Roman" w:hAnsi="Times New Roman"/>
                <w:lang w:val="ro-RO"/>
              </w:rPr>
            </w:pPr>
            <w:r w:rsidRPr="00F20E06">
              <w:rPr>
                <w:rFonts w:ascii="Times New Roman" w:hAnsi="Times New Roman"/>
                <w:b/>
                <w:i/>
                <w:shd w:val="clear" w:color="auto" w:fill="D5D8DB"/>
              </w:rPr>
              <w:t xml:space="preserve">Textul de lege nu are nicio legătură cu </w:t>
            </w:r>
            <w:r w:rsidRPr="00F20E06">
              <w:rPr>
                <w:rFonts w:ascii="Times New Roman" w:hAnsi="Times New Roman"/>
                <w:i/>
                <w:lang w:val="ro-RO"/>
              </w:rPr>
              <w:t>Directiva (UE) 2016/343, fiind mai degrabă o măsură care are ca scop limitarea posibilităților strângerii de probe.</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3 Directivă Art. 6 CEDO – dreptul la un proces echitabil</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După alin. (5) al art. 162 se adaugă un nou alineat, alin. (6), cu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”(6) Prin obiecte care nu au legătură cu cauza, potrivit alin. (4) se înțelege orice obiect, suport </w:t>
            </w:r>
            <w:r w:rsidRPr="00F20E06">
              <w:rPr>
                <w:rFonts w:ascii="Times New Roman" w:hAnsi="Times New Roman"/>
                <w:sz w:val="28"/>
                <w:szCs w:val="28"/>
                <w:lang w:val="ro-RO"/>
              </w:rPr>
              <w:lastRenderedPageBreak/>
              <w:t>electronic de date, sau înscris care nu servește ca mijloc de probă pentru dovedirea infracțiunii pentru care a fost autorizată percheziția.”</w:t>
            </w:r>
          </w:p>
          <w:p w:rsidR="004A18ED" w:rsidRPr="00F20E06" w:rsidRDefault="004A18ED" w:rsidP="00F90EEB">
            <w:pPr>
              <w:spacing w:after="0" w:line="240" w:lineRule="auto"/>
              <w:jc w:val="both"/>
              <w:rPr>
                <w:rFonts w:ascii="Times New Roman" w:hAnsi="Times New Roman"/>
                <w:sz w:val="28"/>
                <w:szCs w:val="28"/>
                <w:lang w:val="ro-RO"/>
              </w:rPr>
            </w:pPr>
          </w:p>
          <w:p w:rsidR="004A18ED" w:rsidRPr="00F20E06" w:rsidRDefault="004A18ED" w:rsidP="00F90EEB">
            <w:pPr>
              <w:spacing w:after="0" w:line="240" w:lineRule="auto"/>
              <w:jc w:val="center"/>
              <w:rPr>
                <w:rFonts w:ascii="Times New Roman" w:hAnsi="Times New Roman"/>
                <w:b/>
                <w:i/>
                <w:sz w:val="28"/>
                <w:szCs w:val="28"/>
                <w:lang w:val="ro-RO"/>
              </w:rPr>
            </w:pPr>
            <w:r w:rsidRPr="00F20E06">
              <w:rPr>
                <w:rFonts w:ascii="Times New Roman" w:hAnsi="Times New Roman"/>
                <w:b/>
                <w:i/>
                <w:sz w:val="28"/>
                <w:szCs w:val="28"/>
                <w:lang w:val="ro-RO"/>
              </w:rPr>
              <w:t>PSD, ALDE</w:t>
            </w:r>
          </w:p>
          <w:p w:rsidR="004A18ED" w:rsidRPr="00F20E06" w:rsidRDefault="004A18ED" w:rsidP="00F90EEB">
            <w:pPr>
              <w:spacing w:after="0" w:line="240" w:lineRule="auto"/>
              <w:jc w:val="both"/>
              <w:rPr>
                <w:rFonts w:ascii="Times New Roman" w:hAnsi="Times New Roman"/>
                <w:b/>
                <w:i/>
                <w:sz w:val="28"/>
                <w:szCs w:val="28"/>
                <w:lang w:val="ro-RO"/>
              </w:rPr>
            </w:pP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lastRenderedPageBreak/>
              <w:t>APR solicită respingerea amendamentului deoarece acesta are legătură cu amendamentul anterior.</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3 directivă – prezumția de nevinovăție</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6 alin. (2) sarcina probei</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164 - Dispoziţii speciale privind percheziţiile efectuate la o autoritate publică, instituţie publică sau la alte persoane juridice de drept public</w:t>
            </w: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La art. 164 se adaugă un nou alineat, alin. (2), cu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”(2) Dispozițiile art. 157 – 163 se aplică în mod corespunzător.” </w:t>
            </w:r>
          </w:p>
          <w:p w:rsidR="004A18ED" w:rsidRPr="00F20E06" w:rsidRDefault="004A18ED" w:rsidP="00F90EEB">
            <w:pPr>
              <w:spacing w:after="0" w:line="240" w:lineRule="auto"/>
              <w:jc w:val="both"/>
              <w:rPr>
                <w:rFonts w:ascii="Times New Roman" w:hAnsi="Times New Roman"/>
                <w:sz w:val="28"/>
                <w:szCs w:val="28"/>
                <w:lang w:val="ro-RO"/>
              </w:rPr>
            </w:pPr>
          </w:p>
          <w:p w:rsidR="004A18ED" w:rsidRPr="00F20E06" w:rsidRDefault="004A18ED" w:rsidP="00F90EEB">
            <w:pPr>
              <w:spacing w:after="0" w:line="240" w:lineRule="auto"/>
              <w:jc w:val="center"/>
              <w:rPr>
                <w:rFonts w:ascii="Times New Roman" w:hAnsi="Times New Roman"/>
                <w:i/>
                <w:sz w:val="28"/>
                <w:szCs w:val="28"/>
                <w:lang w:val="ro-RO"/>
              </w:rPr>
            </w:pPr>
            <w:r w:rsidRPr="00F20E06">
              <w:rPr>
                <w:rFonts w:ascii="Times New Roman" w:hAnsi="Times New Roman"/>
                <w:b/>
                <w:bCs/>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t>APR solicită respingerea amendamentului deoarece în conținutul actualului text de lege există dispoziția potrivit căreia ,,prevederile prezentei secțiuni,, sunt aplicabile.</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3 directivă – prezumția de nevinovăție</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6 alin. (2) sarcina probei</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 xml:space="preserve">Art. 6 CEDO – dreptul la un proces echitabil, </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Decizia CCR 244/2017</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168 Percheziția informatică</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Style w:val="al"/>
                <w:rFonts w:ascii="Times New Roman" w:hAnsi="Times New Roman"/>
                <w:bCs/>
                <w:sz w:val="28"/>
                <w:szCs w:val="28"/>
                <w:shd w:val="clear" w:color="auto" w:fill="FFFFFF"/>
                <w:lang w:val="ro-RO"/>
              </w:rPr>
              <w:t>(15)</w:t>
            </w:r>
            <w:r w:rsidRPr="00F20E06">
              <w:rPr>
                <w:rStyle w:val="tal"/>
                <w:rFonts w:ascii="Times New Roman" w:hAnsi="Times New Roman"/>
                <w:sz w:val="28"/>
                <w:szCs w:val="28"/>
                <w:shd w:val="clear" w:color="auto" w:fill="FFFFFF"/>
                <w:lang w:val="ro-RO"/>
              </w:rPr>
              <w:t>Datele informatice identificate cu caracter secret se păstrează în condiţiile legii.</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b/>
                <w:bCs/>
                <w:sz w:val="28"/>
                <w:szCs w:val="28"/>
                <w:lang w:val="ro-RO"/>
              </w:rPr>
              <w:t>La articolul 168, după alineatul (15) se introduce un nou alineat, alineatul (15</w:t>
            </w:r>
            <w:r w:rsidRPr="00F20E06">
              <w:rPr>
                <w:rFonts w:ascii="Times New Roman" w:hAnsi="Times New Roman"/>
                <w:b/>
                <w:bCs/>
                <w:sz w:val="28"/>
                <w:szCs w:val="28"/>
                <w:vertAlign w:val="superscript"/>
                <w:lang w:val="ro-RO"/>
              </w:rPr>
              <w:t>1</w:t>
            </w:r>
            <w:r w:rsidRPr="00F20E06">
              <w:rPr>
                <w:rFonts w:ascii="Times New Roman" w:hAnsi="Times New Roman"/>
                <w:b/>
                <w:bCs/>
                <w:sz w:val="28"/>
                <w:szCs w:val="28"/>
                <w:lang w:val="ro-RO"/>
              </w:rPr>
              <w:t>)  cu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„(15</w:t>
            </w:r>
            <w:r w:rsidRPr="00F20E06">
              <w:rPr>
                <w:rFonts w:ascii="Times New Roman" w:hAnsi="Times New Roman"/>
                <w:sz w:val="28"/>
                <w:szCs w:val="28"/>
                <w:vertAlign w:val="superscript"/>
                <w:lang w:val="ro-RO"/>
              </w:rPr>
              <w:t>1</w:t>
            </w:r>
            <w:r w:rsidRPr="00F20E06">
              <w:rPr>
                <w:rFonts w:ascii="Times New Roman" w:hAnsi="Times New Roman"/>
                <w:sz w:val="28"/>
                <w:szCs w:val="28"/>
                <w:lang w:val="ro-RO"/>
              </w:rPr>
              <w:t xml:space="preserve">)  Datele obţinute dintr-un sistem informatic sau dintr-un sistem de stocare a datelor informatice care nu au legătură cu infracţiunea pentru care se efectuează urmărirea penală și pentru care a fost autorizată percheziția în acea cauză se şterg definitiv din copiile efectuate în </w:t>
            </w:r>
            <w:r w:rsidRPr="00F20E06">
              <w:rPr>
                <w:rFonts w:ascii="Times New Roman" w:hAnsi="Times New Roman"/>
                <w:sz w:val="28"/>
                <w:szCs w:val="28"/>
                <w:lang w:val="ro-RO"/>
              </w:rPr>
              <w:lastRenderedPageBreak/>
              <w:t>baza alin. (9) şi nu pot fi folosite în alte cauze penale și pentru dovedirea altor fapte.”</w:t>
            </w:r>
          </w:p>
          <w:p w:rsidR="004A18ED" w:rsidRPr="00F20E06" w:rsidRDefault="004A18ED" w:rsidP="00F90EEB">
            <w:pPr>
              <w:spacing w:after="0" w:line="240" w:lineRule="auto"/>
              <w:jc w:val="both"/>
              <w:rPr>
                <w:rFonts w:ascii="Times New Roman" w:hAnsi="Times New Roman"/>
                <w:b/>
                <w:bCs/>
                <w:sz w:val="28"/>
                <w:szCs w:val="28"/>
                <w:lang w:val="ro-RO"/>
              </w:rPr>
            </w:pPr>
          </w:p>
          <w:p w:rsidR="004A18ED" w:rsidRPr="00F20E06" w:rsidRDefault="004A18ED" w:rsidP="00F90EEB">
            <w:pPr>
              <w:spacing w:after="0" w:line="240" w:lineRule="auto"/>
              <w:jc w:val="center"/>
              <w:rPr>
                <w:rFonts w:ascii="Times New Roman" w:hAnsi="Times New Roman"/>
                <w:b/>
                <w:bCs/>
                <w:i/>
                <w:sz w:val="28"/>
                <w:szCs w:val="28"/>
                <w:lang w:val="ro-RO"/>
              </w:rPr>
            </w:pPr>
            <w:r w:rsidRPr="00F20E06">
              <w:rPr>
                <w:rFonts w:ascii="Times New Roman" w:hAnsi="Times New Roman"/>
                <w:b/>
                <w:bCs/>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lastRenderedPageBreak/>
              <w:t>APR solicită respingerea amendamentului deoarece reglementarea acestei condiții va face imposibilă obținerea unor probe în procesul penal..</w:t>
            </w: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t xml:space="preserve">Organele de urmărire penală ar deveni, în mod indirect, selective în cercetarea și probarea unor infracțiuni. Astfel, dacă o infracțiune este constată de un organ de urmărire penală prin alte mijloace decât cele reglementate în art. 188 Cpp aceasta va putea fi cercetată, spre deosebire de infracțiunile descoperite cu ocazia unei percheziții informatice (dacă la o percheziție informatică într-un dosar de corupție organele de urmărire penală vor găsi materiale privind infracțiunea de pornografie infantilă, care va fi conduita </w:t>
            </w:r>
            <w:r w:rsidRPr="00F20E06">
              <w:rPr>
                <w:rFonts w:ascii="Times New Roman" w:hAnsi="Times New Roman"/>
                <w:i/>
                <w:lang w:val="ro-RO"/>
              </w:rPr>
              <w:lastRenderedPageBreak/>
              <w:t>acestora cu privire la cele constatate?).</w:t>
            </w: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t>De asemenea, organele de urmărire penală ar putea deveni subiecți ai unor infracțiuni tocmai pentru că nu au constat acele infracțiuni.</w:t>
            </w:r>
          </w:p>
          <w:p w:rsidR="004A18ED" w:rsidRPr="00F20E06" w:rsidRDefault="004A18ED" w:rsidP="00F90EEB">
            <w:pPr>
              <w:tabs>
                <w:tab w:val="left" w:pos="0"/>
              </w:tabs>
              <w:spacing w:after="0" w:line="240" w:lineRule="auto"/>
              <w:jc w:val="both"/>
              <w:rPr>
                <w:rFonts w:ascii="Times New Roman" w:hAnsi="Times New Roman"/>
                <w:i/>
              </w:rPr>
            </w:pPr>
            <w:r w:rsidRPr="00F20E06">
              <w:rPr>
                <w:rFonts w:ascii="Times New Roman" w:hAnsi="Times New Roman"/>
                <w:i/>
                <w:lang w:val="ro-RO"/>
              </w:rPr>
              <w:t xml:space="preserve">Mai mult, potrivit art. 131 alin. 1 din Constituția României: </w:t>
            </w:r>
            <w:r w:rsidRPr="00F20E06">
              <w:rPr>
                <w:rFonts w:ascii="Times New Roman" w:hAnsi="Times New Roman"/>
                <w:i/>
              </w:rPr>
              <w:t>În activitatea judiciară, Ministerul Public reprezintă interesele generale ale societăţii şi apără ordinea de drept, precum şi drepturile şi libertăţile cetăţenilor. Astfel, constată că rolul Ministerului Public ar fi diminuat, nemaiputând apăra ordinea de drept și drepturile și libertățile cetățenilor, aici fiind incluse și drepturile persoanelor vătămate. Care ar fi situația dacă în cursul cercetării unor fapte de corupție din interceptări reies date că se pregătește săvârșirea unei infracțiuni de omor?</w:t>
            </w:r>
          </w:p>
          <w:p w:rsidR="004A18ED" w:rsidRPr="00F20E06" w:rsidRDefault="004A18ED" w:rsidP="00F90EEB">
            <w:pPr>
              <w:tabs>
                <w:tab w:val="left" w:pos="0"/>
              </w:tabs>
              <w:spacing w:after="0" w:line="240" w:lineRule="auto"/>
              <w:jc w:val="both"/>
              <w:rPr>
                <w:rFonts w:ascii="Times New Roman" w:hAnsi="Times New Roman"/>
                <w:i/>
              </w:rPr>
            </w:pPr>
            <w:r w:rsidRPr="00F20E06">
              <w:rPr>
                <w:rFonts w:ascii="Times New Roman" w:hAnsi="Times New Roman"/>
                <w:i/>
              </w:rPr>
              <w:t>De asemenea, considerăm că aprecierile ,,privind scopul organelor de urmărire penală de a provoca ori de a                    preconstitui probe cu rea credință,, intră în competența judecătorului de cameră preliminară. O asemenea reglementare ar reduce semnificativ rolul judecătorului de cameră preliminară.</w:t>
            </w: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b/>
                <w:i/>
                <w:shd w:val="clear" w:color="auto" w:fill="D5D8DB"/>
              </w:rPr>
              <w:t xml:space="preserve">Textul de lege propus nu are nicio legătură cu </w:t>
            </w:r>
            <w:r w:rsidRPr="00F20E06">
              <w:rPr>
                <w:rFonts w:ascii="Times New Roman" w:hAnsi="Times New Roman"/>
                <w:i/>
                <w:lang w:val="ro-RO"/>
              </w:rPr>
              <w:t>Directiva (UE) 2016/343, fiind mai degrabă o măsură care are ca scop impiedicarea constatării săvârșirii unor infracțiuni și limitarea posibilităților strângerii de probe.</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 xml:space="preserve">Art. 3 directivă </w:t>
            </w:r>
            <w:r w:rsidRPr="00F20E06">
              <w:rPr>
                <w:rFonts w:ascii="Times New Roman" w:hAnsi="Times New Roman"/>
                <w:b/>
                <w:sz w:val="28"/>
                <w:szCs w:val="28"/>
                <w:lang w:val="ro-RO"/>
              </w:rPr>
              <w:lastRenderedPageBreak/>
              <w:t>– prezumția de nevinovăție</w:t>
            </w: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6 alin. (2) sarcina probei</w:t>
            </w: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6 CEDO – dreptul la un proces echitabil</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 xml:space="preserve">După art. 171 se introduce un nou </w:t>
            </w:r>
            <w:r w:rsidRPr="00F20E06">
              <w:rPr>
                <w:rFonts w:ascii="Times New Roman" w:hAnsi="Times New Roman"/>
                <w:b/>
                <w:sz w:val="28"/>
                <w:szCs w:val="28"/>
                <w:lang w:val="ro-RO"/>
              </w:rPr>
              <w:lastRenderedPageBreak/>
              <w:t>articol, art. 171</w:t>
            </w:r>
            <w:r w:rsidRPr="00F20E06">
              <w:rPr>
                <w:rFonts w:ascii="Times New Roman" w:hAnsi="Times New Roman"/>
                <w:b/>
                <w:sz w:val="28"/>
                <w:szCs w:val="28"/>
                <w:vertAlign w:val="superscript"/>
                <w:lang w:val="ro-RO"/>
              </w:rPr>
              <w:t>1</w:t>
            </w:r>
            <w:r w:rsidRPr="00F20E06">
              <w:rPr>
                <w:rFonts w:ascii="Times New Roman" w:hAnsi="Times New Roman"/>
                <w:b/>
                <w:sz w:val="28"/>
                <w:szCs w:val="28"/>
                <w:lang w:val="ro-RO"/>
              </w:rPr>
              <w:t xml:space="preserve">, cu următorul cuprins: </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”171</w:t>
            </w:r>
            <w:r w:rsidRPr="00F20E06">
              <w:rPr>
                <w:rFonts w:ascii="Times New Roman" w:hAnsi="Times New Roman"/>
                <w:sz w:val="28"/>
                <w:szCs w:val="28"/>
                <w:vertAlign w:val="superscript"/>
                <w:lang w:val="ro-RO"/>
              </w:rPr>
              <w:t>1</w:t>
            </w:r>
            <w:r w:rsidRPr="00F20E06">
              <w:rPr>
                <w:rFonts w:ascii="Times New Roman" w:hAnsi="Times New Roman"/>
                <w:sz w:val="28"/>
                <w:szCs w:val="28"/>
                <w:lang w:val="ro-RO"/>
              </w:rPr>
              <w:t xml:space="preserve"> – (1) Obiectele, înscrisurile sau  datele informatice predate sau ridicate silit potrivit art. 170 și 171 pot fi folosite ca probe numai pentru dovedirea infracțiunilor ce fac obiectul dosarului în care au fost solicitate. </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(2) Obiectele, înscrisurile sau  datele informatice care nu au fost utilizate în scopul prevăzut la alin. (1) se restituie proprietarului sau se distrug, după caz, în termen de 30 de zile de la data la care se constată că nu sunt utile pentru dovedirea faptei aflată în curs de cercetare penală pentru care au fost predate ori ridicate silit.”</w:t>
            </w:r>
          </w:p>
          <w:p w:rsidR="004A18ED" w:rsidRPr="00F20E06" w:rsidRDefault="004A18ED" w:rsidP="00F90EEB">
            <w:pPr>
              <w:spacing w:after="0" w:line="240" w:lineRule="auto"/>
              <w:jc w:val="both"/>
              <w:rPr>
                <w:rFonts w:ascii="Times New Roman" w:hAnsi="Times New Roman"/>
                <w:sz w:val="28"/>
                <w:szCs w:val="28"/>
                <w:lang w:val="ro-RO"/>
              </w:rPr>
            </w:pPr>
          </w:p>
          <w:p w:rsidR="004A18ED" w:rsidRPr="00F20E06" w:rsidRDefault="004A18ED" w:rsidP="00F90EEB">
            <w:pPr>
              <w:spacing w:after="0" w:line="240" w:lineRule="auto"/>
              <w:jc w:val="center"/>
              <w:rPr>
                <w:rFonts w:ascii="Times New Roman" w:hAnsi="Times New Roman"/>
                <w:sz w:val="28"/>
                <w:szCs w:val="28"/>
                <w:lang w:val="ro-RO"/>
              </w:rPr>
            </w:pPr>
            <w:r w:rsidRPr="00F20E06">
              <w:rPr>
                <w:rFonts w:ascii="Times New Roman" w:hAnsi="Times New Roman"/>
                <w:b/>
                <w:bCs/>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lastRenderedPageBreak/>
              <w:t xml:space="preserve">APR solicită respingerea amendamentului </w:t>
            </w:r>
            <w:r w:rsidRPr="00F20E06">
              <w:rPr>
                <w:rFonts w:ascii="Times New Roman" w:hAnsi="Times New Roman"/>
                <w:i/>
                <w:lang w:val="ro-RO"/>
              </w:rPr>
              <w:lastRenderedPageBreak/>
              <w:t xml:space="preserve">deoarece organele judiciare ar putea ajunge în situația de a răspunde penal dacă ar constata faptic existența unor infracțiuni și nu ar dispune extinderea urmăririi penale. Mai mult, prin această dispoziție s-ar institui un caz special care înlătură răspunderea penală. </w:t>
            </w:r>
          </w:p>
          <w:p w:rsidR="004A18ED" w:rsidRPr="00F20E06" w:rsidRDefault="004A18ED" w:rsidP="00F90EEB">
            <w:pPr>
              <w:tabs>
                <w:tab w:val="left" w:pos="0"/>
              </w:tabs>
              <w:spacing w:after="0" w:line="240" w:lineRule="auto"/>
              <w:jc w:val="both"/>
              <w:rPr>
                <w:rFonts w:ascii="Times New Roman" w:hAnsi="Times New Roman"/>
                <w:i/>
              </w:rPr>
            </w:pPr>
            <w:r w:rsidRPr="00F20E06">
              <w:rPr>
                <w:rFonts w:ascii="Times New Roman" w:hAnsi="Times New Roman"/>
                <w:i/>
                <w:lang w:val="ro-RO"/>
              </w:rPr>
              <w:t xml:space="preserve">De asemenea, potrivit art. 131 alin. 1 din Constituția României: </w:t>
            </w:r>
            <w:r w:rsidRPr="00F20E06">
              <w:rPr>
                <w:rFonts w:ascii="Times New Roman" w:hAnsi="Times New Roman"/>
                <w:i/>
              </w:rPr>
              <w:t>În activitatea judiciară, Ministerul Public reprezintă interesele generale ale societăţii şi apără ordinea de drept, precum şi drepturile şi libertăţile cetăţenilor. Astfel, constată că rolul Ministerului Public ar fi diminuat, nemaiputând apăra ordinea de drept și drepturile și libertățile cetățenilor, aici fiind incluse și drepturile persoanelor vătămate.</w:t>
            </w:r>
          </w:p>
          <w:p w:rsidR="004A18ED" w:rsidRPr="00F20E06" w:rsidRDefault="004A18ED" w:rsidP="00F90EEB">
            <w:pPr>
              <w:tabs>
                <w:tab w:val="left" w:pos="0"/>
              </w:tabs>
              <w:spacing w:after="0" w:line="240" w:lineRule="auto"/>
              <w:jc w:val="both"/>
              <w:rPr>
                <w:rFonts w:ascii="Times New Roman" w:hAnsi="Times New Roman"/>
                <w:i/>
                <w:lang w:val="ro-RO"/>
              </w:rPr>
            </w:pPr>
          </w:p>
          <w:p w:rsidR="004A18ED" w:rsidRPr="00F20E06" w:rsidRDefault="004A18ED" w:rsidP="00F90EEB">
            <w:pPr>
              <w:tabs>
                <w:tab w:val="left" w:pos="0"/>
              </w:tabs>
              <w:spacing w:after="0" w:line="240" w:lineRule="auto"/>
              <w:jc w:val="both"/>
              <w:rPr>
                <w:rFonts w:ascii="Times New Roman" w:hAnsi="Times New Roman"/>
                <w:lang w:val="ro-RO"/>
              </w:rPr>
            </w:pPr>
            <w:r w:rsidRPr="00F20E06">
              <w:rPr>
                <w:rFonts w:ascii="Times New Roman" w:hAnsi="Times New Roman"/>
                <w:b/>
                <w:i/>
                <w:shd w:val="clear" w:color="auto" w:fill="D5D8DB"/>
              </w:rPr>
              <w:t xml:space="preserve">Textul de lege nu are nicio legătură cu </w:t>
            </w:r>
            <w:r w:rsidRPr="00F20E06">
              <w:rPr>
                <w:rFonts w:ascii="Times New Roman" w:hAnsi="Times New Roman"/>
                <w:i/>
                <w:lang w:val="ro-RO"/>
              </w:rPr>
              <w:t>Directiva (UE) 2016/343, fiind mai degrabă o măsură care are ca scop limitarea posibilităților strângerii de probe.</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3 directivă – prezumția de nevinovăție</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6 alin. (2) sarcina probei</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 xml:space="preserve">Art. 6 CEDO – dreptul la un </w:t>
            </w:r>
            <w:r w:rsidRPr="00F20E06">
              <w:rPr>
                <w:rFonts w:ascii="Times New Roman" w:hAnsi="Times New Roman"/>
                <w:b/>
                <w:bCs/>
                <w:sz w:val="28"/>
                <w:szCs w:val="28"/>
                <w:lang w:val="ro-RO"/>
              </w:rPr>
              <w:lastRenderedPageBreak/>
              <w:t>proces echitabil</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Dreptul la apărare</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lastRenderedPageBreak/>
              <w:t>Art. 172 - Expertiza</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sz w:val="28"/>
                <w:szCs w:val="28"/>
                <w:lang w:val="ro-RO"/>
              </w:rPr>
              <w:t xml:space="preserve">(12) După finalizarea raportului de constatare, când organul judiciar apreciază că este necesară opinia unui expert sau când concluziile raportului de constatare sunt </w:t>
            </w:r>
            <w:r w:rsidRPr="00F20E06">
              <w:rPr>
                <w:rFonts w:ascii="Times New Roman" w:hAnsi="Times New Roman"/>
                <w:sz w:val="28"/>
                <w:szCs w:val="28"/>
                <w:lang w:val="ro-RO"/>
              </w:rPr>
              <w:lastRenderedPageBreak/>
              <w:t>contestate, se poate dispune efectuarea unei expertize.</w:t>
            </w: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lastRenderedPageBreak/>
              <w:t>La articolul 172, alineatul 12 se modifică și va avea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”(12) După finalizarea raportului de constatare, când organul judiciar apreciază că este necesară opinia unui expert sau când concluziile </w:t>
            </w:r>
            <w:r w:rsidRPr="00F20E06">
              <w:rPr>
                <w:rFonts w:ascii="Times New Roman" w:hAnsi="Times New Roman"/>
                <w:sz w:val="28"/>
                <w:szCs w:val="28"/>
                <w:lang w:val="ro-RO"/>
              </w:rPr>
              <w:lastRenderedPageBreak/>
              <w:t>raportului de constatare sunt contestate, efectuarea unei expertize este obligatorie. Neefectuarea expertizei, în caz de contestare a raportului de constatare, atrage eliminarea acestuia din cauză.”</w:t>
            </w:r>
          </w:p>
          <w:p w:rsidR="004A18ED" w:rsidRPr="00F20E06" w:rsidRDefault="004A18ED" w:rsidP="00F90EEB">
            <w:pPr>
              <w:spacing w:after="0" w:line="240" w:lineRule="auto"/>
              <w:jc w:val="both"/>
              <w:rPr>
                <w:rFonts w:ascii="Times New Roman" w:hAnsi="Times New Roman"/>
                <w:sz w:val="28"/>
                <w:szCs w:val="28"/>
                <w:lang w:val="ro-RO"/>
              </w:rPr>
            </w:pPr>
          </w:p>
          <w:p w:rsidR="004A18ED" w:rsidRPr="00F20E06" w:rsidRDefault="004A18ED" w:rsidP="00F90EEB">
            <w:pPr>
              <w:spacing w:after="0" w:line="240" w:lineRule="auto"/>
              <w:jc w:val="center"/>
              <w:rPr>
                <w:rFonts w:ascii="Times New Roman" w:hAnsi="Times New Roman"/>
                <w:b/>
                <w:bCs/>
                <w:i/>
                <w:sz w:val="28"/>
                <w:szCs w:val="28"/>
                <w:lang w:val="ro-RO"/>
              </w:rPr>
            </w:pPr>
            <w:r w:rsidRPr="00F20E06">
              <w:rPr>
                <w:rFonts w:ascii="Times New Roman" w:hAnsi="Times New Roman"/>
                <w:b/>
                <w:bCs/>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lastRenderedPageBreak/>
              <w:t>APR solicită respingerea amendamentului.</w:t>
            </w:r>
          </w:p>
          <w:p w:rsidR="004A18ED" w:rsidRPr="00F20E06" w:rsidRDefault="004A18ED" w:rsidP="00F90EEB">
            <w:pPr>
              <w:spacing w:after="0" w:line="240" w:lineRule="auto"/>
              <w:jc w:val="both"/>
              <w:rPr>
                <w:rFonts w:ascii="Times New Roman" w:hAnsi="Times New Roman"/>
                <w:i/>
                <w:lang w:val="ro-RO"/>
              </w:rPr>
            </w:pPr>
            <w:r w:rsidRPr="00F20E06">
              <w:rPr>
                <w:rFonts w:ascii="Times New Roman" w:hAnsi="Times New Roman"/>
                <w:i/>
                <w:lang w:val="ro-RO"/>
              </w:rPr>
              <w:t>Mai mult, din analiza propunerii de modificare a art. 181</w:t>
            </w:r>
            <w:r w:rsidRPr="00F20E06">
              <w:rPr>
                <w:rFonts w:ascii="Times New Roman" w:hAnsi="Times New Roman"/>
                <w:i/>
                <w:vertAlign w:val="superscript"/>
                <w:lang w:val="ro-RO"/>
              </w:rPr>
              <w:t>1</w:t>
            </w:r>
            <w:r w:rsidRPr="00F20E06">
              <w:rPr>
                <w:rFonts w:ascii="Times New Roman" w:hAnsi="Times New Roman"/>
                <w:i/>
                <w:lang w:val="ro-RO"/>
              </w:rPr>
              <w:t xml:space="preserve"> Cpp (</w:t>
            </w:r>
            <w:r w:rsidRPr="00F20E06">
              <w:rPr>
                <w:rFonts w:ascii="Times New Roman" w:hAnsi="Times New Roman"/>
                <w:b/>
                <w:bCs/>
                <w:i/>
                <w:lang w:val="ro-RO"/>
              </w:rPr>
              <w:t>La articolul 181</w:t>
            </w:r>
            <w:r w:rsidRPr="00F20E06">
              <w:rPr>
                <w:rFonts w:ascii="Times New Roman" w:hAnsi="Times New Roman"/>
                <w:b/>
                <w:bCs/>
                <w:i/>
                <w:vertAlign w:val="superscript"/>
                <w:lang w:val="ro-RO"/>
              </w:rPr>
              <w:t>1</w:t>
            </w:r>
            <w:r w:rsidRPr="00F20E06">
              <w:rPr>
                <w:rFonts w:ascii="Times New Roman" w:hAnsi="Times New Roman"/>
                <w:b/>
                <w:bCs/>
                <w:i/>
                <w:lang w:val="ro-RO"/>
              </w:rPr>
              <w:t>, după alineatul (2) se introduce un nou alineat, alineatul (3), cu următorul cuprins:</w:t>
            </w:r>
            <w:r w:rsidRPr="00F20E06">
              <w:rPr>
                <w:rFonts w:ascii="Times New Roman" w:hAnsi="Times New Roman"/>
                <w:i/>
                <w:lang w:val="ro-RO"/>
              </w:rPr>
              <w:t xml:space="preserve"> „(3) Dispoziţiile art. 173 alin. (4), art. 177 şi art. 178 alin. (2) se aplică </w:t>
            </w:r>
            <w:r w:rsidRPr="00F20E06">
              <w:rPr>
                <w:rFonts w:ascii="Times New Roman" w:hAnsi="Times New Roman"/>
                <w:i/>
                <w:lang w:val="ro-RO"/>
              </w:rPr>
              <w:lastRenderedPageBreak/>
              <w:t>în mod corespunzător”.) constatăm că raportul de constatare trebuie să fie realizat cu respectarea procedurii prevăzute pentru expertiză. Astfel, părțile vor avea garantate toate drepturile ca în cazul efectuării unei expertize.</w:t>
            </w: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t xml:space="preserve"> </w:t>
            </w:r>
            <w:r w:rsidRPr="00F20E06">
              <w:rPr>
                <w:rFonts w:ascii="Times New Roman" w:hAnsi="Times New Roman"/>
                <w:b/>
                <w:i/>
                <w:shd w:val="clear" w:color="auto" w:fill="D5D8DB"/>
              </w:rPr>
              <w:t xml:space="preserve">Textul de lege nu are nicio legătură cu </w:t>
            </w:r>
            <w:r w:rsidRPr="00F20E06">
              <w:rPr>
                <w:rFonts w:ascii="Times New Roman" w:hAnsi="Times New Roman"/>
                <w:i/>
                <w:lang w:val="ro-RO"/>
              </w:rPr>
              <w:t>Directiva (UE) 2016/343.</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3 Directivă – prezumția de nevinovăție</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6 – dreptul la un proces echitabil</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218 Arestul la domiciliu</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Condiţiile generale de luare a măsurii arestului la domiciliu</w:t>
            </w:r>
            <w:r w:rsidRPr="00F20E06">
              <w:rPr>
                <w:rFonts w:ascii="Times New Roman" w:hAnsi="Times New Roman"/>
                <w:sz w:val="28"/>
                <w:szCs w:val="28"/>
                <w:lang w:val="ro-RO"/>
              </w:rPr>
              <w:br/>
            </w:r>
            <w:r w:rsidRPr="00F20E06">
              <w:rPr>
                <w:rFonts w:ascii="Times New Roman" w:hAnsi="Times New Roman"/>
                <w:sz w:val="28"/>
                <w:szCs w:val="28"/>
                <w:lang w:val="ro-RO"/>
              </w:rPr>
              <w:t> </w:t>
            </w:r>
            <w:r w:rsidRPr="00F20E06">
              <w:rPr>
                <w:rFonts w:ascii="Times New Roman" w:hAnsi="Times New Roman"/>
                <w:sz w:val="28"/>
                <w:szCs w:val="28"/>
                <w:lang w:val="ro-RO"/>
              </w:rPr>
              <w:t> </w:t>
            </w:r>
            <w:r w:rsidRPr="00F20E06">
              <w:rPr>
                <w:rFonts w:ascii="Times New Roman" w:hAnsi="Times New Roman"/>
                <w:sz w:val="28"/>
                <w:szCs w:val="28"/>
                <w:lang w:val="ro-RO"/>
              </w:rPr>
              <w:t>(1) Arestul la domiciliu se dispune de către judecătorul de drepturi şi libertăţi, de către judecătorul de cameră preliminară sau de către instanţa de judecată, dacă sunt îndeplinite condiţiile prevăzute la art. 223 şi luarea acestei măsuri este necesară şi suficientă pentru realizarea unuia dintre scopurile prevăzute la art. 202 alin. (1).</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La articolul</w:t>
            </w:r>
            <w:r w:rsidRPr="00F20E06">
              <w:rPr>
                <w:rFonts w:ascii="Times New Roman" w:hAnsi="Times New Roman"/>
                <w:sz w:val="28"/>
                <w:szCs w:val="28"/>
                <w:lang w:val="ro-RO"/>
              </w:rPr>
              <w:t xml:space="preserve"> </w:t>
            </w:r>
            <w:r w:rsidRPr="00F20E06">
              <w:rPr>
                <w:rFonts w:ascii="Times New Roman" w:hAnsi="Times New Roman"/>
                <w:b/>
                <w:bCs/>
                <w:sz w:val="28"/>
                <w:szCs w:val="28"/>
                <w:lang w:val="ro-RO"/>
              </w:rPr>
              <w:t>218,</w:t>
            </w:r>
            <w:r w:rsidRPr="00F20E06">
              <w:rPr>
                <w:rFonts w:ascii="Times New Roman" w:hAnsi="Times New Roman"/>
                <w:sz w:val="28"/>
                <w:szCs w:val="28"/>
                <w:lang w:val="ro-RO"/>
              </w:rPr>
              <w:t xml:space="preserve"> </w:t>
            </w:r>
            <w:r w:rsidRPr="00F20E06">
              <w:rPr>
                <w:rFonts w:ascii="Times New Roman" w:hAnsi="Times New Roman"/>
                <w:b/>
                <w:bCs/>
                <w:sz w:val="28"/>
                <w:szCs w:val="28"/>
                <w:lang w:val="ro-RO"/>
              </w:rPr>
              <w:t>după alineatul (1) se introduce un nou alineat, alin. (1</w:t>
            </w:r>
            <w:r w:rsidRPr="00F20E06">
              <w:rPr>
                <w:rFonts w:ascii="Times New Roman" w:hAnsi="Times New Roman"/>
                <w:b/>
                <w:bCs/>
                <w:sz w:val="28"/>
                <w:szCs w:val="28"/>
                <w:vertAlign w:val="superscript"/>
                <w:lang w:val="ro-RO"/>
              </w:rPr>
              <w:t>1</w:t>
            </w:r>
            <w:r w:rsidRPr="00F20E06">
              <w:rPr>
                <w:rFonts w:ascii="Times New Roman" w:hAnsi="Times New Roman"/>
                <w:b/>
                <w:bCs/>
                <w:sz w:val="28"/>
                <w:szCs w:val="28"/>
                <w:lang w:val="ro-RO"/>
              </w:rPr>
              <w:t>), cu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”(1</w:t>
            </w:r>
            <w:r w:rsidRPr="00F20E06">
              <w:rPr>
                <w:rFonts w:ascii="Times New Roman" w:hAnsi="Times New Roman"/>
                <w:sz w:val="28"/>
                <w:szCs w:val="28"/>
                <w:vertAlign w:val="superscript"/>
                <w:lang w:val="ro-RO"/>
              </w:rPr>
              <w:t>1</w:t>
            </w:r>
            <w:r w:rsidRPr="00F20E06">
              <w:rPr>
                <w:rFonts w:ascii="Times New Roman" w:hAnsi="Times New Roman"/>
                <w:sz w:val="28"/>
                <w:szCs w:val="28"/>
                <w:lang w:val="ro-RO"/>
              </w:rPr>
              <w:t xml:space="preserve">) Măsura arestului la domiciliu a inculpatului poate fi luată şi dacă din probe rezultă suspiciunea rezonabilă că acesta a săvârşit o infracţiune pentru care legea prevede pedeapsa închisorii de 5 ani ori mai mare şi, cumulativ, pe baza evaluării gravitații faptei, a modului si a circumstanțelor de comitere a acesteia, a anturajului şi a mediului din care acesta provine, a antecedentelor penale si a altor împrejurări privitoare la persoana acestuia, se constata ca privarea sa de libertate este absolut necesară pentru înlăturarea unei stări de pericol concret pentru ordinea </w:t>
            </w:r>
            <w:r w:rsidRPr="00F20E06">
              <w:rPr>
                <w:rFonts w:ascii="Times New Roman" w:hAnsi="Times New Roman"/>
                <w:sz w:val="28"/>
                <w:szCs w:val="28"/>
                <w:lang w:val="ro-RO"/>
              </w:rPr>
              <w:lastRenderedPageBreak/>
              <w:t>publica.”</w:t>
            </w:r>
          </w:p>
          <w:p w:rsidR="004A18ED" w:rsidRPr="00F20E06" w:rsidRDefault="004A18ED" w:rsidP="00F90EEB">
            <w:pPr>
              <w:spacing w:after="0" w:line="240" w:lineRule="auto"/>
              <w:jc w:val="both"/>
              <w:rPr>
                <w:rFonts w:ascii="Times New Roman" w:hAnsi="Times New Roman"/>
                <w:sz w:val="28"/>
                <w:szCs w:val="28"/>
                <w:lang w:val="ro-RO"/>
              </w:rPr>
            </w:pPr>
          </w:p>
          <w:p w:rsidR="004A18ED" w:rsidRPr="00F20E06" w:rsidRDefault="004A18ED" w:rsidP="00F90EEB">
            <w:pPr>
              <w:spacing w:after="0" w:line="240" w:lineRule="auto"/>
              <w:jc w:val="center"/>
              <w:rPr>
                <w:rFonts w:ascii="Times New Roman" w:hAnsi="Times New Roman"/>
                <w:b/>
                <w:bCs/>
                <w:i/>
                <w:sz w:val="28"/>
                <w:szCs w:val="28"/>
                <w:lang w:val="ro-RO"/>
              </w:rPr>
            </w:pPr>
            <w:r w:rsidRPr="00F20E06">
              <w:rPr>
                <w:rFonts w:ascii="Times New Roman" w:hAnsi="Times New Roman"/>
                <w:b/>
                <w:bCs/>
                <w:i/>
                <w:sz w:val="28"/>
                <w:szCs w:val="28"/>
                <w:lang w:val="ro-RO"/>
              </w:rPr>
              <w:t>PSD, ALDE</w:t>
            </w:r>
          </w:p>
          <w:p w:rsidR="004A18ED" w:rsidRPr="00F20E06" w:rsidRDefault="004A18ED" w:rsidP="00F90EEB">
            <w:pPr>
              <w:spacing w:after="0" w:line="240" w:lineRule="auto"/>
              <w:jc w:val="both"/>
              <w:rPr>
                <w:rFonts w:ascii="Times New Roman" w:hAnsi="Times New Roman"/>
                <w:sz w:val="28"/>
                <w:szCs w:val="28"/>
                <w:lang w:val="ro-RO"/>
              </w:rPr>
            </w:pP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lastRenderedPageBreak/>
              <w:t xml:space="preserve">Apr solicita respingerea amendamentului,  </w:t>
            </w:r>
          </w:p>
          <w:p w:rsidR="004A18ED" w:rsidRPr="00F20E06" w:rsidRDefault="004A18ED" w:rsidP="00F90EEB">
            <w:pPr>
              <w:pStyle w:val="NormalWeb"/>
              <w:shd w:val="clear" w:color="auto" w:fill="FFFFFF"/>
              <w:spacing w:before="0" w:beforeAutospacing="0" w:after="111" w:afterAutospacing="0"/>
              <w:jc w:val="both"/>
              <w:rPr>
                <w:i/>
                <w:sz w:val="22"/>
                <w:shd w:val="clear" w:color="auto" w:fill="FFFFFF"/>
                <w:lang w:val="ro-RO"/>
              </w:rPr>
            </w:pPr>
            <w:r w:rsidRPr="00F20E06">
              <w:rPr>
                <w:i/>
                <w:sz w:val="22"/>
                <w:lang w:val="ro-RO"/>
              </w:rPr>
              <w:t xml:space="preserve">Deoarece </w:t>
            </w:r>
            <w:r w:rsidRPr="00F20E06">
              <w:rPr>
                <w:i/>
                <w:sz w:val="22"/>
              </w:rPr>
              <w:t xml:space="preserve"> între privarea de libertate şi restrângerea libertăţii de mişcare nu există decât o diferenţă de intensitate, nu de natură sau de esenţă. Astfel, folosind un criteriu de ordin cantitativ</w:t>
            </w:r>
            <w:r w:rsidRPr="00F20E06">
              <w:rPr>
                <w:i/>
                <w:sz w:val="22"/>
                <w:lang w:val="ro-RO"/>
              </w:rPr>
              <w:t xml:space="preserve">, </w:t>
            </w:r>
            <w:r w:rsidRPr="00F20E06">
              <w:rPr>
                <w:i/>
                <w:sz w:val="22"/>
              </w:rPr>
              <w:t>atunci când libertatea de mişcare suferă atingeri atât de serioase încât este golită de substanţă În acest sens a decis Curtea în afacerea Guzzardi c. Italia</w:t>
            </w:r>
            <w:bookmarkStart w:id="3" w:name="_ftnref18"/>
            <w:r w:rsidRPr="00F20E06">
              <w:rPr>
                <w:i/>
                <w:sz w:val="22"/>
                <w:vertAlign w:val="superscript"/>
              </w:rPr>
              <w:t>[</w:t>
            </w:r>
            <w:bookmarkEnd w:id="3"/>
            <w:r w:rsidRPr="00F20E06">
              <w:rPr>
                <w:i/>
                <w:sz w:val="22"/>
              </w:rPr>
              <w:t xml:space="preserve"> considerând că impunerea unei reşedinţe obligatorii a reclamantului timp de 16 luni pe o insulă pustie, având posibilitatea de mişcare pe un perimetru de 2,5 km</w:t>
            </w:r>
            <w:bookmarkStart w:id="4" w:name="_ftnref19"/>
            <w:r w:rsidRPr="00F20E06">
              <w:rPr>
                <w:i/>
                <w:sz w:val="22"/>
                <w:vertAlign w:val="superscript"/>
              </w:rPr>
              <w:t>[</w:t>
            </w:r>
            <w:bookmarkEnd w:id="4"/>
            <w:r w:rsidRPr="00F20E06">
              <w:rPr>
                <w:i/>
                <w:sz w:val="22"/>
              </w:rPr>
              <w:t>, constituie o privare de libertate în sensul art. 5 din Convenţie.</w:t>
            </w:r>
            <w:r w:rsidRPr="00F20E06">
              <w:rPr>
                <w:i/>
                <w:sz w:val="22"/>
                <w:shd w:val="clear" w:color="auto" w:fill="FFFFFF"/>
              </w:rPr>
              <w:t xml:space="preserve"> Un element important ce constituie o garanţie contra arbitrariului este „calitatea” normelor juridice, sau altfel spus, necesitatea ca legea naţională care autorizează privarea de libertate să fie accesibilă şi previzibi</w:t>
            </w:r>
            <w:r w:rsidRPr="00F20E06">
              <w:rPr>
                <w:i/>
                <w:sz w:val="22"/>
                <w:shd w:val="clear" w:color="auto" w:fill="FFFFFF"/>
                <w:lang w:val="ro-RO"/>
              </w:rPr>
              <w:t>la, actualele reglementari permitand expressis verbis verificarea jurisprudentei CEDO la luarea masurilor de preventie.</w:t>
            </w:r>
          </w:p>
          <w:p w:rsidR="004A18ED" w:rsidRPr="00F20E06" w:rsidRDefault="004A18ED" w:rsidP="00F90EEB">
            <w:pPr>
              <w:pStyle w:val="NormalWeb"/>
              <w:shd w:val="clear" w:color="auto" w:fill="FFFFFF"/>
              <w:spacing w:before="0" w:beforeAutospacing="0" w:after="111" w:afterAutospacing="0"/>
              <w:jc w:val="both"/>
              <w:rPr>
                <w:i/>
                <w:sz w:val="22"/>
                <w:shd w:val="clear" w:color="auto" w:fill="FFFFFF"/>
                <w:lang w:val="ro-RO"/>
              </w:rPr>
            </w:pPr>
          </w:p>
          <w:p w:rsidR="004A18ED" w:rsidRPr="00F20E06" w:rsidRDefault="004A18ED" w:rsidP="00F90EEB">
            <w:pPr>
              <w:pStyle w:val="NormalWeb"/>
              <w:shd w:val="clear" w:color="auto" w:fill="FFFFFF"/>
              <w:spacing w:before="0" w:beforeAutospacing="0" w:after="111" w:afterAutospacing="0"/>
              <w:jc w:val="both"/>
              <w:rPr>
                <w:i/>
                <w:sz w:val="22"/>
              </w:rPr>
            </w:pPr>
            <w:r w:rsidRPr="00F20E06">
              <w:rPr>
                <w:i/>
                <w:sz w:val="22"/>
                <w:shd w:val="clear" w:color="auto" w:fill="FFFFFF"/>
                <w:lang w:val="ro-RO"/>
              </w:rPr>
              <w:t>Pentru aceste considerente, nu sunt aplicabile art 6 CEDO la luarea unei masuri de arest la domiciliu, garantiile ce trebuie respectate la luarea acestei masuri fiind prevazute de art 5 CEDO., care consacra dreptul la libertate si siguranta.</w:t>
            </w:r>
          </w:p>
          <w:p w:rsidR="004A18ED" w:rsidRPr="00F20E06" w:rsidRDefault="004A18ED" w:rsidP="00F90EEB">
            <w:pPr>
              <w:tabs>
                <w:tab w:val="left" w:pos="0"/>
              </w:tabs>
              <w:spacing w:after="0" w:line="240" w:lineRule="auto"/>
              <w:jc w:val="both"/>
              <w:rPr>
                <w:rFonts w:ascii="Times New Roman" w:hAnsi="Times New Roman"/>
                <w:i/>
                <w:lang w:val="ro-RO"/>
              </w:rPr>
            </w:pP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3 Directivă – prezumția de nevinovăție</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6 – dreptul la un proces echitabil</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223 Condițiile și cazurile de aplicare a măsurii arestării preventive</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”(2) Măsura arestării preventive a inculpatului poate fi luată și dacă din probe rezultă suspiciunea rezonabilă că acesta a săvârșit o infracțiune intenționată contra vieții, o infracțiune prin care s-a cauzat vătămarea corporală sau moartea unei persoane, o infracțiune contra securității naționale prevăzută de Codul penal și alte legi speciale, o infracțiune de trafic de droguri, de efectuare de operațiuni ilegale cu precursori sau cu alte produse susceptibile de a avea efecte psihoactive, o </w:t>
            </w:r>
            <w:r w:rsidRPr="00F20E06">
              <w:rPr>
                <w:rFonts w:ascii="Times New Roman" w:hAnsi="Times New Roman"/>
                <w:sz w:val="28"/>
                <w:szCs w:val="28"/>
                <w:lang w:val="ro-RO"/>
              </w:rPr>
              <w:lastRenderedPageBreak/>
              <w:t xml:space="preserve">infracțiune privind nerespectarea regimului armelor, munițiilor, materialelor nucleare și al materiilor explozive, trafic și exploatarea persoanelor vulnerabile, acte de terorism, spălare a banilor, falsificare de monede, timbre sau de alte valori, șantaj, viol, lipsire de libertate în mod ilegal, evaziune fiscală, ultraj, ultraj judiciar, o infracțiune de corupție, o infracțiune săvârșită prin sisteme informatice sau mijloace de comunicare electronică sau o altă infracțiune pentru care legea prevede pedeapsa închisorii de 5 ani ori mai mare și, pe baza evaluării gravității faptei, a modului și a circumstanțelor de comitere a acesteia, a anturajului și a mediului din care acesta provine, a antecedentelor penale și a altor împrejurări privitoare la persoana acestuia, se constată </w:t>
            </w:r>
            <w:r w:rsidRPr="00F20E06">
              <w:rPr>
                <w:rFonts w:ascii="Times New Roman" w:hAnsi="Times New Roman"/>
                <w:sz w:val="28"/>
                <w:szCs w:val="28"/>
                <w:lang w:val="ro-RO"/>
              </w:rPr>
              <w:lastRenderedPageBreak/>
              <w:t>că privarea sa de libertate este necesară pentru înlăturarea unei stări de pericol pentru ordinea publică</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b/>
                <w:bCs/>
                <w:sz w:val="28"/>
                <w:szCs w:val="28"/>
                <w:lang w:val="ro-RO"/>
              </w:rPr>
              <w:lastRenderedPageBreak/>
              <w:t>La articolul 223, alineatul (2) se modifică şi va avea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„(2) Măsura arestării preventive a inculpatului poate fi luată şi dacă din probe rezultă suspiciunea rezonabilă că acesta a săvârșit o infracțiune intenționată contra vieții, o infracțiune prin care s-a cauzat vătămarea corporala sau moartea unei persoane, o infracțiune contra securității naționale prevăzută de Codul penal si alte legi speciale, o infracțiune de trafic de stupefiante, trafic de arme, trafic de persoane, de terorism şi care vizează acte de terorism, falsificare de monede ori alte valori, șantaj, viol, lipsire de libertate, ultraj, ultraj judiciar  sau o altă infracțiune comisă cu violență </w:t>
            </w:r>
            <w:r w:rsidRPr="00F20E06">
              <w:rPr>
                <w:rFonts w:ascii="Times New Roman" w:hAnsi="Times New Roman"/>
                <w:sz w:val="28"/>
                <w:szCs w:val="28"/>
                <w:lang w:val="ro-RO"/>
              </w:rPr>
              <w:lastRenderedPageBreak/>
              <w:t>si, cumulativ, pe baza evaluării gravitații faptei, a modului si a circumstanțelor de comitere a acesteia, a anturajului şi a mediului din care acesta provine, a antecedentelor penale si a altor împrejurări privitoare la persoana acestuia, se constata ca privarea sa de libertate este absolut necesara pentru înlăturarea unei stări de pericol concret pentru ordinea publica”.</w:t>
            </w:r>
          </w:p>
          <w:p w:rsidR="004A18ED" w:rsidRPr="00F20E06" w:rsidRDefault="004A18ED" w:rsidP="00F90EEB">
            <w:pPr>
              <w:spacing w:after="0" w:line="240" w:lineRule="auto"/>
              <w:jc w:val="both"/>
              <w:rPr>
                <w:rFonts w:ascii="Times New Roman" w:hAnsi="Times New Roman"/>
                <w:b/>
                <w:bCs/>
                <w:sz w:val="28"/>
                <w:szCs w:val="28"/>
                <w:lang w:val="ro-RO"/>
              </w:rPr>
            </w:pPr>
          </w:p>
          <w:p w:rsidR="004A18ED" w:rsidRPr="00F20E06" w:rsidRDefault="004A18ED" w:rsidP="00F90EEB">
            <w:pPr>
              <w:spacing w:after="0" w:line="240" w:lineRule="auto"/>
              <w:jc w:val="center"/>
              <w:rPr>
                <w:rFonts w:ascii="Times New Roman" w:hAnsi="Times New Roman"/>
                <w:b/>
                <w:bCs/>
                <w:i/>
                <w:sz w:val="28"/>
                <w:szCs w:val="28"/>
                <w:lang w:val="ro-RO"/>
              </w:rPr>
            </w:pPr>
            <w:r w:rsidRPr="00F20E06">
              <w:rPr>
                <w:rFonts w:ascii="Times New Roman" w:hAnsi="Times New Roman"/>
                <w:b/>
                <w:bCs/>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lastRenderedPageBreak/>
              <w:t>Apr solicită modificarea amendamentului.</w:t>
            </w:r>
          </w:p>
          <w:p w:rsidR="004A18ED" w:rsidRPr="00F20E06" w:rsidRDefault="004A18ED" w:rsidP="00F90EEB">
            <w:pPr>
              <w:tabs>
                <w:tab w:val="left" w:pos="0"/>
              </w:tabs>
              <w:spacing w:after="0" w:line="240" w:lineRule="auto"/>
              <w:jc w:val="both"/>
              <w:rPr>
                <w:rFonts w:ascii="Times New Roman" w:hAnsi="Times New Roman"/>
                <w:i/>
              </w:rPr>
            </w:pPr>
            <w:r w:rsidRPr="00F20E06">
              <w:rPr>
                <w:rFonts w:ascii="Times New Roman" w:hAnsi="Times New Roman"/>
                <w:i/>
                <w:lang w:val="ro-RO"/>
              </w:rPr>
              <w:t>A</w:t>
            </w:r>
            <w:r w:rsidRPr="00F20E06">
              <w:rPr>
                <w:rFonts w:ascii="Times New Roman" w:hAnsi="Times New Roman"/>
                <w:i/>
                <w:lang w:val="vi-VN"/>
              </w:rPr>
              <w:t>numite infracţiuni, prin gravitatea lor particulară şi prin reacţia publicului la săvârşirea lor</w:t>
            </w:r>
            <w:r w:rsidRPr="00F20E06">
              <w:rPr>
                <w:rFonts w:ascii="Times New Roman" w:hAnsi="Times New Roman"/>
                <w:i/>
                <w:lang w:val="ro-RO"/>
              </w:rPr>
              <w:t xml:space="preserve"> </w:t>
            </w:r>
            <w:r w:rsidRPr="00F20E06">
              <w:rPr>
                <w:rFonts w:ascii="Times New Roman" w:hAnsi="Times New Roman"/>
                <w:i/>
                <w:lang w:val="vi-VN"/>
              </w:rPr>
              <w:t xml:space="preserve">pot să provoace o tulburare socială de natură a justifica </w:t>
            </w:r>
            <w:r w:rsidRPr="00F20E06">
              <w:rPr>
                <w:rFonts w:ascii="Times New Roman" w:hAnsi="Times New Roman"/>
                <w:i/>
                <w:lang w:val="ro-RO"/>
              </w:rPr>
              <w:t>măsura arestării preventive</w:t>
            </w:r>
            <w:r w:rsidRPr="00F20E06">
              <w:rPr>
                <w:rFonts w:ascii="Times New Roman" w:hAnsi="Times New Roman"/>
                <w:i/>
                <w:lang w:val="vi-VN"/>
              </w:rPr>
              <w:t>.</w:t>
            </w:r>
            <w:r w:rsidRPr="00F20E06">
              <w:rPr>
                <w:rFonts w:ascii="Times New Roman" w:hAnsi="Times New Roman"/>
                <w:i/>
                <w:lang w:val="ro-RO"/>
              </w:rPr>
              <w:t xml:space="preserve"> </w:t>
            </w: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t>A</w:t>
            </w:r>
            <w:r w:rsidRPr="00F20E06">
              <w:rPr>
                <w:rFonts w:ascii="Times New Roman" w:hAnsi="Times New Roman"/>
                <w:i/>
                <w:lang w:val="vi-VN"/>
              </w:rPr>
              <w:t>cest pericol trebuie dedus din diferite circumstanţe ale speţei – gravitatea şi natura infracţiunii, circumstanţele săvârşirii, eventuala publicitate, reacţia victimelor, intervalul de timp scurs, etc</w:t>
            </w:r>
          </w:p>
          <w:p w:rsidR="004A18ED" w:rsidRPr="00F20E06" w:rsidRDefault="004A18ED" w:rsidP="00F90EEB">
            <w:pPr>
              <w:tabs>
                <w:tab w:val="left" w:pos="0"/>
              </w:tabs>
              <w:spacing w:after="0" w:line="240" w:lineRule="auto"/>
              <w:jc w:val="both"/>
              <w:rPr>
                <w:rFonts w:ascii="Times New Roman" w:hAnsi="Times New Roman"/>
                <w:i/>
                <w:lang w:val="ro-RO"/>
              </w:rPr>
            </w:pP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t>Completare: Nu sunt aplicabile disp art 6 CEDO la analiza conformitatii luarii unei masuri preventive cu garantiile CEDO.</w:t>
            </w:r>
          </w:p>
          <w:p w:rsidR="004A18ED" w:rsidRPr="00F20E06" w:rsidRDefault="004A18ED" w:rsidP="00F90EEB">
            <w:pPr>
              <w:tabs>
                <w:tab w:val="left" w:pos="0"/>
              </w:tabs>
              <w:spacing w:after="0" w:line="240" w:lineRule="auto"/>
              <w:jc w:val="both"/>
              <w:rPr>
                <w:rFonts w:ascii="Times New Roman" w:hAnsi="Times New Roman"/>
                <w:i/>
                <w:lang w:val="ro-RO"/>
              </w:rPr>
            </w:pP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b/>
                <w:bCs/>
                <w:i/>
                <w:lang w:val="ro-RO"/>
              </w:rPr>
              <w:t>In ceea ce proveste e</w:t>
            </w:r>
            <w:r w:rsidRPr="00F20E06">
              <w:rPr>
                <w:rFonts w:ascii="Times New Roman" w:hAnsi="Times New Roman"/>
                <w:b/>
                <w:bCs/>
                <w:i/>
                <w:lang w:val="vi-VN"/>
              </w:rPr>
              <w:t>xaminarea chestiunilor privind regularitatea arestării şi cele referitoare la existenţa motivelor plauzibile de a bănui că persoana arestată a comis o infracţiune, adică dacă arestarea se încadrează în excepţiile enumerate în articolul 5 § 1 c)</w:t>
            </w:r>
            <w:r w:rsidRPr="00F20E06">
              <w:rPr>
                <w:rFonts w:ascii="Times New Roman" w:hAnsi="Times New Roman"/>
                <w:b/>
                <w:bCs/>
                <w:i/>
              </w:rPr>
              <w:t>;</w:t>
            </w:r>
            <w:r w:rsidRPr="00F20E06">
              <w:rPr>
                <w:rFonts w:ascii="Times New Roman" w:hAnsi="Times New Roman"/>
                <w:b/>
                <w:bCs/>
                <w:i/>
                <w:lang w:val="vi-VN"/>
              </w:rPr>
              <w:t xml:space="preserve"> magistratul trebuie să aibă puterea de a ordona eliberarea</w:t>
            </w:r>
            <w:r w:rsidRPr="00F20E06">
              <w:rPr>
                <w:rFonts w:ascii="Times New Roman" w:hAnsi="Times New Roman"/>
                <w:b/>
                <w:bCs/>
                <w:i/>
                <w:lang w:val="ro-RO"/>
              </w:rPr>
              <w:t>.</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3 Directivă – prezumția de nevinovăție</w:t>
            </w: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6 CEDO – dreptul la un proces echitabil</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226 - Admiterea propunerii de arestare preventivă în cursul urmăririi penale</w:t>
            </w: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b/>
                <w:sz w:val="28"/>
                <w:szCs w:val="28"/>
                <w:lang w:val="ro-RO"/>
              </w:rPr>
              <w:t>41. La articolul 226, după alineatul (1) se introduce un nou alineat, alineatul (1</w:t>
            </w:r>
            <w:r w:rsidRPr="00F20E06">
              <w:rPr>
                <w:rFonts w:ascii="Times New Roman" w:hAnsi="Times New Roman"/>
                <w:b/>
                <w:sz w:val="28"/>
                <w:szCs w:val="28"/>
                <w:vertAlign w:val="superscript"/>
                <w:lang w:val="ro-RO"/>
              </w:rPr>
              <w:t>1</w:t>
            </w:r>
            <w:r w:rsidRPr="00F20E06">
              <w:rPr>
                <w:rFonts w:ascii="Times New Roman" w:hAnsi="Times New Roman"/>
                <w:b/>
                <w:sz w:val="28"/>
                <w:szCs w:val="28"/>
                <w:lang w:val="ro-RO"/>
              </w:rPr>
              <w:t>),  cu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(1</w:t>
            </w:r>
            <w:r w:rsidRPr="00F20E06">
              <w:rPr>
                <w:rFonts w:ascii="Times New Roman" w:hAnsi="Times New Roman"/>
                <w:sz w:val="28"/>
                <w:szCs w:val="28"/>
                <w:vertAlign w:val="superscript"/>
                <w:lang w:val="ro-RO"/>
              </w:rPr>
              <w:t>1</w:t>
            </w:r>
            <w:r w:rsidRPr="00F20E06">
              <w:rPr>
                <w:rFonts w:ascii="Times New Roman" w:hAnsi="Times New Roman"/>
                <w:sz w:val="28"/>
                <w:szCs w:val="28"/>
                <w:lang w:val="ro-RO"/>
              </w:rPr>
              <w:t>)  Judecătorul care a dispus măsura arestului preventiv trebuie să motiveze măsura luată, justificând în concret inclusiv modalitatea prin care se înlătură starea de pericol concret adusă  ordinii publice.”</w:t>
            </w:r>
          </w:p>
          <w:p w:rsidR="004A18ED" w:rsidRPr="00F20E06" w:rsidRDefault="004A18ED" w:rsidP="00F90EEB">
            <w:pPr>
              <w:spacing w:after="0" w:line="240" w:lineRule="auto"/>
              <w:jc w:val="both"/>
              <w:rPr>
                <w:rFonts w:ascii="Times New Roman" w:hAnsi="Times New Roman"/>
                <w:sz w:val="28"/>
                <w:szCs w:val="28"/>
                <w:lang w:val="ro-RO"/>
              </w:rPr>
            </w:pPr>
          </w:p>
          <w:p w:rsidR="004A18ED" w:rsidRPr="00F20E06" w:rsidRDefault="004A18ED" w:rsidP="00F90EEB">
            <w:pPr>
              <w:spacing w:after="0" w:line="240" w:lineRule="auto"/>
              <w:jc w:val="center"/>
              <w:rPr>
                <w:rFonts w:ascii="Times New Roman" w:hAnsi="Times New Roman"/>
                <w:sz w:val="28"/>
                <w:szCs w:val="28"/>
                <w:lang w:val="ro-RO"/>
              </w:rPr>
            </w:pPr>
            <w:r w:rsidRPr="00F20E06">
              <w:rPr>
                <w:rFonts w:ascii="Times New Roman" w:hAnsi="Times New Roman"/>
                <w:b/>
                <w:bCs/>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b/>
                <w:i/>
                <w:shd w:val="clear" w:color="auto" w:fill="D5D8DB"/>
              </w:rPr>
            </w:pPr>
            <w:r w:rsidRPr="00F20E06">
              <w:rPr>
                <w:rFonts w:ascii="Times New Roman" w:hAnsi="Times New Roman"/>
                <w:i/>
                <w:lang w:val="ro-RO"/>
              </w:rPr>
              <w:t>APR solicită respingerea amendamentului.</w:t>
            </w:r>
          </w:p>
          <w:p w:rsidR="004A18ED" w:rsidRPr="00F20E06" w:rsidRDefault="004A18ED" w:rsidP="00F90EEB">
            <w:pPr>
              <w:tabs>
                <w:tab w:val="left" w:pos="0"/>
              </w:tabs>
              <w:spacing w:after="0" w:line="240" w:lineRule="auto"/>
              <w:jc w:val="both"/>
              <w:rPr>
                <w:rFonts w:ascii="Times New Roman" w:hAnsi="Times New Roman"/>
                <w:b/>
                <w:i/>
                <w:shd w:val="clear" w:color="auto" w:fill="D5D8DB"/>
              </w:rPr>
            </w:pPr>
          </w:p>
          <w:p w:rsidR="004A18ED" w:rsidRPr="00F20E06" w:rsidRDefault="004A18ED" w:rsidP="00F90EEB">
            <w:pPr>
              <w:tabs>
                <w:tab w:val="left" w:pos="0"/>
              </w:tabs>
              <w:spacing w:after="0" w:line="240" w:lineRule="auto"/>
              <w:jc w:val="both"/>
              <w:rPr>
                <w:rFonts w:ascii="Times New Roman" w:hAnsi="Times New Roman"/>
                <w:b/>
                <w:i/>
                <w:shd w:val="clear" w:color="auto" w:fill="D5D8DB"/>
              </w:rPr>
            </w:pPr>
            <w:r w:rsidRPr="00F20E06">
              <w:rPr>
                <w:rFonts w:ascii="Times New Roman" w:hAnsi="Times New Roman"/>
                <w:b/>
                <w:i/>
                <w:shd w:val="clear" w:color="auto" w:fill="D5D8DB"/>
              </w:rPr>
              <w:t xml:space="preserve">Textul de lege nu are nicio legătură cu </w:t>
            </w:r>
          </w:p>
          <w:p w:rsidR="004A18ED" w:rsidRPr="00F20E06" w:rsidRDefault="004A18ED" w:rsidP="00F90EEB">
            <w:pPr>
              <w:tabs>
                <w:tab w:val="left" w:pos="0"/>
              </w:tabs>
              <w:spacing w:after="0" w:line="240" w:lineRule="auto"/>
              <w:jc w:val="both"/>
              <w:rPr>
                <w:rFonts w:ascii="Times New Roman" w:hAnsi="Times New Roman"/>
                <w:b/>
                <w:i/>
                <w:shd w:val="clear" w:color="auto" w:fill="D5D8DB"/>
              </w:rPr>
            </w:pPr>
            <w:r w:rsidRPr="00F20E06">
              <w:rPr>
                <w:rFonts w:ascii="Times New Roman" w:hAnsi="Times New Roman"/>
                <w:i/>
              </w:rPr>
              <w:t>Nu sunt incidente art 6 CEDO, ci conformitatea cu prescriptiile CEDO se analizeaza pe art 5 care conscara dreptul la libertate si siguranta</w:t>
            </w: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t>In plus, reglementarea este superluă, deoarece de lege lata toți judecătorii motivează în concret starea de pericol adusă ordinii publice, având în vedere exigențele CEDO în materie.</w:t>
            </w:r>
          </w:p>
        </w:tc>
      </w:tr>
      <w:tr w:rsidR="004A18ED" w:rsidRPr="00F20E06" w:rsidTr="00F90EEB">
        <w:trPr>
          <w:trHeight w:val="5622"/>
        </w:trPr>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3 Directivă – prezumția de nevinovăție</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6 CEDO – dreptul la un proces echitabil</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242 Revocarea măsurilor preventive și înlocuirea unei măsuri preventive cu o altă măsură preventivă</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”(3) Măsura preventivă se înlocuiește, din oficiu sau la cerere, cu o măsură preventivă mai grea, dacă sunt îndeplinite condițiile prevăzute de lege pentru luarea acesteia și, în urma evaluării împrejurărilor concrete ale cauzei și a conduitei procesuale a inculpatului, se apreciază că măsura preventivă mai grea este necesară pentru realizarea scopului prevăzut la art. 202 </w:t>
            </w:r>
            <w:hyperlink r:id="rId8" w:anchor="p-43410756" w:tgtFrame="_blank" w:history="1">
              <w:r w:rsidRPr="00F20E06">
                <w:rPr>
                  <w:rStyle w:val="Hyperlink"/>
                  <w:rFonts w:ascii="Times New Roman" w:hAnsi="Times New Roman"/>
                  <w:sz w:val="28"/>
                  <w:szCs w:val="28"/>
                  <w:lang w:val="ro-RO"/>
                </w:rPr>
                <w:t>alin. (1)</w:t>
              </w:r>
            </w:hyperlink>
            <w:r w:rsidRPr="00F20E06">
              <w:rPr>
                <w:rFonts w:ascii="Times New Roman" w:hAnsi="Times New Roman"/>
                <w:sz w:val="28"/>
                <w:szCs w:val="28"/>
                <w:lang w:val="ro-RO"/>
              </w:rPr>
              <w:t>.”</w:t>
            </w: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La articolul 242, alineatul (3) se modifică şi va avea următorul cuprins:</w:t>
            </w:r>
          </w:p>
          <w:p w:rsidR="004A18ED" w:rsidRPr="00F20E06" w:rsidRDefault="004A18ED" w:rsidP="00F90EEB">
            <w:pPr>
              <w:spacing w:after="0" w:line="240" w:lineRule="auto"/>
              <w:jc w:val="both"/>
              <w:rPr>
                <w:rFonts w:ascii="Times New Roman" w:hAnsi="Times New Roman"/>
                <w:sz w:val="28"/>
                <w:szCs w:val="28"/>
                <w:lang w:val="ro-RO"/>
              </w:rPr>
            </w:pP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„(3) Măsura preventiva se înlocuiește, din oficiu sau la cerere, cu o măsura preventiva mai grea, daca sunt îndeplinite condițiile prevăzute de lege pentru luarea acesteia, </w:t>
            </w:r>
            <w:r w:rsidRPr="00F20E06">
              <w:rPr>
                <w:rFonts w:ascii="Times New Roman" w:hAnsi="Times New Roman"/>
                <w:b/>
                <w:bCs/>
                <w:sz w:val="28"/>
                <w:szCs w:val="28"/>
                <w:lang w:val="ro-RO"/>
              </w:rPr>
              <w:t>s-au schimbat temeiurile care au determinat luarea măsurii</w:t>
            </w:r>
            <w:r w:rsidRPr="00F20E06">
              <w:rPr>
                <w:rFonts w:ascii="Times New Roman" w:hAnsi="Times New Roman"/>
                <w:sz w:val="28"/>
                <w:szCs w:val="28"/>
                <w:lang w:val="ro-RO"/>
              </w:rPr>
              <w:t xml:space="preserve"> şi, în urma evaluării împrejurărilor concrete ale cauzei şi a conduitei procesuale a inculpatului, se apreciază că măsura preventiva mai grea este absolut necesara pentru realizarea scopului prevăzut la art. 202 alin. (1).”</w:t>
            </w:r>
          </w:p>
          <w:p w:rsidR="004A18ED" w:rsidRPr="00F20E06" w:rsidRDefault="004A18ED" w:rsidP="00F90EEB">
            <w:pPr>
              <w:spacing w:after="0" w:line="240" w:lineRule="auto"/>
              <w:jc w:val="center"/>
              <w:rPr>
                <w:rFonts w:ascii="Times New Roman" w:hAnsi="Times New Roman"/>
                <w:b/>
                <w:bCs/>
                <w:i/>
                <w:sz w:val="28"/>
                <w:szCs w:val="28"/>
                <w:lang w:val="ro-RO"/>
              </w:rPr>
            </w:pPr>
            <w:r w:rsidRPr="00F20E06">
              <w:rPr>
                <w:rFonts w:ascii="Times New Roman" w:hAnsi="Times New Roman"/>
                <w:b/>
                <w:bCs/>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i/>
                <w:highlight w:val="yellow"/>
                <w:lang w:val="ro-RO"/>
              </w:rPr>
            </w:pPr>
            <w:r w:rsidRPr="00F20E06">
              <w:rPr>
                <w:rFonts w:ascii="Times New Roman" w:hAnsi="Times New Roman"/>
                <w:i/>
              </w:rPr>
              <w:t>Apr solicita respingerea, nu sunt incidente art 6 CEDO, ci conformitatea cu prescriptiile CEDO se analizeaza pe art 5 care conscara dreptul la libertate si siguranta. Atunci când ar putea exista circumstanţe care să justifice detenţia unei persoane, dar nu sunt menţionate în deciziile instanţelor interne, nu este de competenţa Curţii să stabilească şi să se substituie autorităţilor naţionale care au decis privarea de libertate a reclamantului (ibidem, pct. 66; Giorgi Nikolaishvili împotriva Georgiei, pct. 77). Un control public asupra administrării justiţiei poate fi exercitat numai prin pronunţarea unei decizii motivate (Tase împotriva României, pct. 41).</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1 protocol 1 CEDO – dreptul de proprietate</w:t>
            </w: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3 Directivă – prezumția de nevinovăție</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250</w:t>
            </w:r>
            <w:r w:rsidRPr="00F20E06">
              <w:rPr>
                <w:rFonts w:ascii="Times New Roman" w:hAnsi="Times New Roman"/>
                <w:sz w:val="28"/>
                <w:szCs w:val="28"/>
                <w:lang w:val="ro-RO"/>
              </w:rPr>
              <w:t xml:space="preserve"> </w:t>
            </w:r>
            <w:r w:rsidRPr="00F20E06">
              <w:rPr>
                <w:rFonts w:ascii="Times New Roman" w:hAnsi="Times New Roman"/>
                <w:b/>
                <w:sz w:val="28"/>
                <w:szCs w:val="28"/>
                <w:lang w:val="ro-RO"/>
              </w:rPr>
              <w:t xml:space="preserve">Contestarea măsurilor asigurătorii </w:t>
            </w: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La articolul 250, după alineatul (9) se introduce un nou alineat, alin. (10), cu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”(10) Suspectul, inculpatul sau orice alta persoana interesată poate formula o nouă contestaţie ori de câte ori intervin împrejurări noi referitoare la măsura asiguratorie dispusă.”</w:t>
            </w:r>
          </w:p>
          <w:p w:rsidR="004A18ED" w:rsidRPr="00F20E06" w:rsidRDefault="004A18ED" w:rsidP="00F90EEB">
            <w:pPr>
              <w:spacing w:after="0" w:line="240" w:lineRule="auto"/>
              <w:jc w:val="both"/>
              <w:rPr>
                <w:rFonts w:ascii="Times New Roman" w:hAnsi="Times New Roman"/>
                <w:sz w:val="28"/>
                <w:szCs w:val="28"/>
                <w:lang w:val="ro-RO"/>
              </w:rPr>
            </w:pPr>
          </w:p>
          <w:p w:rsidR="004A18ED" w:rsidRPr="00F20E06" w:rsidRDefault="004A18ED" w:rsidP="00F90EEB">
            <w:pPr>
              <w:spacing w:after="0" w:line="240" w:lineRule="auto"/>
              <w:jc w:val="center"/>
              <w:rPr>
                <w:rFonts w:ascii="Times New Roman" w:hAnsi="Times New Roman"/>
                <w:b/>
                <w:i/>
                <w:sz w:val="28"/>
                <w:szCs w:val="28"/>
                <w:lang w:val="ro-RO"/>
              </w:rPr>
            </w:pPr>
            <w:r w:rsidRPr="00F20E06">
              <w:rPr>
                <w:rFonts w:ascii="Times New Roman" w:hAnsi="Times New Roman"/>
                <w:b/>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b/>
                <w:i/>
                <w:shd w:val="clear" w:color="auto" w:fill="D5D8DB"/>
              </w:rPr>
            </w:pPr>
            <w:r w:rsidRPr="00F20E06">
              <w:rPr>
                <w:rFonts w:ascii="Times New Roman" w:hAnsi="Times New Roman"/>
                <w:i/>
                <w:lang w:val="ro-RO"/>
              </w:rPr>
              <w:lastRenderedPageBreak/>
              <w:t>APR solicită respingerea amendamentului.</w:t>
            </w:r>
          </w:p>
          <w:p w:rsidR="004A18ED" w:rsidRPr="00F20E06" w:rsidRDefault="004A18ED" w:rsidP="00F90EEB">
            <w:pPr>
              <w:tabs>
                <w:tab w:val="left" w:pos="0"/>
              </w:tabs>
              <w:spacing w:after="0" w:line="240" w:lineRule="auto"/>
              <w:jc w:val="both"/>
              <w:rPr>
                <w:rFonts w:ascii="Times New Roman" w:hAnsi="Times New Roman"/>
                <w:b/>
                <w:i/>
                <w:shd w:val="clear" w:color="auto" w:fill="D5D8DB"/>
              </w:rPr>
            </w:pPr>
          </w:p>
          <w:p w:rsidR="004A18ED" w:rsidRPr="00F20E06" w:rsidRDefault="004A18ED" w:rsidP="00F90EEB">
            <w:pPr>
              <w:tabs>
                <w:tab w:val="left" w:pos="0"/>
              </w:tabs>
              <w:spacing w:after="0" w:line="240" w:lineRule="auto"/>
              <w:jc w:val="both"/>
              <w:rPr>
                <w:rFonts w:ascii="Times New Roman" w:hAnsi="Times New Roman"/>
                <w:lang w:val="ro-RO"/>
              </w:rPr>
            </w:pPr>
            <w:r w:rsidRPr="00F20E06">
              <w:rPr>
                <w:rFonts w:ascii="Times New Roman" w:hAnsi="Times New Roman"/>
                <w:b/>
                <w:i/>
                <w:shd w:val="clear" w:color="auto" w:fill="D5D8DB"/>
              </w:rPr>
              <w:t xml:space="preserve">Textul de lege nu are nicio legătură cu </w:t>
            </w:r>
            <w:r w:rsidRPr="00F20E06">
              <w:rPr>
                <w:rFonts w:ascii="Times New Roman" w:hAnsi="Times New Roman"/>
                <w:i/>
                <w:lang w:val="ro-RO"/>
              </w:rPr>
              <w:t>Directiva (UE) 2016/343, fiind mai degrabă o măsură care are ca scop limitarea posibilităților de strângere de probe.</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1 protocol 1 CEDO – dreptul de proprietate</w:t>
            </w: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3 Directivă – prezumția de nevinovăție</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250</w:t>
            </w:r>
            <w:r w:rsidRPr="00F20E06">
              <w:rPr>
                <w:rFonts w:ascii="Times New Roman" w:hAnsi="Times New Roman"/>
                <w:b/>
                <w:sz w:val="28"/>
                <w:szCs w:val="28"/>
                <w:vertAlign w:val="superscript"/>
                <w:lang w:val="ro-RO"/>
              </w:rPr>
              <w:t xml:space="preserve">1 </w:t>
            </w:r>
            <w:r w:rsidRPr="00F20E06">
              <w:rPr>
                <w:rFonts w:ascii="Times New Roman" w:hAnsi="Times New Roman"/>
                <w:b/>
                <w:sz w:val="28"/>
                <w:szCs w:val="28"/>
                <w:lang w:val="ro-RO"/>
              </w:rPr>
              <w:t>Contestarea măsurilor asigurătorii dispuse în cursul judecății</w:t>
            </w:r>
            <w:r w:rsidRPr="00F20E06">
              <w:rPr>
                <w:rFonts w:ascii="Times New Roman" w:hAnsi="Times New Roman"/>
                <w:sz w:val="28"/>
                <w:szCs w:val="28"/>
                <w:lang w:val="ro-RO"/>
              </w:rPr>
              <w:t xml:space="preserve"> </w:t>
            </w:r>
            <w:r w:rsidRPr="00F20E06">
              <w:rPr>
                <w:rFonts w:ascii="Times New Roman" w:hAnsi="Times New Roman"/>
                <w:b/>
                <w:sz w:val="28"/>
                <w:szCs w:val="28"/>
                <w:lang w:val="ro-RO"/>
              </w:rPr>
              <w:t xml:space="preserve"> </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b/>
                <w:sz w:val="28"/>
                <w:szCs w:val="28"/>
                <w:lang w:val="ro-RO"/>
              </w:rPr>
              <w:t>La articolul 250</w:t>
            </w:r>
            <w:r w:rsidRPr="00F20E06">
              <w:rPr>
                <w:rFonts w:ascii="Times New Roman" w:hAnsi="Times New Roman"/>
                <w:b/>
                <w:sz w:val="28"/>
                <w:szCs w:val="28"/>
                <w:vertAlign w:val="superscript"/>
                <w:lang w:val="ro-RO"/>
              </w:rPr>
              <w:t>1</w:t>
            </w:r>
            <w:r w:rsidRPr="00F20E06">
              <w:rPr>
                <w:rFonts w:ascii="Times New Roman" w:hAnsi="Times New Roman"/>
                <w:b/>
                <w:sz w:val="28"/>
                <w:szCs w:val="28"/>
                <w:lang w:val="ro-RO"/>
              </w:rPr>
              <w:t>, după alineatul (3) se introduce un nou alineat, alineatul (4),  cu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„(4) Inculpatul, procurorul sau orice alta persoana interesată poate formula o nouă contestaţie atunci când au intervenit împrejurări noi referitoare la măsura asiguratorie dispusă.”</w:t>
            </w:r>
          </w:p>
          <w:p w:rsidR="004A18ED" w:rsidRPr="00F20E06" w:rsidRDefault="004A18ED" w:rsidP="00F90EEB">
            <w:pPr>
              <w:spacing w:after="0" w:line="240" w:lineRule="auto"/>
              <w:jc w:val="both"/>
              <w:rPr>
                <w:rFonts w:ascii="Times New Roman" w:hAnsi="Times New Roman"/>
                <w:sz w:val="28"/>
                <w:szCs w:val="28"/>
                <w:lang w:val="ro-RO"/>
              </w:rPr>
            </w:pPr>
          </w:p>
          <w:p w:rsidR="004A18ED" w:rsidRPr="00F20E06" w:rsidRDefault="004A18ED" w:rsidP="00F90EEB">
            <w:pPr>
              <w:spacing w:after="0" w:line="240" w:lineRule="auto"/>
              <w:jc w:val="center"/>
              <w:rPr>
                <w:rFonts w:ascii="Times New Roman" w:hAnsi="Times New Roman"/>
                <w:sz w:val="28"/>
                <w:szCs w:val="28"/>
                <w:lang w:val="ro-RO"/>
              </w:rPr>
            </w:pPr>
            <w:r w:rsidRPr="00F20E06">
              <w:rPr>
                <w:rFonts w:ascii="Times New Roman" w:hAnsi="Times New Roman"/>
                <w:b/>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b/>
                <w:i/>
                <w:shd w:val="clear" w:color="auto" w:fill="D5D8DB"/>
              </w:rPr>
            </w:pPr>
            <w:r w:rsidRPr="00F20E06">
              <w:rPr>
                <w:rFonts w:ascii="Times New Roman" w:hAnsi="Times New Roman"/>
                <w:i/>
                <w:lang w:val="ro-RO"/>
              </w:rPr>
              <w:t>APR solicită respingerea amendamentului.</w:t>
            </w:r>
          </w:p>
          <w:p w:rsidR="004A18ED" w:rsidRPr="00F20E06" w:rsidRDefault="004A18ED" w:rsidP="00F90EEB">
            <w:pPr>
              <w:tabs>
                <w:tab w:val="left" w:pos="0"/>
              </w:tabs>
              <w:spacing w:after="0" w:line="240" w:lineRule="auto"/>
              <w:jc w:val="both"/>
              <w:rPr>
                <w:rFonts w:ascii="Times New Roman" w:hAnsi="Times New Roman"/>
                <w:b/>
                <w:i/>
                <w:shd w:val="clear" w:color="auto" w:fill="D5D8DB"/>
              </w:rPr>
            </w:pP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b/>
                <w:i/>
                <w:shd w:val="clear" w:color="auto" w:fill="D5D8DB"/>
              </w:rPr>
              <w:t xml:space="preserve">Textul de lege nu are nicio legătură cu </w:t>
            </w:r>
            <w:r w:rsidRPr="00F20E06">
              <w:rPr>
                <w:rFonts w:ascii="Times New Roman" w:hAnsi="Times New Roman"/>
                <w:i/>
                <w:lang w:val="ro-RO"/>
              </w:rPr>
              <w:t>Directiva (UE) 2016/343, fiind mai degrabă o măsură care are ca scop limitarea posibilităților de strângere de probe.</w:t>
            </w:r>
          </w:p>
          <w:p w:rsidR="004A18ED" w:rsidRPr="00F20E06" w:rsidRDefault="004A18ED" w:rsidP="00F90EEB">
            <w:pPr>
              <w:tabs>
                <w:tab w:val="left" w:pos="0"/>
              </w:tabs>
              <w:spacing w:after="0" w:line="240" w:lineRule="auto"/>
              <w:jc w:val="both"/>
              <w:rPr>
                <w:rFonts w:ascii="Times New Roman" w:hAnsi="Times New Roman"/>
                <w:i/>
                <w:lang w:val="ro-RO"/>
              </w:rPr>
            </w:pP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t>Dimpotriva, În acest context, precizăm că procedura de instituire a sechestrului nu constituie o judecată asupra unei acuzaţii în materie penală, în sensul art. 6 CEDO</w:t>
            </w:r>
            <w:r w:rsidRPr="00F20E06">
              <w:rPr>
                <w:rFonts w:ascii="Times New Roman" w:hAnsi="Times New Roman"/>
                <w:i/>
                <w:vertAlign w:val="superscript"/>
              </w:rPr>
              <w:footnoteReference w:id="2"/>
            </w:r>
            <w:r w:rsidRPr="00F20E06">
              <w:rPr>
                <w:rFonts w:ascii="Times New Roman" w:hAnsi="Times New Roman"/>
                <w:i/>
                <w:lang w:val="ro-RO"/>
              </w:rPr>
              <w:t xml:space="preserve">. </w:t>
            </w: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t xml:space="preserve">Curtea a notat că, în cadrul unei anchete penale, sechestrul asigurător vizează în principal garantarea executării unei eventuale creanţe ce vor fi recunoscute în favoarea unor terţi lezaţi prin infracţiunea ce face obiectul judecăţii ori pentru a se garanta executarea unei eventuale sancţiuni constând în confiscarea unor bunuri. </w:t>
            </w:r>
            <w:r w:rsidRPr="00F20E06">
              <w:rPr>
                <w:rFonts w:ascii="Times New Roman" w:hAnsi="Times New Roman"/>
                <w:i/>
              </w:rPr>
              <w:t>Totuşi, Curtea a constatat că atât stabilirea unor drepturi de creanţe ale unor terţi, cât şi confiscarea sunt măsuri ce urmează a fi luate în cadrul unor proceduri separate, ulterioare, astfel încât procedura de instituire a sechestrului nu constituie o judecată asupra unei acuzaţii în materie penală, în sensul art. 6.</w:t>
            </w:r>
            <w:r w:rsidRPr="00F20E06">
              <w:rPr>
                <w:rFonts w:ascii="Times New Roman" w:hAnsi="Times New Roman"/>
                <w:i/>
              </w:rPr>
              <w:tab/>
            </w:r>
            <w:r w:rsidRPr="00F20E06">
              <w:rPr>
                <w:rFonts w:ascii="Times New Roman" w:hAnsi="Times New Roman"/>
                <w:i/>
                <w:lang w:val="ro-RO"/>
              </w:rPr>
              <w:t xml:space="preserve">De altfel </w:t>
            </w:r>
            <w:r w:rsidRPr="00F20E06">
              <w:rPr>
                <w:rFonts w:ascii="Times New Roman" w:hAnsi="Times New Roman"/>
                <w:i/>
                <w:lang w:val="ro-RO"/>
              </w:rPr>
              <w:lastRenderedPageBreak/>
              <w:t>standardele CEDO permit şi confiscarea bunurilor unor terţi neparticipanţi în proces (a se vedea, in acest sens, CEDO Salabiaku contra Frantei si Pham  Hoang contra Frantei, Silikiene contra Lituaniei), CEDO neconstatând nici încălcarea art. 6 si nici a art. 1 Protocolul 1 şi statuând următoarele principii: instanţele pot acorda valoarea probatorie unei prezumţii de fapt, care în cazul îmbogăţirii ilicite, este faptul că diferenţa dintre patrimoniul real si veniturile legale provine din săvârşirea altor infracţiuni, generatoare de profit, cu toate că această prezumţie nu trebuie să opereze automat; inversarea sarcinii probei nu semnifică în aceste cazuri eludarea prezumtiei de nevinovătie.  Este impropriu a se vorbi în această materie despre inversarea sarcinii probei, sintagma potrivită fiind aceea de partajare a sarcinii probei, aspect reliefat  de CEDO în Salabiaku, fiind cu totul inadecvat a  se considera că o prezumţie relativă - cum este cea conţinută şi în textul nostru constituţional în dispoziţiile art.44 alin 8 să confere onestitate ireproşabilă cuiva.</w:t>
            </w: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t>Sistemul nostru de drept este dotat cu garanţiile la care face referire CEDO în cauza Silickiene: este nepotrivit a se concluziona, pe cale de consecinţă, că încalcă dispoziţiile constituţionale judecătorul care oferă posibilitatea persoanei asupra patrimoniului căruia s-</w:t>
            </w:r>
            <w:r w:rsidRPr="00F20E06">
              <w:rPr>
                <w:rFonts w:ascii="Times New Roman" w:hAnsi="Times New Roman"/>
                <w:i/>
                <w:lang w:val="ro-RO"/>
              </w:rPr>
              <w:lastRenderedPageBreak/>
              <w:t>a dispus măsura sechestrului asigurător să-şi formuleze apărările pe care le consideră necesare încalcă art.44 alin 8 din Constituţie; la fel de nepotrivita este aserţiunea potrivit căreia produsul infracţiunii poate fi sechestrat in vederea confiscării doar în cadrul unei investigaţii de spălare a banilor, de vreme ce dispunerea măsurii de indisponibilizare a sechestrului este obligatorie ori de câte ori legea dispune, inclusiv  în vederea confiscării speciale: fireşte, în absenţa vreunei dispoziţii de extindere a procesului penal cu privire la faptele terţului în patrimoniul căruia s-ar afla produsul infracţiunii, instanţa nu l-ar putea condamna pe acesta pentru infracţiunea de spălare a banilor. Având în vedere disp. art.111 alin 3 din vechiul Cod penal, respectiv cele cuprinse în art. 107 alin 3 din Codul penal în vigoare, în măsura în care se va cântări, conform standardului de dovada impus de balanţa probabilităţilor, reaua-credinţă a acestuia, produsul infracţiunii va putea fi supus confiscării speciale, în mâinile oricui s-ar găsi.</w:t>
            </w:r>
          </w:p>
          <w:p w:rsidR="004A18ED" w:rsidRPr="00F20E06" w:rsidRDefault="004A18ED" w:rsidP="00F90EEB">
            <w:pPr>
              <w:tabs>
                <w:tab w:val="left" w:pos="0"/>
              </w:tabs>
              <w:spacing w:after="0" w:line="240" w:lineRule="auto"/>
              <w:jc w:val="both"/>
              <w:rPr>
                <w:rFonts w:ascii="Times New Roman" w:hAnsi="Times New Roman"/>
                <w:lang w:val="ro-RO"/>
              </w:rPr>
            </w:pPr>
            <w:r w:rsidRPr="00F20E06">
              <w:rPr>
                <w:rFonts w:ascii="Times New Roman" w:hAnsi="Times New Roman"/>
                <w:b/>
                <w:i/>
                <w:lang w:val="ro-RO"/>
              </w:rPr>
              <w:tab/>
            </w:r>
            <w:r w:rsidRPr="00F20E06">
              <w:rPr>
                <w:rFonts w:ascii="Times New Roman" w:hAnsi="Times New Roman"/>
                <w:i/>
                <w:lang w:val="ro-RO"/>
              </w:rPr>
              <w:t>De altfel, şi Curtea Constituţională a României a statuat constituţionalitatea reglementării  măsurilor asigurătorii din vechea legislaţie penală menită să dea eficienţă dreptului la un proces echitabil</w:t>
            </w:r>
            <w:r w:rsidRPr="00F20E06">
              <w:rPr>
                <w:rFonts w:ascii="Times New Roman" w:hAnsi="Times New Roman"/>
                <w:i/>
                <w:vertAlign w:val="superscript"/>
                <w:lang w:val="ro-RO"/>
              </w:rPr>
              <w:t>(</w:t>
            </w:r>
            <w:r w:rsidRPr="00F20E06">
              <w:rPr>
                <w:rFonts w:ascii="Times New Roman" w:hAnsi="Times New Roman"/>
              </w:rPr>
              <w:t xml:space="preserve">Curtea Constituţională, Decizia nr. 133 din 1 februarie 2011,  publ. în M.Of nr.188 din </w:t>
            </w:r>
            <w:r w:rsidRPr="00F20E06">
              <w:rPr>
                <w:rFonts w:ascii="Times New Roman" w:hAnsi="Times New Roman"/>
              </w:rPr>
              <w:lastRenderedPageBreak/>
              <w:t>17 martie 2011)</w:t>
            </w:r>
            <w:r w:rsidRPr="00F20E06">
              <w:rPr>
                <w:rFonts w:ascii="Times New Roman" w:eastAsia="Times New Roman" w:hAnsi="Times New Roman"/>
                <w:lang w:val="ro-RO" w:eastAsia="ro-RO"/>
              </w:rPr>
              <w:t xml:space="preserve"> </w:t>
            </w:r>
            <w:r w:rsidRPr="00F20E06">
              <w:rPr>
                <w:rFonts w:ascii="Times New Roman" w:hAnsi="Times New Roman"/>
                <w:lang w:val="ro-RO"/>
              </w:rPr>
              <w:t>Având în vedere că bunurile reprezentând produsul infracţiunii pot fi mutate în câteva minute sau uneori chiar printr-un simplu click pe mouse, investigatorii trebuie să fie extrem de sensibili la factorul timp. Orice întârziere în executarea unui ordin de sechestru după ce a fost luată măsura arestării preventive sau după ce suspectului i s-a dezvăluit natura acuzaţiei poate fi fatală pentru procesul de recuperare a prejudiciului infracţiunii. Astfel,  deşi unele jurisdicţii permit instituirea măsurilor asigurătorii în fazele incipiente ale procesului penal, în alte state este necesară aducerea la cunoştinţă a acuzaţiilor înainte de instituirea măsurilor provizorii, fapt ce ar putea permite înstrăinarea bunurilor şi rămânerea fără obiect a sechestrului</w:t>
            </w:r>
            <w:r w:rsidRPr="00F20E06">
              <w:rPr>
                <w:rFonts w:ascii="Times New Roman" w:hAnsi="Times New Roman"/>
                <w:vertAlign w:val="superscript"/>
                <w:lang w:val="ro-RO"/>
              </w:rPr>
              <w:footnoteReference w:id="3"/>
            </w:r>
            <w:r w:rsidRPr="00F20E06">
              <w:rPr>
                <w:rFonts w:ascii="Times New Roman" w:hAnsi="Times New Roman"/>
                <w:lang w:val="ro-RO"/>
              </w:rPr>
              <w:t>. Având în vedere acest impediment, jurisdicţiile n-ar trebui să condiţioneze executarea unui ordin de indisponibilizare de iniţierea unor proceduri penale</w:t>
            </w:r>
            <w:r w:rsidRPr="00F20E06">
              <w:rPr>
                <w:rFonts w:ascii="Times New Roman" w:hAnsi="Times New Roman"/>
                <w:vertAlign w:val="superscript"/>
                <w:lang w:val="ro-RO"/>
              </w:rPr>
              <w:footnoteReference w:id="4"/>
            </w:r>
            <w:r w:rsidRPr="00F20E06">
              <w:rPr>
                <w:rFonts w:ascii="Times New Roman" w:hAnsi="Times New Roman"/>
                <w:lang w:val="ro-RO"/>
              </w:rPr>
              <w:t xml:space="preserve">. De altfel, Convenţia Naţiunilor Unite împotriva corupţiei permite statelor să extindă cooperarea înainte de începerea procesului penal în cadrul unor proceduri civile şi administrative legate de recuperarea produsului infracţiunilor legate de corupţie. De asemenea, </w:t>
            </w:r>
            <w:r w:rsidRPr="00F20E06">
              <w:rPr>
                <w:rFonts w:ascii="Times New Roman" w:hAnsi="Times New Roman"/>
                <w:lang w:val="ro-RO"/>
              </w:rPr>
              <w:lastRenderedPageBreak/>
              <w:t>Protocolul Adiţional la Convenţia Europeană privind asistenţa reciprocă în materie penală, adoptat în 2001, extinde scopul aplicării Convenţiei pentru a acoperi procedurile administrative ce pot da naştere unor proceduri în faţa curţilor având jurisdicţie în principal în materie penală</w:t>
            </w:r>
            <w:r w:rsidRPr="00F20E06">
              <w:rPr>
                <w:rFonts w:ascii="Times New Roman" w:hAnsi="Times New Roman"/>
                <w:vertAlign w:val="superscript"/>
                <w:lang w:val="ro-RO"/>
              </w:rPr>
              <w:footnoteReference w:id="5"/>
            </w:r>
            <w:r w:rsidRPr="00F20E06">
              <w:rPr>
                <w:rFonts w:ascii="Times New Roman" w:hAnsi="Times New Roman"/>
                <w:lang w:val="ro-RO"/>
              </w:rPr>
              <w:t>. O dispoziţie similară o întâlnim şi în disp. art 3 paragraful 1 din Convenţia Uniunii Europene privind asistenţa judiciară în materie penală între statele membre ale Uniunii Europene din 29 mai 2000.</w:t>
            </w:r>
          </w:p>
          <w:p w:rsidR="004A18ED" w:rsidRPr="00F20E06" w:rsidRDefault="004A18ED" w:rsidP="00F90EEB">
            <w:pPr>
              <w:tabs>
                <w:tab w:val="left" w:pos="0"/>
              </w:tabs>
              <w:spacing w:after="0" w:line="240" w:lineRule="auto"/>
              <w:jc w:val="both"/>
              <w:rPr>
                <w:rFonts w:ascii="Times New Roman" w:hAnsi="Times New Roman"/>
                <w:lang w:val="ro-RO"/>
              </w:rPr>
            </w:pPr>
            <w:r w:rsidRPr="00F20E06">
              <w:rPr>
                <w:rFonts w:ascii="Times New Roman" w:hAnsi="Times New Roman"/>
                <w:lang w:val="ro-RO"/>
              </w:rPr>
              <w:t>Pornim de la premisa că  decizia privind factorul timp în care trebuie dispuse şi aduse la îndeplinire măsurile asigurătorii cântăreşte cel mai greu în economia dosarului: dacă măsurile asigurătorii sunt instituite prea devreme, există riscul ca infractorului să îi poată fi dezvăluită derularea procedurilor şi să cesioneze bunurile sau activităţile în cadrul cărora manageriază produsul infracţiunii. Cel mai adesea, aceasta se întâmplă atunci când se dispun unele mijloace de supraveghere tehnică, precum percheziţii, interceptări, sau când se desfăşoară anumite acte procesuale precum audierea  martorilor, emiterea unor ordine de arestare, aducerea la cunoştinţă a învinuirii, emiterea unor ordine de confiscare</w:t>
            </w:r>
            <w:r w:rsidRPr="00F20E06">
              <w:rPr>
                <w:rFonts w:ascii="Times New Roman" w:hAnsi="Times New Roman"/>
                <w:vertAlign w:val="superscript"/>
                <w:lang w:val="ro-RO"/>
              </w:rPr>
              <w:footnoteReference w:id="6"/>
            </w:r>
            <w:r w:rsidRPr="00F20E06">
              <w:rPr>
                <w:rFonts w:ascii="Times New Roman" w:hAnsi="Times New Roman"/>
                <w:lang w:val="ro-RO"/>
              </w:rPr>
              <w:t xml:space="preserve">. Pe cale de consecinţă, vor </w:t>
            </w:r>
            <w:r w:rsidRPr="00F20E06">
              <w:rPr>
                <w:rFonts w:ascii="Times New Roman" w:hAnsi="Times New Roman"/>
                <w:lang w:val="ro-RO"/>
              </w:rPr>
              <w:lastRenderedPageBreak/>
              <w:t>deveni dificil de înfăptuit alte activităţi procesuale privind strângerea dovezilor privind contribuţia altor participanţi la mecanismul infracţional,  punerea sub supraveghere a conturilor bancare sau a identificării tuturor tipologiilor infracţionale</w:t>
            </w:r>
            <w:r w:rsidRPr="00F20E06">
              <w:rPr>
                <w:rFonts w:ascii="Times New Roman" w:hAnsi="Times New Roman"/>
                <w:vertAlign w:val="superscript"/>
                <w:lang w:val="ro-RO"/>
              </w:rPr>
              <w:footnoteReference w:id="7"/>
            </w:r>
            <w:r w:rsidRPr="00F20E06">
              <w:rPr>
                <w:rFonts w:ascii="Times New Roman" w:hAnsi="Times New Roman"/>
                <w:lang w:val="ro-RO"/>
              </w:rPr>
              <w:t xml:space="preserve">. </w:t>
            </w:r>
          </w:p>
          <w:p w:rsidR="004A18ED" w:rsidRPr="00F20E06" w:rsidRDefault="004A18ED" w:rsidP="00F90EEB">
            <w:pPr>
              <w:tabs>
                <w:tab w:val="left" w:pos="0"/>
              </w:tabs>
              <w:spacing w:after="0" w:line="240" w:lineRule="auto"/>
              <w:jc w:val="both"/>
              <w:rPr>
                <w:rFonts w:ascii="Times New Roman" w:hAnsi="Times New Roman"/>
                <w:i/>
              </w:rPr>
            </w:pPr>
          </w:p>
          <w:p w:rsidR="004A18ED" w:rsidRPr="00F20E06" w:rsidRDefault="004A18ED" w:rsidP="00F90EEB">
            <w:pPr>
              <w:tabs>
                <w:tab w:val="left" w:pos="0"/>
              </w:tabs>
              <w:spacing w:after="0" w:line="240" w:lineRule="auto"/>
              <w:jc w:val="both"/>
              <w:rPr>
                <w:rFonts w:ascii="Times New Roman" w:hAnsi="Times New Roman"/>
                <w:lang w:val="ro-RO"/>
              </w:rPr>
            </w:pP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3 Directivă – prezumția de nevinovăție</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265 Mandatul de aducere</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”(2) Suspectul sau inculpatul poate fi adus cu mandat de aducere, chiar înainte de a fi fost chemat prin citație, dacă această măsură se impune în interesul rezolvării cauzei.”</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b/>
                <w:bCs/>
                <w:sz w:val="28"/>
                <w:szCs w:val="28"/>
                <w:lang w:val="ro-RO"/>
              </w:rPr>
              <w:t>La articolul 265, alineatul (2) se modifică şi va avea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„(2) Suspectul sau inculpatul poate fi adus cu mandat de aducere, chiar înainte de a fi fost chemat prin citație, daca acesta este cercetat pentru săvârşirea uneia din infracţiunile la care face referire art. 223 alin. (2) sau există una din situațiile enumerate la art. 223 alin. (1)”. </w:t>
            </w:r>
          </w:p>
          <w:p w:rsidR="004A18ED" w:rsidRPr="00F20E06" w:rsidRDefault="004A18ED" w:rsidP="00F90EEB">
            <w:pPr>
              <w:spacing w:after="0" w:line="240" w:lineRule="auto"/>
              <w:jc w:val="center"/>
              <w:rPr>
                <w:rFonts w:ascii="Times New Roman" w:hAnsi="Times New Roman"/>
                <w:i/>
                <w:sz w:val="28"/>
                <w:szCs w:val="28"/>
                <w:lang w:val="ro-RO"/>
              </w:rPr>
            </w:pPr>
            <w:r w:rsidRPr="00F20E06">
              <w:rPr>
                <w:rFonts w:ascii="Times New Roman" w:hAnsi="Times New Roman"/>
                <w:b/>
                <w:bCs/>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b/>
                <w:i/>
                <w:shd w:val="clear" w:color="auto" w:fill="D5D8DB"/>
              </w:rPr>
            </w:pPr>
            <w:r w:rsidRPr="00F20E06">
              <w:rPr>
                <w:rFonts w:ascii="Times New Roman" w:hAnsi="Times New Roman"/>
                <w:i/>
                <w:lang w:val="ro-RO"/>
              </w:rPr>
              <w:t>APR solicită respingerea amendamentului deoarece situația care ar putea impune aducerea cu mandat a suspectului sau a inculpatului nu trebuie să fie condiționată de natura infracțiunii, ci de persoana acestuia (riscul de a se sustrage, de a împiedica desfășurarea urmăririi penale), de împrejurările cauzei, etc.</w:t>
            </w:r>
          </w:p>
          <w:p w:rsidR="004A18ED" w:rsidRPr="00F20E06" w:rsidRDefault="004A18ED" w:rsidP="00F90EEB">
            <w:pPr>
              <w:tabs>
                <w:tab w:val="left" w:pos="0"/>
              </w:tabs>
              <w:spacing w:after="0" w:line="240" w:lineRule="auto"/>
              <w:jc w:val="both"/>
              <w:rPr>
                <w:rFonts w:ascii="Times New Roman" w:hAnsi="Times New Roman"/>
                <w:i/>
              </w:rPr>
            </w:pPr>
            <w:r w:rsidRPr="00F20E06">
              <w:rPr>
                <w:rFonts w:ascii="Times New Roman" w:hAnsi="Times New Roman"/>
                <w:i/>
                <w:lang w:val="ro-RO"/>
              </w:rPr>
              <w:t xml:space="preserve">De asemenea, potrivit art. 131 alin. 1 din Constituția României: </w:t>
            </w:r>
            <w:r w:rsidRPr="00F20E06">
              <w:rPr>
                <w:rFonts w:ascii="Times New Roman" w:hAnsi="Times New Roman"/>
                <w:i/>
              </w:rPr>
              <w:t>În activitatea judiciară, Ministerul Public reprezintă interesele generale ale societăţii şi apără ordinea de drept, precum şi drepturile şi libertăţile cetăţenilor. Astfel, constată că rolul Ministerului Public ar fi diminuat, nemaiputând apăra ordinea de drept și drepturile și libertățile cetățenilor, aici fiind incluse și drepturile persoanelor vătămate.</w:t>
            </w:r>
          </w:p>
          <w:p w:rsidR="004A18ED" w:rsidRPr="00F20E06" w:rsidRDefault="004A18ED" w:rsidP="00F90EEB">
            <w:pPr>
              <w:tabs>
                <w:tab w:val="left" w:pos="0"/>
              </w:tabs>
              <w:spacing w:after="0" w:line="240" w:lineRule="auto"/>
              <w:jc w:val="both"/>
              <w:rPr>
                <w:rFonts w:ascii="Times New Roman" w:hAnsi="Times New Roman"/>
                <w:i/>
                <w:lang w:val="ro-RO"/>
              </w:rPr>
            </w:pPr>
          </w:p>
          <w:p w:rsidR="004A18ED" w:rsidRPr="00F20E06" w:rsidRDefault="004A18ED" w:rsidP="00F90EEB">
            <w:pPr>
              <w:tabs>
                <w:tab w:val="left" w:pos="0"/>
              </w:tabs>
              <w:spacing w:after="0" w:line="240" w:lineRule="auto"/>
              <w:jc w:val="both"/>
              <w:rPr>
                <w:rFonts w:ascii="Times New Roman" w:hAnsi="Times New Roman"/>
                <w:i/>
                <w:lang w:val="ro-RO"/>
              </w:rPr>
            </w:pP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 xml:space="preserve">Art. 6 din Directivă – </w:t>
            </w:r>
            <w:r w:rsidRPr="00F20E06">
              <w:rPr>
                <w:rFonts w:ascii="Times New Roman" w:hAnsi="Times New Roman"/>
                <w:b/>
                <w:bCs/>
                <w:sz w:val="28"/>
                <w:szCs w:val="28"/>
                <w:lang w:val="ro-RO"/>
              </w:rPr>
              <w:lastRenderedPageBreak/>
              <w:t>sarcina probei și egalitatea de arme</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lastRenderedPageBreak/>
              <w:t>ART. 267 - Accesul la bazele electronice de date</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lastRenderedPageBreak/>
              <w:t> </w:t>
            </w:r>
            <w:r w:rsidRPr="00F20E06">
              <w:rPr>
                <w:rFonts w:ascii="Times New Roman" w:hAnsi="Times New Roman"/>
                <w:sz w:val="28"/>
                <w:szCs w:val="28"/>
                <w:lang w:val="ro-RO"/>
              </w:rPr>
              <w:t> </w:t>
            </w:r>
            <w:r w:rsidRPr="00F20E06">
              <w:rPr>
                <w:rFonts w:ascii="Times New Roman" w:hAnsi="Times New Roman"/>
                <w:sz w:val="28"/>
                <w:szCs w:val="28"/>
                <w:lang w:val="ro-RO"/>
              </w:rPr>
              <w:t>(1) În vederea realizării procedurii de citare, a comunicării actelor de procedură sau a aducerii cu mandat la desfăşurarea procedurilor, procurorul sau instanţa au drept de acces direct la bazele electronice de date deţinute de organele administraţiei de stat.</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sz w:val="28"/>
                <w:szCs w:val="28"/>
                <w:lang w:val="ro-RO"/>
              </w:rPr>
              <w:t> </w:t>
            </w:r>
            <w:r w:rsidRPr="00F20E06">
              <w:rPr>
                <w:rFonts w:ascii="Times New Roman" w:hAnsi="Times New Roman"/>
                <w:sz w:val="28"/>
                <w:szCs w:val="28"/>
                <w:lang w:val="ro-RO"/>
              </w:rPr>
              <w:t> </w:t>
            </w:r>
            <w:r w:rsidRPr="00F20E06">
              <w:rPr>
                <w:rFonts w:ascii="Times New Roman" w:hAnsi="Times New Roman"/>
                <w:sz w:val="28"/>
                <w:szCs w:val="28"/>
                <w:lang w:val="ro-RO"/>
              </w:rPr>
              <w:t>(2) Organele administraţiei de stat care deţin baze electronice de date sunt obligate să colaboreze cu procurorul sau cu instanţa de judecată în vederea asigurării accesului direct al acestora la informaţiile existente în bazele electronice de date, în condiţiile legii.</w:t>
            </w: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lastRenderedPageBreak/>
              <w:t>La art. 267, alin. (2) se modifică și va avea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b/>
                <w:bCs/>
                <w:sz w:val="28"/>
                <w:szCs w:val="28"/>
                <w:lang w:val="ro-RO"/>
              </w:rPr>
              <w:lastRenderedPageBreak/>
              <w:t xml:space="preserve">(2) </w:t>
            </w:r>
            <w:r w:rsidRPr="00F20E06">
              <w:rPr>
                <w:rFonts w:ascii="Times New Roman" w:hAnsi="Times New Roman"/>
                <w:sz w:val="28"/>
                <w:szCs w:val="28"/>
                <w:lang w:val="ro-RO"/>
              </w:rPr>
              <w:t>Organele administraţiei de stat care deţin baze electronice de date sunt obligate să colaboreze cu procurorul sau cu instanţa de judecată în vederea asigurării accesului direct al acestora la informaţiile existente în bazele electronice de date, în scopul comunicării actelor de procedură sau a aducerii cu mandat la desfăşurarea procedurilor, în condiţiile legii. Este interzis organelor administrației de stat să furnizeze date și informații din bazele electronice de date la care părțile, experții parte sau avocații părților nu au asigurat accesul, pentru garantarea principiului egalității de arme.”</w:t>
            </w:r>
          </w:p>
          <w:p w:rsidR="004A18ED" w:rsidRPr="00F20E06" w:rsidRDefault="004A18ED" w:rsidP="00F90EEB">
            <w:pPr>
              <w:spacing w:after="0" w:line="240" w:lineRule="auto"/>
              <w:jc w:val="both"/>
              <w:rPr>
                <w:rFonts w:ascii="Times New Roman" w:hAnsi="Times New Roman"/>
                <w:b/>
                <w:bCs/>
                <w:sz w:val="28"/>
                <w:szCs w:val="28"/>
                <w:lang w:val="ro-RO"/>
              </w:rPr>
            </w:pPr>
          </w:p>
          <w:p w:rsidR="004A18ED" w:rsidRPr="00F20E06" w:rsidRDefault="004A18ED" w:rsidP="00F90EEB">
            <w:pPr>
              <w:spacing w:after="0" w:line="240" w:lineRule="auto"/>
              <w:jc w:val="center"/>
              <w:rPr>
                <w:rFonts w:ascii="Times New Roman" w:hAnsi="Times New Roman"/>
                <w:b/>
                <w:bCs/>
                <w:i/>
                <w:sz w:val="28"/>
                <w:szCs w:val="28"/>
                <w:lang w:val="ro-RO"/>
              </w:rPr>
            </w:pPr>
            <w:r w:rsidRPr="00F20E06">
              <w:rPr>
                <w:rFonts w:ascii="Times New Roman" w:hAnsi="Times New Roman"/>
                <w:b/>
                <w:bCs/>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lastRenderedPageBreak/>
              <w:t xml:space="preserve">APR solicită respingerea amendamentului. </w:t>
            </w:r>
          </w:p>
          <w:p w:rsidR="004A18ED" w:rsidRPr="00F20E06" w:rsidRDefault="004A18ED" w:rsidP="00F90EEB">
            <w:pPr>
              <w:tabs>
                <w:tab w:val="left" w:pos="0"/>
              </w:tabs>
              <w:spacing w:after="0" w:line="240" w:lineRule="auto"/>
              <w:jc w:val="both"/>
              <w:rPr>
                <w:rFonts w:ascii="Times New Roman" w:hAnsi="Times New Roman"/>
                <w:i/>
              </w:rPr>
            </w:pPr>
          </w:p>
          <w:p w:rsidR="004A18ED" w:rsidRPr="00F20E06" w:rsidRDefault="004A18ED" w:rsidP="00F90EEB">
            <w:pPr>
              <w:tabs>
                <w:tab w:val="left" w:pos="0"/>
              </w:tabs>
              <w:spacing w:after="0" w:line="240" w:lineRule="auto"/>
              <w:jc w:val="both"/>
              <w:rPr>
                <w:rFonts w:ascii="Times New Roman" w:hAnsi="Times New Roman"/>
                <w:i/>
              </w:rPr>
            </w:pPr>
            <w:r w:rsidRPr="00F20E06">
              <w:rPr>
                <w:rFonts w:ascii="Times New Roman" w:hAnsi="Times New Roman"/>
                <w:i/>
              </w:rPr>
              <w:lastRenderedPageBreak/>
              <w:t>Prin modificarea art. 267 alin. 2 Cod procedură penală, procurorii vor fi privați de un instrument indispensabil în investigarea infracțiunilor și anume accesul rapid la informații pentru a putea acționa eficient pentru descoperirea faptelor. Trebuie menționat că orice instituție este obligată să comunice organelor de urmărire penală orice informații necesare în cadrul unei anchete, iar prin accesul la bazele de date crește doar viteza de reacție pentru identificarea rapidă a autorilor unei infracțiuni. Nu poate fi condiționat accesul procurorului și al polițistului la instrumente investigative de acordarea aceluiași drept și autorilor infracțiunilor. Dreptul la apărare presupune garanții pentru persoana cercetată, nu eliminarea instrumentelor la care are acces organul de urmărire penală, pentru a-l împiedica să descopere infracțiunile săvârșite;</w:t>
            </w:r>
          </w:p>
          <w:p w:rsidR="004A18ED" w:rsidRPr="00F20E06" w:rsidRDefault="004A18ED" w:rsidP="00F90EEB">
            <w:pPr>
              <w:tabs>
                <w:tab w:val="left" w:pos="0"/>
              </w:tabs>
              <w:spacing w:after="0" w:line="240" w:lineRule="auto"/>
              <w:jc w:val="both"/>
              <w:rPr>
                <w:rFonts w:ascii="Times New Roman" w:hAnsi="Times New Roman"/>
                <w:i/>
              </w:rPr>
            </w:pPr>
            <w:r w:rsidRPr="00F20E06">
              <w:rPr>
                <w:rFonts w:ascii="Times New Roman" w:hAnsi="Times New Roman"/>
                <w:i/>
              </w:rPr>
              <w:t xml:space="preserve">De asemenea, considerăm că dreptul la apărare și egalitatea armelor sunt asigurate prin posibilitatea  ca suspectul/inculpatul și apărătorul acestuia să ia cunoștință de datele astfel obținute și, în cazul în care consideră necesar, prin solicitarea de probe suplimentare, iar aceste garanții se regăsesc deja în Codul de procedură penală </w:t>
            </w: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b/>
                <w:i/>
                <w:shd w:val="clear" w:color="auto" w:fill="D5D8DB"/>
              </w:rPr>
              <w:t xml:space="preserve">Textul de lege nu are nicio legătură cu </w:t>
            </w:r>
            <w:r w:rsidRPr="00F20E06">
              <w:rPr>
                <w:rFonts w:ascii="Times New Roman" w:hAnsi="Times New Roman"/>
                <w:i/>
                <w:lang w:val="ro-RO"/>
              </w:rPr>
              <w:t xml:space="preserve">Directiva (UE) 2016/343, fiind mai degrabă o măsură care încalcă prezumția </w:t>
            </w:r>
            <w:r w:rsidRPr="00F20E06">
              <w:rPr>
                <w:rFonts w:ascii="Times New Roman" w:hAnsi="Times New Roman"/>
                <w:i/>
                <w:lang w:val="ro-RO"/>
              </w:rPr>
              <w:lastRenderedPageBreak/>
              <w:t>de nevinovăție deoarece îl prezumă pe cel indicat în plângere ca fiind deja vinovat.</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3 Directivă – prezumția de nevinovăție, dreptul la apărare</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305 Începerea urmăririi penale</w:t>
            </w: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”(1) Când actul de sesizare îndeplinește condițiile prevăzute de lege, organul de urmărire penală dispune începerea urmăririi penale cu privire la fapta săvârșită ori a cărei săvârșire se pregătește, chiar dacă autorul este indicat sau cunoscut.”</w:t>
            </w: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b/>
                <w:sz w:val="28"/>
                <w:szCs w:val="28"/>
                <w:lang w:val="ro-RO"/>
              </w:rPr>
              <w:t>La articolul 305, alineatul (1) se modifică şi va avea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„(1) Când actul de sesizare îndeplinește condițiile prevăzute de lege şi se constata că nu exista vreunul dintre cazurile care împiedică exercitarea acțiunii penale prevăzute la art. 16 alin. (1) şi sunt indicate numele persoanelor ce se presupune că ar fi săvârşit infracţiunea ce face obiectul sesizării, organul de urmărire penala dispune obligatoriu începerea urmăririi penale cu privire la faptă şi făptuitori. Toate probele administrate în această perioadă, fără respectarea acestor condiții sunt nule absolut și nu pot fi utilizate împotriva persoanei a cărei identitate era indicată la data administrării lor.”</w:t>
            </w:r>
          </w:p>
          <w:p w:rsidR="004A18ED" w:rsidRPr="00F20E06" w:rsidRDefault="004A18ED" w:rsidP="00F90EEB">
            <w:pPr>
              <w:spacing w:after="0" w:line="240" w:lineRule="auto"/>
              <w:jc w:val="both"/>
              <w:rPr>
                <w:rFonts w:ascii="Times New Roman" w:hAnsi="Times New Roman"/>
                <w:sz w:val="28"/>
                <w:szCs w:val="28"/>
                <w:lang w:val="ro-RO"/>
              </w:rPr>
            </w:pPr>
          </w:p>
          <w:p w:rsidR="004A18ED" w:rsidRPr="00F20E06" w:rsidRDefault="004A18ED" w:rsidP="00F90EEB">
            <w:pPr>
              <w:spacing w:after="0" w:line="240" w:lineRule="auto"/>
              <w:jc w:val="center"/>
              <w:rPr>
                <w:rFonts w:ascii="Times New Roman" w:hAnsi="Times New Roman"/>
                <w:b/>
                <w:i/>
                <w:sz w:val="28"/>
                <w:szCs w:val="28"/>
                <w:lang w:val="ro-RO"/>
              </w:rPr>
            </w:pPr>
            <w:r w:rsidRPr="00F20E06">
              <w:rPr>
                <w:rFonts w:ascii="Times New Roman" w:hAnsi="Times New Roman"/>
                <w:b/>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jc w:val="both"/>
              <w:rPr>
                <w:rFonts w:ascii="Times New Roman" w:eastAsia="Times New Roman" w:hAnsi="Times New Roman"/>
                <w:i/>
              </w:rPr>
            </w:pPr>
            <w:r w:rsidRPr="00F20E06">
              <w:rPr>
                <w:rFonts w:ascii="Times New Roman" w:hAnsi="Times New Roman"/>
                <w:i/>
                <w:lang w:val="ro-RO"/>
              </w:rPr>
              <w:t>APR solicită respingerea amendamentului pentru următoare motive: 1. Se va ajunge la situați în care majoritatea persoanelor ,,indicate în actele de sesizare,, să devină, în mod automat, suspecți cu consecințe asupra imaginii persoanei ori a statutului acesteia. Simpla plângere a unei persoane va duce la dobândirea calității de suspect, fără administrarea unor alte mijloace de probă. Formularea unei acuzații împotriva unei persoane nu reprezintă o formă de garantare a dreptului la apărare; 2. Ar putea fi folosită ca mijloc de îndepărtare a unor magistrați din dosarele în care lucrează. Astfel, printr-o simplă plângere penală a uneia dintre părți se va începe urmărirea penală față de acel magistrat care va deveni incompatibil</w:t>
            </w:r>
            <w:r w:rsidRPr="00F20E06">
              <w:rPr>
                <w:rFonts w:ascii="Times New Roman" w:hAnsi="Times New Roman"/>
                <w:b/>
                <w:i/>
                <w:lang w:val="ro-RO"/>
              </w:rPr>
              <w:t>. În legătură cu acest aspect dorim să subliniem faptul că se pot contura temerile semnalate de APR în legătură cu înființarea Secției speciale</w:t>
            </w:r>
            <w:r w:rsidRPr="00F20E06">
              <w:rPr>
                <w:rFonts w:ascii="Times New Roman" w:hAnsi="Times New Roman"/>
                <w:i/>
                <w:lang w:val="ro-RO"/>
              </w:rPr>
              <w:t xml:space="preserve">; 3. </w:t>
            </w:r>
            <w:r w:rsidRPr="00F20E06">
              <w:rPr>
                <w:rFonts w:ascii="Times New Roman" w:hAnsi="Times New Roman"/>
                <w:i/>
              </w:rPr>
              <w:t xml:space="preserve">În același timp, considerăm că aprecierile ,,privind scopul organelor de urmărire penală de a provoca ori de a                    preconstitui probe cu rea credință,, intră în competența judecătorului de cameră preliminară. O asemenea reglementare ar reduce semnificativ rolul judecătorului de </w:t>
            </w:r>
            <w:r w:rsidRPr="00F20E06">
              <w:rPr>
                <w:rFonts w:ascii="Times New Roman" w:hAnsi="Times New Roman"/>
                <w:i/>
              </w:rPr>
              <w:lastRenderedPageBreak/>
              <w:t xml:space="preserve">cameră preliminară. Sancțiunea nulității absolute nu se justifică; 4. Textul de lege propus se dovedește a conține inexactități juridice (începerea urmăririi penale față de făptuitor; nu se corelează cu dispozițiile propuse în vederea modificării art. 307 alin. 1 Cpp); 5. </w:t>
            </w:r>
            <w:r w:rsidRPr="00F20E06">
              <w:rPr>
                <w:rFonts w:ascii="Times New Roman" w:eastAsia="Times New Roman" w:hAnsi="Times New Roman"/>
                <w:i/>
              </w:rPr>
              <w:t> Modificarea încalcă art. 1 alin 3 si 5 din Constituție atata vreme cat atribuirea calității de suspect reprezintă o notificare oficială cu privire la o acuzație in materie penala (jurisprudenta CCR si CEDO). 6.  Modificarea este contrara si jurisprudenței ICCJ, care a retinut in mai multe rânduri ca procurorul este singurul care poate aprecia asupra acuzării unei persoane si asupra suficientei probatoriului pentru a formula o acuzație.</w:t>
            </w:r>
          </w:p>
          <w:p w:rsidR="004A18ED" w:rsidRPr="00F20E06" w:rsidRDefault="004A18ED" w:rsidP="00F90EEB">
            <w:pPr>
              <w:tabs>
                <w:tab w:val="left" w:pos="0"/>
              </w:tabs>
              <w:spacing w:after="0" w:line="240" w:lineRule="auto"/>
              <w:jc w:val="both"/>
              <w:rPr>
                <w:rFonts w:ascii="Times New Roman" w:hAnsi="Times New Roman"/>
                <w:i/>
                <w:lang w:val="ro-RO"/>
              </w:rPr>
            </w:pP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3 Directivă – prezumția de nevinovăție, dreptul la apărare</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sz w:val="28"/>
                <w:szCs w:val="28"/>
                <w:lang w:val="ro-RO"/>
              </w:rPr>
            </w:pPr>
            <w:r w:rsidRPr="00F20E06">
              <w:rPr>
                <w:rFonts w:ascii="Times New Roman" w:hAnsi="Times New Roman"/>
                <w:b/>
                <w:sz w:val="28"/>
                <w:szCs w:val="28"/>
                <w:lang w:val="ro-RO"/>
              </w:rPr>
              <w:t>Art. 305 Începerea urmăririi penale</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(1) Când actul de sesizare îndeplineşte condiţiile prevăzute de lege, organul de urmărire penală dispune începerea urmăririi penale cu privire la fapta săvârşită ori a cărei săvârşire se pregăteşte, chiar dacă autorul este indicat </w:t>
            </w:r>
            <w:r w:rsidRPr="00F20E06">
              <w:rPr>
                <w:rFonts w:ascii="Times New Roman" w:hAnsi="Times New Roman"/>
                <w:sz w:val="28"/>
                <w:szCs w:val="28"/>
                <w:lang w:val="ro-RO"/>
              </w:rPr>
              <w:lastRenderedPageBreak/>
              <w:t>sau cunoscut.</w:t>
            </w:r>
          </w:p>
          <w:p w:rsidR="004A18ED" w:rsidRPr="00F20E06" w:rsidRDefault="004A18ED" w:rsidP="00F90EEB">
            <w:pPr>
              <w:shd w:val="clear" w:color="auto" w:fill="FFFFFF"/>
              <w:spacing w:after="0" w:line="240" w:lineRule="auto"/>
              <w:jc w:val="both"/>
              <w:rPr>
                <w:rFonts w:ascii="Times New Roman" w:hAnsi="Times New Roman"/>
                <w:b/>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b/>
                <w:sz w:val="28"/>
                <w:szCs w:val="28"/>
                <w:lang w:val="ro-RO"/>
              </w:rPr>
              <w:lastRenderedPageBreak/>
              <w:t>La articolul 305, după alineatul (1) se introduce un nou alineat, alineatul (1</w:t>
            </w:r>
            <w:r w:rsidRPr="00F20E06">
              <w:rPr>
                <w:rFonts w:ascii="Times New Roman" w:hAnsi="Times New Roman"/>
                <w:b/>
                <w:sz w:val="28"/>
                <w:szCs w:val="28"/>
                <w:vertAlign w:val="superscript"/>
                <w:lang w:val="ro-RO"/>
              </w:rPr>
              <w:t>1</w:t>
            </w:r>
            <w:r w:rsidRPr="00F20E06">
              <w:rPr>
                <w:rFonts w:ascii="Times New Roman" w:hAnsi="Times New Roman"/>
                <w:b/>
                <w:sz w:val="28"/>
                <w:szCs w:val="28"/>
                <w:lang w:val="ro-RO"/>
              </w:rPr>
              <w:t>),  cu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„(1</w:t>
            </w:r>
            <w:r w:rsidRPr="00F20E06">
              <w:rPr>
                <w:rFonts w:ascii="Times New Roman" w:hAnsi="Times New Roman"/>
                <w:sz w:val="28"/>
                <w:szCs w:val="28"/>
                <w:vertAlign w:val="superscript"/>
                <w:lang w:val="ro-RO"/>
              </w:rPr>
              <w:t>1</w:t>
            </w:r>
            <w:r w:rsidRPr="00F20E06">
              <w:rPr>
                <w:rFonts w:ascii="Times New Roman" w:hAnsi="Times New Roman"/>
                <w:sz w:val="28"/>
                <w:szCs w:val="28"/>
                <w:lang w:val="ro-RO"/>
              </w:rPr>
              <w:t xml:space="preserve">)  În toate celelalte situaţii, altele decât cele menţionate la alin. (1) organul de urmărire penală dispune începerea urmăririi penale cu privire la faptă. În termen de maxim 1 an de la data începerii </w:t>
            </w:r>
            <w:r w:rsidRPr="00F20E06">
              <w:rPr>
                <w:rFonts w:ascii="Times New Roman" w:hAnsi="Times New Roman"/>
                <w:sz w:val="28"/>
                <w:szCs w:val="28"/>
                <w:lang w:val="ro-RO"/>
              </w:rPr>
              <w:lastRenderedPageBreak/>
              <w:t>urmăririi penale cu privire la faptă organul de urmărire penala este obligat să procedeze fie la începerea urmăririi penale cu privire la persoană, dacă sunt îndeplinite condițiile legale pentru a dispune aceasta măsură, fie la clasarea cauzei”</w:t>
            </w:r>
          </w:p>
          <w:p w:rsidR="004A18ED" w:rsidRPr="00F20E06" w:rsidRDefault="004A18ED" w:rsidP="00F90EEB">
            <w:pPr>
              <w:spacing w:after="0" w:line="240" w:lineRule="auto"/>
              <w:jc w:val="both"/>
              <w:rPr>
                <w:rFonts w:ascii="Times New Roman" w:hAnsi="Times New Roman"/>
                <w:sz w:val="28"/>
                <w:szCs w:val="28"/>
                <w:lang w:val="ro-RO"/>
              </w:rPr>
            </w:pPr>
          </w:p>
          <w:p w:rsidR="004A18ED" w:rsidRPr="00F20E06" w:rsidRDefault="004A18ED" w:rsidP="00F90EEB">
            <w:pPr>
              <w:spacing w:after="0" w:line="240" w:lineRule="auto"/>
              <w:jc w:val="center"/>
              <w:rPr>
                <w:rFonts w:ascii="Times New Roman" w:hAnsi="Times New Roman"/>
                <w:sz w:val="28"/>
                <w:szCs w:val="28"/>
                <w:lang w:val="ro-RO"/>
              </w:rPr>
            </w:pPr>
            <w:r w:rsidRPr="00F20E06">
              <w:rPr>
                <w:rFonts w:ascii="Times New Roman" w:hAnsi="Times New Roman"/>
                <w:b/>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jc w:val="both"/>
              <w:rPr>
                <w:rFonts w:ascii="Times New Roman" w:eastAsia="Times New Roman" w:hAnsi="Times New Roman"/>
                <w:i/>
              </w:rPr>
            </w:pPr>
            <w:r w:rsidRPr="00F20E06">
              <w:rPr>
                <w:rFonts w:ascii="Times New Roman" w:hAnsi="Times New Roman"/>
                <w:i/>
                <w:lang w:val="ro-RO"/>
              </w:rPr>
              <w:lastRenderedPageBreak/>
              <w:t xml:space="preserve">APR solicită respingerea amendamentului pentru următoare motive: 1. Soluția propusă de inițiator constiuie o inovație, deoarec se creează un nou caz de clasare a cauzelor înlăturând răspunderea penală. În practica judiciară sunt numeroase cazurile în care administrarea unor probe presupune trecerea unei perioade de timp (a se vedea cazul Colectiv, sau situții în care probele se obțin prin comisie rogatorie), care nu </w:t>
            </w:r>
            <w:r w:rsidRPr="00F20E06">
              <w:rPr>
                <w:rFonts w:ascii="Times New Roman" w:hAnsi="Times New Roman"/>
                <w:i/>
                <w:lang w:val="ro-RO"/>
              </w:rPr>
              <w:lastRenderedPageBreak/>
              <w:t xml:space="preserve">poate fi imputabilă niciunui participant la desfășurarea procesului penal. Iar în multe dosare penale stabilirea calității de suspect pentru o persoană se va face doar în urma administrării unor probe de durată; 2. Deficitul major de personal în rândul organelor de urmărire penală și lipsa resurselor materiale constituie cauze obiective care duc la creșterea duratei procesului penal; 3. Având în vedere situația dosarelor penale existentă la această oră în fază de urmărire penală, adoptarea acestui amendament ar duce la clasarea automată a sute de mii de dosare. 4. </w:t>
            </w:r>
            <w:r w:rsidRPr="00F20E06">
              <w:rPr>
                <w:rFonts w:ascii="Times New Roman" w:eastAsia="Times New Roman" w:hAnsi="Times New Roman"/>
                <w:i/>
              </w:rPr>
              <w:t>Prin modificarea asta se ignora dreptul victimelor de a avea ele însele parte de o procedura echitabila. Iar daca e vorba de art 2 din CEDO, iar dosarul este cu AN, modificarea poate fi echivalenta cu încălcarea de catre stat a obligațiilor de la art.  2 din Conventie. 5. In fine, stabilirea unei durate maxime de soluționare a cauzei nu se justifica in conditiile in care sub aspect procesual este deja reglementat remediul contestatiei privind durata procesului, iar sub aspect material este reglementată prescripția răspunderii penale.</w:t>
            </w: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b/>
                <w:i/>
                <w:lang w:val="ro-RO"/>
              </w:rPr>
              <w:t>Argumentele expuse la punctul anterior sunt valabile și aici.</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3 Directivă – prezumția de nevinovăție</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 xml:space="preserve">Art. 6 alin. (2) Directivă – sarcina probei, </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Dreptul la apărare</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7 Convenție – acuzație clară și precisă, art. 6 Convenție – dreptul la un proces echitabil</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307 Aducerea la cunoștință a calității de suspect</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sz w:val="28"/>
                <w:szCs w:val="28"/>
                <w:lang w:val="ro-RO"/>
              </w:rPr>
              <w:t>Persoanei care a dobândit calitatea de suspect i se aduc la cunoştinţă, înainte de prima sa audiere, această calitate, fapta pentru care este suspectată, încadrarea juridică a acesteia, drepturile procesuale prevăzute la art. 83, încheindu-se în acest sens un proces-verbal.</w:t>
            </w: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307 se modifică și va avea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”Art. 307 - </w:t>
            </w:r>
            <w:r w:rsidRPr="00F20E06">
              <w:rPr>
                <w:rFonts w:ascii="Times New Roman" w:hAnsi="Times New Roman"/>
                <w:b/>
                <w:bCs/>
                <w:sz w:val="28"/>
                <w:szCs w:val="28"/>
                <w:lang w:val="ro-RO"/>
              </w:rPr>
              <w:t>Aducerea la cunoștință a calității de suspect</w:t>
            </w:r>
            <w:r w:rsidRPr="00F20E06">
              <w:rPr>
                <w:rFonts w:ascii="Times New Roman" w:hAnsi="Times New Roman"/>
                <w:sz w:val="28"/>
                <w:szCs w:val="28"/>
                <w:lang w:val="ro-RO"/>
              </w:rPr>
              <w:t xml:space="preserve"> </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(1) Persoanei care a dobândit calitatea de suspect i se aduc la cunoştinţă, înainte de prima sa audiere, această calitate, fapta pentru care este suspectată, cu descrierea tuturor elementelor constitutive ale acesteia și a probelor din care rezultă săvârșirea faptei, încadrarea juridică a acesteia, drepturile procesuale prevăzute la art. 83, încheindu-se în acest sens un proces-verbal. Lipsa acestor elemente atrage nulitatea absolută a actului de aducere la cunoștință a calității de suspect.</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(2) Atunci când sunt îndeplinite condiţiile prevăzute de art. 305 alin. (1) și persoana față de care există bănuiala rezonabilă este cunoscută, organul de  urmărire penala va aduce la cunoştinţă, de îndată, calitatea de suspect, sub sancţiunea nulităţii absolute a tuturor actelor de urmărire penală efectuate cu </w:t>
            </w:r>
            <w:r w:rsidRPr="00F20E06">
              <w:rPr>
                <w:rFonts w:ascii="Times New Roman" w:hAnsi="Times New Roman"/>
                <w:sz w:val="28"/>
                <w:szCs w:val="28"/>
                <w:lang w:val="ro-RO"/>
              </w:rPr>
              <w:lastRenderedPageBreak/>
              <w:t>încălcarea acestei prevederi față de aceasta după aflarea identității persoanei.”</w:t>
            </w:r>
          </w:p>
          <w:p w:rsidR="004A18ED" w:rsidRPr="00F20E06" w:rsidRDefault="004A18ED" w:rsidP="00F90EEB">
            <w:pPr>
              <w:spacing w:after="0" w:line="240" w:lineRule="auto"/>
              <w:jc w:val="both"/>
              <w:rPr>
                <w:rFonts w:ascii="Times New Roman" w:hAnsi="Times New Roman"/>
                <w:b/>
                <w:bCs/>
                <w:sz w:val="28"/>
                <w:szCs w:val="28"/>
                <w:lang w:val="ro-RO"/>
              </w:rPr>
            </w:pPr>
          </w:p>
          <w:p w:rsidR="004A18ED" w:rsidRPr="00F20E06" w:rsidRDefault="004A18ED" w:rsidP="00F90EEB">
            <w:pPr>
              <w:spacing w:after="0" w:line="240" w:lineRule="auto"/>
              <w:jc w:val="center"/>
              <w:rPr>
                <w:rFonts w:ascii="Times New Roman" w:hAnsi="Times New Roman"/>
                <w:b/>
                <w:bCs/>
                <w:i/>
                <w:sz w:val="28"/>
                <w:szCs w:val="28"/>
                <w:lang w:val="ro-RO"/>
              </w:rPr>
            </w:pPr>
            <w:r w:rsidRPr="00F20E06">
              <w:rPr>
                <w:rFonts w:ascii="Times New Roman" w:hAnsi="Times New Roman"/>
                <w:b/>
                <w:bCs/>
                <w:i/>
                <w:sz w:val="28"/>
                <w:szCs w:val="28"/>
                <w:lang w:val="ro-RO"/>
              </w:rPr>
              <w:t>PSD, ALDE</w:t>
            </w:r>
          </w:p>
          <w:p w:rsidR="004A18ED" w:rsidRPr="00F20E06" w:rsidRDefault="004A18ED" w:rsidP="00F90EEB">
            <w:pPr>
              <w:spacing w:after="0" w:line="240" w:lineRule="auto"/>
              <w:jc w:val="both"/>
              <w:rPr>
                <w:rFonts w:ascii="Times New Roman" w:hAnsi="Times New Roman"/>
                <w:b/>
                <w:bCs/>
                <w:sz w:val="28"/>
                <w:szCs w:val="28"/>
                <w:lang w:val="ro-RO"/>
              </w:rPr>
            </w:pP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jc w:val="both"/>
              <w:rPr>
                <w:rFonts w:ascii="Times New Roman" w:hAnsi="Times New Roman"/>
                <w:i/>
                <w:lang w:val="ro-RO"/>
              </w:rPr>
            </w:pPr>
            <w:r w:rsidRPr="00F20E06">
              <w:rPr>
                <w:rFonts w:ascii="Times New Roman" w:hAnsi="Times New Roman"/>
                <w:i/>
                <w:lang w:val="ro-RO"/>
              </w:rPr>
              <w:lastRenderedPageBreak/>
              <w:t xml:space="preserve"> APR solicită respingerea amendamentului pentru următoare motive: 1. În motivarea introducerii acestui text de lege se vorbește de ,,evitarea unor acuzații informe,, în condițiile în care inițiatorul dorește modificarea art. 305 Cpp în sensul dobândirii calității de suspect doar pe baza unei plângeri penale; 2. În ceea ce privesțe modificarea alin. 2 constatăm faptul că inițiatorul amendamentului dorește ca organele de urmărire penală să-l înștiințeze pe suspect înainte de efectuarea oricărui act în cadrul procesului penal(percheziție, interceptări, flagrant, etc). 3. D</w:t>
            </w:r>
            <w:r w:rsidRPr="00F20E06">
              <w:rPr>
                <w:rFonts w:ascii="Times New Roman" w:eastAsia="Times New Roman" w:hAnsi="Times New Roman"/>
                <w:i/>
              </w:rPr>
              <w:t xml:space="preserve">esi se motivează ca ar exista "abuzuri", nu se indica niciun act judiciar sau hotarare judecătorească definitiva in care sa se fi constatat astfel de abuzuri. Prin modificările art 305 si 307 se mai neagă posibilitatea organelor de up de a efectua activități investigative in condiții de confidențialitate, folosirea de investigatori si metode speciale de investigație in cazul infracțiunilor dintre cele mai grave aflate in curs de săvârșire (de crima organizata, de corupție, in grupuri organizate). Aducerea la cunoștință a calității de suspect a persoanei mentionate neagă deci dreptul statului de a asigura aflarea adevărului si </w:t>
            </w:r>
            <w:r w:rsidRPr="00F20E06">
              <w:rPr>
                <w:rFonts w:ascii="Times New Roman" w:eastAsia="Times New Roman" w:hAnsi="Times New Roman"/>
                <w:i/>
              </w:rPr>
              <w:lastRenderedPageBreak/>
              <w:t>se bazează pe o gravă confuzie intre faza de urmarire penala si faza de judecata.</w:t>
            </w:r>
          </w:p>
          <w:p w:rsidR="004A18ED" w:rsidRPr="00F20E06" w:rsidRDefault="004A18ED" w:rsidP="00F90EEB">
            <w:pPr>
              <w:spacing w:after="0" w:line="240" w:lineRule="auto"/>
              <w:jc w:val="both"/>
              <w:rPr>
                <w:rFonts w:ascii="Times New Roman" w:eastAsia="Times New Roman" w:hAnsi="Times New Roman"/>
                <w:i/>
              </w:rPr>
            </w:pPr>
            <w:r w:rsidRPr="00F20E06">
              <w:rPr>
                <w:rFonts w:ascii="Times New Roman" w:eastAsia="Times New Roman" w:hAnsi="Times New Roman"/>
                <w:i/>
              </w:rPr>
              <w:t xml:space="preserve">4. De asemenea, se neagă caracterul confidential, necontradictoriu si nepublic al up, menită sa garanteze aflarea adevărului. 5. Modificările legislative mai evidențiază si o necunoaștere a instituției "dreptului la apărare", care înseamnă posibilitatea oferită acuzatului de a răspunde in mod corespunzător acuzației, nu de a împiedica aflarea adevărului si formularea acuzatiei. </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3 Directivă – prezumția de nevinovăție</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 xml:space="preserve">Art. 6 alin. (2) Directivă – sarcina probei, </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Dreptul la apărare</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7 Convenție – acuzație clară și precisă, art. 6 Convenție – dreptul la un proces echitabil</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335 Reluarea în caz de redeschidere a urmăririi penale</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”(1) Dacă procurorul ierarhic superior celui care a dispus soluția constată, ulterior, că nu a existat împrejurarea pe care se întemeia clasarea, infirmă ordonanța și dispune redeschiderea urmăririi penale. Dispozițiile </w:t>
            </w:r>
            <w:hyperlink r:id="rId9" w:anchor="p-43411937" w:tgtFrame="_blank" w:history="1">
              <w:r w:rsidRPr="00F20E06">
                <w:rPr>
                  <w:rStyle w:val="Hyperlink"/>
                  <w:rFonts w:ascii="Times New Roman" w:hAnsi="Times New Roman"/>
                  <w:sz w:val="28"/>
                  <w:szCs w:val="28"/>
                  <w:lang w:val="ro-RO"/>
                </w:rPr>
                <w:t>art. 317</w:t>
              </w:r>
            </w:hyperlink>
            <w:r w:rsidRPr="00F20E06">
              <w:rPr>
                <w:rFonts w:ascii="Times New Roman" w:hAnsi="Times New Roman"/>
                <w:sz w:val="28"/>
                <w:szCs w:val="28"/>
                <w:lang w:val="ro-RO"/>
              </w:rPr>
              <w:t xml:space="preserve"> se aplică în mod corespunzător.</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La art. 335, alin. (1) se modifică și va avea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”(1) Dacă procurorul ierarhic superior celui care a dispus soluția constată că au apărut fapte sau împrejurări noi din care rezultă că a dispărut împrejurarea pe care se întemeia clasarea ulterior, </w:t>
            </w:r>
            <w:r w:rsidRPr="00F20E06">
              <w:rPr>
                <w:rFonts w:ascii="Times New Roman" w:hAnsi="Times New Roman"/>
                <w:b/>
                <w:bCs/>
                <w:sz w:val="28"/>
                <w:szCs w:val="28"/>
                <w:lang w:val="ro-RO"/>
              </w:rPr>
              <w:t>dar nu mai târziu de 6 luni de la data la care a luat cunoștință de apariția faptei sau împrejurării noi</w:t>
            </w:r>
            <w:r w:rsidRPr="00F20E06">
              <w:rPr>
                <w:rFonts w:ascii="Times New Roman" w:hAnsi="Times New Roman"/>
                <w:sz w:val="28"/>
                <w:szCs w:val="28"/>
                <w:lang w:val="ro-RO"/>
              </w:rPr>
              <w:t>, infirmă ordonanța și dispune redeschiderea urmăririi penale. Dispozițiile art. 317 se aplică în mod corespunzător. Redeschiderea este supusă confirmării, potrivit alin. (4).”</w:t>
            </w:r>
          </w:p>
          <w:p w:rsidR="004A18ED" w:rsidRPr="00F20E06" w:rsidRDefault="004A18ED" w:rsidP="00F90EEB">
            <w:pPr>
              <w:spacing w:after="0" w:line="240" w:lineRule="auto"/>
              <w:jc w:val="both"/>
              <w:rPr>
                <w:rFonts w:ascii="Times New Roman" w:hAnsi="Times New Roman"/>
                <w:b/>
                <w:bCs/>
                <w:sz w:val="28"/>
                <w:szCs w:val="28"/>
                <w:lang w:val="ro-RO"/>
              </w:rPr>
            </w:pPr>
          </w:p>
          <w:p w:rsidR="004A18ED" w:rsidRPr="00F20E06" w:rsidRDefault="004A18ED" w:rsidP="00F90EEB">
            <w:pPr>
              <w:spacing w:after="0" w:line="240" w:lineRule="auto"/>
              <w:jc w:val="center"/>
              <w:rPr>
                <w:rFonts w:ascii="Times New Roman" w:hAnsi="Times New Roman"/>
                <w:b/>
                <w:bCs/>
                <w:i/>
                <w:sz w:val="28"/>
                <w:szCs w:val="28"/>
                <w:lang w:val="ro-RO"/>
              </w:rPr>
            </w:pPr>
            <w:r w:rsidRPr="00F20E06">
              <w:rPr>
                <w:rFonts w:ascii="Times New Roman" w:hAnsi="Times New Roman"/>
                <w:b/>
                <w:bCs/>
                <w:i/>
                <w:sz w:val="28"/>
                <w:szCs w:val="28"/>
                <w:lang w:val="ro-RO"/>
              </w:rPr>
              <w:t>PSD, ALDE</w:t>
            </w:r>
          </w:p>
          <w:p w:rsidR="004A18ED" w:rsidRPr="00F20E06" w:rsidRDefault="004A18ED" w:rsidP="00F90EEB">
            <w:pPr>
              <w:spacing w:after="0" w:line="240" w:lineRule="auto"/>
              <w:jc w:val="both"/>
              <w:rPr>
                <w:rFonts w:ascii="Times New Roman" w:hAnsi="Times New Roman"/>
                <w:b/>
                <w:bCs/>
                <w:sz w:val="28"/>
                <w:szCs w:val="28"/>
                <w:lang w:val="ro-RO"/>
              </w:rPr>
            </w:pP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lang w:val="ro-RO"/>
              </w:rPr>
              <w:lastRenderedPageBreak/>
              <w:t xml:space="preserve"> APR solicită respingerea acestui amendament.</w:t>
            </w:r>
          </w:p>
          <w:p w:rsidR="004A18ED" w:rsidRPr="00F20E06" w:rsidRDefault="004A18ED" w:rsidP="00F90EEB">
            <w:pPr>
              <w:tabs>
                <w:tab w:val="left" w:pos="0"/>
              </w:tabs>
              <w:spacing w:after="0" w:line="240" w:lineRule="auto"/>
              <w:jc w:val="both"/>
              <w:rPr>
                <w:rFonts w:ascii="Times New Roman" w:hAnsi="Times New Roman"/>
                <w:i/>
                <w:lang w:val="ro-RO"/>
              </w:rPr>
            </w:pPr>
            <w:r w:rsidRPr="00F20E06">
              <w:rPr>
                <w:rFonts w:ascii="Times New Roman" w:hAnsi="Times New Roman"/>
                <w:i/>
              </w:rPr>
              <w:t>Prin modificarea art. 335 Cod procedură penală, o soluție inițială de clasare nu va mai putea fi infirmată după 6 luni, chiar dacă ar apărea probe noi care ar dovedi că persoana a săvârșit în realitate infracțiunea pentru care a fost cercetată. Există numeroase situații în care sunt descoperite noi mijloace de probă după dispunerea unei soluții de clasare în cauze care vizează infracțiuni dintre cele mai grave, însă autorii acestor fapte nu vor mai putea fi trași la răspundere penală.</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autoSpaceDE w:val="0"/>
              <w:autoSpaceDN w:val="0"/>
              <w:adjustRightInd w:val="0"/>
              <w:spacing w:after="0" w:line="240" w:lineRule="auto"/>
              <w:jc w:val="both"/>
              <w:rPr>
                <w:rFonts w:ascii="Times New Roman" w:hAnsi="Times New Roman"/>
                <w:sz w:val="28"/>
                <w:szCs w:val="28"/>
                <w:lang w:val="ro-RO"/>
              </w:rPr>
            </w:pP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tabs>
                <w:tab w:val="left" w:pos="709"/>
              </w:tabs>
              <w:spacing w:after="0" w:line="240" w:lineRule="auto"/>
              <w:ind w:left="34"/>
              <w:jc w:val="both"/>
              <w:rPr>
                <w:rFonts w:ascii="Times New Roman" w:hAnsi="Times New Roman"/>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pStyle w:val="Listaszerbekezds"/>
              <w:spacing w:after="0" w:line="240" w:lineRule="auto"/>
              <w:ind w:left="72"/>
              <w:jc w:val="both"/>
              <w:rPr>
                <w:rFonts w:ascii="Times New Roman" w:hAnsi="Times New Roman"/>
                <w:b/>
                <w:sz w:val="28"/>
                <w:szCs w:val="28"/>
                <w:lang w:val="ro-RO"/>
              </w:rPr>
            </w:pPr>
            <w:r w:rsidRPr="00F20E06">
              <w:rPr>
                <w:rFonts w:ascii="Times New Roman" w:hAnsi="Times New Roman"/>
                <w:b/>
                <w:sz w:val="28"/>
                <w:szCs w:val="28"/>
                <w:lang w:val="ro-RO"/>
              </w:rPr>
              <w:t>La articolul 542 după aliniatul (1) se introduce un nou alin. (1</w:t>
            </w:r>
            <w:r w:rsidRPr="00F20E06">
              <w:rPr>
                <w:rFonts w:ascii="Times New Roman" w:hAnsi="Times New Roman"/>
                <w:b/>
                <w:sz w:val="28"/>
                <w:szCs w:val="28"/>
                <w:vertAlign w:val="superscript"/>
                <w:lang w:val="ro-RO"/>
              </w:rPr>
              <w:t>1</w:t>
            </w:r>
            <w:r w:rsidRPr="00F20E06">
              <w:rPr>
                <w:rFonts w:ascii="Times New Roman" w:hAnsi="Times New Roman"/>
                <w:b/>
                <w:sz w:val="28"/>
                <w:szCs w:val="28"/>
                <w:lang w:val="ro-RO"/>
              </w:rPr>
              <w:t>), cu următorul cuprins:</w:t>
            </w:r>
          </w:p>
          <w:p w:rsidR="004A18ED" w:rsidRPr="00F20E06" w:rsidRDefault="004A18ED" w:rsidP="00F90EEB">
            <w:pPr>
              <w:spacing w:after="0" w:line="240" w:lineRule="auto"/>
              <w:ind w:left="72"/>
              <w:jc w:val="both"/>
              <w:rPr>
                <w:rFonts w:ascii="Times New Roman" w:hAnsi="Times New Roman"/>
                <w:sz w:val="28"/>
                <w:szCs w:val="28"/>
                <w:lang w:val="ro-RO"/>
              </w:rPr>
            </w:pPr>
            <w:r w:rsidRPr="00F20E06">
              <w:rPr>
                <w:rFonts w:ascii="Times New Roman" w:hAnsi="Times New Roman"/>
                <w:b/>
                <w:sz w:val="28"/>
                <w:szCs w:val="28"/>
                <w:lang w:val="ro-RO"/>
              </w:rPr>
              <w:t>„(1</w:t>
            </w:r>
            <w:r w:rsidRPr="00F20E06">
              <w:rPr>
                <w:rFonts w:ascii="Times New Roman" w:hAnsi="Times New Roman"/>
                <w:b/>
                <w:sz w:val="28"/>
                <w:szCs w:val="28"/>
                <w:vertAlign w:val="superscript"/>
                <w:lang w:val="ro-RO"/>
              </w:rPr>
              <w:t>1</w:t>
            </w:r>
            <w:r w:rsidRPr="00F20E06">
              <w:rPr>
                <w:rFonts w:ascii="Times New Roman" w:hAnsi="Times New Roman"/>
                <w:b/>
                <w:sz w:val="28"/>
                <w:szCs w:val="28"/>
                <w:lang w:val="ro-RO"/>
              </w:rPr>
              <w:t>) Fapta persoanei care cu rea-credinţă sau gravă neglijenţă a comis una din acţiunile care au condus la situaţia</w:t>
            </w:r>
            <w:r w:rsidRPr="00F20E06">
              <w:rPr>
                <w:rFonts w:ascii="Times New Roman" w:hAnsi="Times New Roman"/>
                <w:sz w:val="28"/>
                <w:szCs w:val="28"/>
                <w:lang w:val="ro-RO"/>
              </w:rPr>
              <w:t xml:space="preserve"> generatoare de daune constituie abuz în serviciu şi se pedepseşte conform art. 297. alin. (1).”</w:t>
            </w:r>
          </w:p>
          <w:p w:rsidR="004A18ED" w:rsidRPr="00F20E06" w:rsidRDefault="004A18ED" w:rsidP="00F90EEB">
            <w:pPr>
              <w:spacing w:after="0" w:line="240" w:lineRule="auto"/>
              <w:ind w:left="285"/>
              <w:jc w:val="center"/>
              <w:rPr>
                <w:rFonts w:ascii="Times New Roman" w:hAnsi="Times New Roman"/>
                <w:b/>
                <w:i/>
                <w:sz w:val="28"/>
                <w:szCs w:val="28"/>
                <w:lang w:val="ro-RO"/>
              </w:rPr>
            </w:pPr>
            <w:r w:rsidRPr="00F20E06">
              <w:rPr>
                <w:rFonts w:ascii="Times New Roman" w:hAnsi="Times New Roman"/>
                <w:b/>
                <w:i/>
                <w:sz w:val="28"/>
                <w:szCs w:val="28"/>
                <w:lang w:val="ro-RO"/>
              </w:rPr>
              <w:t>UDMR</w:t>
            </w:r>
          </w:p>
          <w:p w:rsidR="004A18ED" w:rsidRPr="00F20E06" w:rsidRDefault="004A18ED" w:rsidP="00F90EEB">
            <w:pPr>
              <w:spacing w:after="0" w:line="240" w:lineRule="auto"/>
              <w:ind w:left="285"/>
              <w:jc w:val="center"/>
              <w:rPr>
                <w:rFonts w:ascii="Times New Roman" w:hAnsi="Times New Roman"/>
                <w:b/>
                <w:i/>
                <w:sz w:val="28"/>
                <w:szCs w:val="28"/>
                <w:lang w:val="ro-RO"/>
              </w:rPr>
            </w:pP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ind w:left="-18"/>
              <w:jc w:val="both"/>
              <w:rPr>
                <w:rFonts w:ascii="Times New Roman" w:hAnsi="Times New Roman"/>
                <w:i/>
                <w:lang w:val="ro-RO"/>
              </w:rPr>
            </w:pPr>
            <w:r w:rsidRPr="00F20E06">
              <w:rPr>
                <w:rFonts w:ascii="Times New Roman" w:hAnsi="Times New Roman"/>
                <w:i/>
                <w:lang w:val="ro-RO"/>
              </w:rPr>
              <w:t>APR solicită respingerea acestui amendament.</w:t>
            </w:r>
          </w:p>
          <w:p w:rsidR="004A18ED" w:rsidRPr="00F20E06" w:rsidRDefault="004A18ED" w:rsidP="00F90EEB">
            <w:pPr>
              <w:spacing w:after="0" w:line="240" w:lineRule="auto"/>
              <w:ind w:left="-18"/>
              <w:jc w:val="both"/>
              <w:rPr>
                <w:rFonts w:ascii="Times New Roman" w:hAnsi="Times New Roman"/>
                <w:i/>
                <w:lang w:val="ro-RO"/>
              </w:rPr>
            </w:pPr>
            <w:r w:rsidRPr="00F20E06">
              <w:rPr>
                <w:rFonts w:ascii="Times New Roman" w:hAnsi="Times New Roman"/>
                <w:i/>
              </w:rPr>
              <w:t>Introducerea art. 542 alin. 1</w:t>
            </w:r>
            <w:r w:rsidRPr="00F20E06">
              <w:rPr>
                <w:rFonts w:ascii="Times New Roman" w:hAnsi="Times New Roman"/>
                <w:i/>
                <w:vertAlign w:val="superscript"/>
              </w:rPr>
              <w:t>1</w:t>
            </w:r>
            <w:r w:rsidRPr="00F20E06">
              <w:rPr>
                <w:rFonts w:ascii="Times New Roman" w:hAnsi="Times New Roman"/>
                <w:i/>
              </w:rPr>
              <w:t xml:space="preserve"> Cod procedură penală reglementează </w:t>
            </w:r>
            <w:r w:rsidRPr="00F20E06">
              <w:rPr>
                <w:rFonts w:ascii="Times New Roman" w:hAnsi="Times New Roman"/>
                <w:b/>
                <w:bCs/>
                <w:i/>
              </w:rPr>
              <w:t>o nouă formă a infracțiunii de abuz în serviciu, doar pentru magistrați</w:t>
            </w:r>
            <w:r w:rsidRPr="00F20E06">
              <w:rPr>
                <w:rFonts w:ascii="Times New Roman" w:hAnsi="Times New Roman"/>
                <w:i/>
              </w:rPr>
              <w:t xml:space="preserve"> și incriminează inclusiv săvârșirea faptei din culpă indiferent de natura obligației încălcate. Această formă a infracțiunii de abuz în serviciu reprezintă o discriminare evidentă față de toate celelalte categorii sociale care sunt sancționate doar dacă acționează cu intenție și doar dacă încalcă prevederi dintr-o lege.</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1"/>
              </w:numPr>
              <w:autoSpaceDE w:val="0"/>
              <w:autoSpaceDN w:val="0"/>
              <w:adjustRightInd w:val="0"/>
              <w:spacing w:after="0" w:line="240" w:lineRule="auto"/>
              <w:ind w:left="0" w:firstLine="0"/>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autoSpaceDE w:val="0"/>
              <w:autoSpaceDN w:val="0"/>
              <w:adjustRightInd w:val="0"/>
              <w:spacing w:after="0" w:line="240" w:lineRule="auto"/>
              <w:jc w:val="both"/>
              <w:rPr>
                <w:rFonts w:ascii="Times New Roman" w:hAnsi="Times New Roman"/>
                <w:sz w:val="28"/>
                <w:szCs w:val="28"/>
                <w:lang w:val="ro-RO"/>
              </w:rPr>
            </w:pP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eastAsia="Times New Roman" w:hAnsi="Times New Roman"/>
                <w:sz w:val="28"/>
                <w:szCs w:val="28"/>
                <w:lang w:val="ro-RO"/>
              </w:rPr>
            </w:pPr>
            <w:r w:rsidRPr="00F20E06">
              <w:rPr>
                <w:rFonts w:ascii="Times New Roman" w:eastAsia="Times New Roman" w:hAnsi="Times New Roman"/>
                <w:b/>
                <w:bCs/>
                <w:sz w:val="28"/>
                <w:szCs w:val="28"/>
                <w:lang w:val="ro-RO"/>
              </w:rPr>
              <w:t>Art. 542:</w:t>
            </w:r>
            <w:r w:rsidRPr="00F20E06">
              <w:rPr>
                <w:rFonts w:ascii="Times New Roman" w:eastAsia="Times New Roman" w:hAnsi="Times New Roman"/>
                <w:sz w:val="28"/>
                <w:szCs w:val="28"/>
                <w:lang w:val="ro-RO"/>
              </w:rPr>
              <w:t> </w:t>
            </w:r>
            <w:r w:rsidRPr="00F20E06">
              <w:rPr>
                <w:rFonts w:ascii="Times New Roman" w:eastAsia="Times New Roman" w:hAnsi="Times New Roman"/>
                <w:b/>
                <w:bCs/>
                <w:sz w:val="28"/>
                <w:szCs w:val="28"/>
                <w:lang w:val="ro-RO"/>
              </w:rPr>
              <w:t>Acţiunea în regres</w:t>
            </w:r>
          </w:p>
          <w:bookmarkStart w:id="5" w:name="do|pe2|ttIV|caVI|ar542|al1"/>
          <w:p w:rsidR="004A18ED" w:rsidRPr="00F20E06" w:rsidRDefault="004A18ED" w:rsidP="00F90EEB">
            <w:pPr>
              <w:shd w:val="clear" w:color="auto" w:fill="FFFFFF"/>
              <w:spacing w:after="0" w:line="240" w:lineRule="auto"/>
              <w:jc w:val="both"/>
              <w:rPr>
                <w:rFonts w:ascii="Times New Roman" w:eastAsia="Times New Roman" w:hAnsi="Times New Roman"/>
                <w:sz w:val="28"/>
                <w:szCs w:val="28"/>
                <w:lang w:val="ro-RO"/>
              </w:rPr>
            </w:pPr>
            <w:r w:rsidRPr="00F20E06">
              <w:rPr>
                <w:rFonts w:ascii="Times New Roman" w:eastAsia="Times New Roman" w:hAnsi="Times New Roman"/>
                <w:sz w:val="28"/>
                <w:szCs w:val="28"/>
                <w:lang w:val="ro-RO"/>
              </w:rPr>
              <w:fldChar w:fldCharType="begin"/>
            </w:r>
            <w:r w:rsidRPr="00F20E06">
              <w:rPr>
                <w:rFonts w:ascii="Times New Roman" w:eastAsia="Times New Roman" w:hAnsi="Times New Roman"/>
                <w:sz w:val="28"/>
                <w:szCs w:val="28"/>
                <w:lang w:val="ro-RO"/>
              </w:rPr>
              <w:instrText xml:space="preserve"> HYPERLINK "https://idrept.ro/DocumentView.aspx?DocumentId=00133301-2017-11-17&amp;DisplayDate=2017-12-08" </w:instrText>
            </w:r>
            <w:r w:rsidRPr="00F20E06">
              <w:rPr>
                <w:rFonts w:ascii="Times New Roman" w:eastAsia="Times New Roman" w:hAnsi="Times New Roman"/>
                <w:sz w:val="28"/>
                <w:szCs w:val="28"/>
                <w:lang w:val="ro-RO"/>
              </w:rPr>
              <w:fldChar w:fldCharType="separate"/>
            </w:r>
            <w:r w:rsidRPr="00F20E06">
              <w:rPr>
                <w:rFonts w:ascii="Times New Roman" w:eastAsia="Times New Roman" w:hAnsi="Times New Roman"/>
                <w:sz w:val="28"/>
                <w:szCs w:val="28"/>
                <w:lang w:val="ro-RO"/>
              </w:rPr>
              <w:fldChar w:fldCharType="end"/>
            </w:r>
            <w:bookmarkEnd w:id="5"/>
            <w:r w:rsidRPr="00F20E06">
              <w:rPr>
                <w:rFonts w:ascii="Times New Roman" w:eastAsia="Times New Roman" w:hAnsi="Times New Roman"/>
                <w:b/>
                <w:bCs/>
                <w:sz w:val="28"/>
                <w:szCs w:val="28"/>
                <w:lang w:val="ro-RO"/>
              </w:rPr>
              <w:t>(1)</w:t>
            </w:r>
            <w:r w:rsidRPr="00F20E06">
              <w:rPr>
                <w:rFonts w:ascii="Times New Roman" w:eastAsia="Times New Roman" w:hAnsi="Times New Roman"/>
                <w:sz w:val="28"/>
                <w:szCs w:val="28"/>
                <w:lang w:val="ro-RO"/>
              </w:rPr>
              <w:t xml:space="preserve">În cazul în care repararea pagubei a fost acordată potrivit art. 541, precum şi în situaţia în care statul român a fost condamnat de către o instanţă internaţională pentru vreunul dintre cazurile prevăzute la art. 538 şi 539, acţiunea în regres pentru recuperarea sumei achitate poate fi îndreptată împotriva persoanei care, cu </w:t>
            </w:r>
            <w:r w:rsidRPr="00F20E06">
              <w:rPr>
                <w:rFonts w:ascii="Times New Roman" w:eastAsia="Times New Roman" w:hAnsi="Times New Roman"/>
                <w:sz w:val="28"/>
                <w:szCs w:val="28"/>
                <w:lang w:val="ro-RO"/>
              </w:rPr>
              <w:lastRenderedPageBreak/>
              <w:t>rea-credinţă sau din culpă gravă, a provocat situaţia generatoare de daune sau împotriva instituţiei la care aceasta este asigurată pentru despăgubiri în caz de prejudicii provocate în exerciţiul profesiunii.</w:t>
            </w:r>
          </w:p>
          <w:p w:rsidR="004A18ED" w:rsidRPr="00F20E06" w:rsidRDefault="004A18ED" w:rsidP="00F90EEB">
            <w:pPr>
              <w:tabs>
                <w:tab w:val="left" w:pos="709"/>
              </w:tabs>
              <w:spacing w:after="0" w:line="240" w:lineRule="auto"/>
              <w:ind w:left="34"/>
              <w:jc w:val="both"/>
              <w:rPr>
                <w:rFonts w:ascii="Times New Roman" w:hAnsi="Times New Roman"/>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pStyle w:val="Listaszerbekezds"/>
              <w:spacing w:after="0" w:line="240" w:lineRule="auto"/>
              <w:ind w:left="72"/>
              <w:jc w:val="both"/>
              <w:rPr>
                <w:rFonts w:ascii="Times New Roman" w:hAnsi="Times New Roman"/>
                <w:b/>
                <w:sz w:val="28"/>
                <w:szCs w:val="28"/>
                <w:lang w:val="ro-RO"/>
              </w:rPr>
            </w:pPr>
            <w:r w:rsidRPr="00F20E06">
              <w:rPr>
                <w:rFonts w:ascii="Times New Roman" w:hAnsi="Times New Roman"/>
                <w:b/>
                <w:sz w:val="28"/>
                <w:szCs w:val="28"/>
                <w:lang w:val="ro-RO"/>
              </w:rPr>
              <w:lastRenderedPageBreak/>
              <w:t>La articolul 542 alineatul (1) se modifică și va avea următorul cuprins:</w:t>
            </w:r>
          </w:p>
          <w:p w:rsidR="004A18ED" w:rsidRPr="00F20E06" w:rsidRDefault="004A18ED" w:rsidP="00F90EEB">
            <w:pPr>
              <w:spacing w:after="0" w:line="240" w:lineRule="auto"/>
              <w:ind w:left="72"/>
              <w:jc w:val="both"/>
              <w:rPr>
                <w:rFonts w:ascii="Times New Roman" w:hAnsi="Times New Roman"/>
                <w:sz w:val="28"/>
                <w:szCs w:val="28"/>
                <w:lang w:val="ro-RO"/>
              </w:rPr>
            </w:pPr>
            <w:r w:rsidRPr="00F20E06">
              <w:rPr>
                <w:rFonts w:ascii="Times New Roman" w:hAnsi="Times New Roman"/>
                <w:sz w:val="28"/>
                <w:szCs w:val="28"/>
                <w:lang w:val="ro-RO"/>
              </w:rPr>
              <w:t xml:space="preserve">„(1) În cazul în care repararea pagubei a fost acordată potrivit art. 541, precum şi în situaţia în care statul român a fost condamnat de către o instanţă internaţională pentru vreuna dintre cauzele prevăzute la art.4, art.538 şi art. 539, acţiunea în regres pentru recuperarea sumei achitate trebuie </w:t>
            </w:r>
            <w:r w:rsidRPr="00F20E06">
              <w:rPr>
                <w:rFonts w:ascii="Times New Roman" w:hAnsi="Times New Roman"/>
                <w:sz w:val="28"/>
                <w:szCs w:val="28"/>
                <w:lang w:val="ro-RO"/>
              </w:rPr>
              <w:lastRenderedPageBreak/>
              <w:t>îndreptată împotriva persoanei care a provocat situaţia generatoare de daune.”</w:t>
            </w:r>
          </w:p>
          <w:p w:rsidR="004A18ED" w:rsidRPr="00F20E06" w:rsidRDefault="004A18ED" w:rsidP="00F90EEB">
            <w:pPr>
              <w:pStyle w:val="Listaszerbekezds"/>
              <w:spacing w:after="0" w:line="240" w:lineRule="auto"/>
              <w:ind w:left="72"/>
              <w:jc w:val="both"/>
              <w:rPr>
                <w:rFonts w:ascii="Times New Roman" w:hAnsi="Times New Roman"/>
                <w:b/>
                <w:sz w:val="28"/>
                <w:szCs w:val="28"/>
                <w:lang w:val="ro-RO"/>
              </w:rPr>
            </w:pPr>
            <w:r w:rsidRPr="00F20E06">
              <w:rPr>
                <w:rFonts w:ascii="Times New Roman" w:hAnsi="Times New Roman"/>
                <w:b/>
                <w:i/>
                <w:sz w:val="28"/>
                <w:szCs w:val="28"/>
                <w:lang w:val="ro-RO"/>
              </w:rPr>
              <w:t>UDMR</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ind w:left="-18"/>
              <w:jc w:val="both"/>
              <w:rPr>
                <w:rFonts w:ascii="Times New Roman" w:hAnsi="Times New Roman"/>
                <w:i/>
              </w:rPr>
            </w:pPr>
            <w:r w:rsidRPr="00F20E06">
              <w:rPr>
                <w:rFonts w:ascii="Times New Roman" w:hAnsi="Times New Roman"/>
                <w:i/>
                <w:lang w:val="ro-RO"/>
              </w:rPr>
              <w:lastRenderedPageBreak/>
              <w:t>APR solicită respingerea acestui amendament.</w:t>
            </w:r>
          </w:p>
          <w:p w:rsidR="004A18ED" w:rsidRPr="00F20E06" w:rsidRDefault="004A18ED" w:rsidP="00F90EEB">
            <w:pPr>
              <w:spacing w:after="0" w:line="240" w:lineRule="auto"/>
              <w:ind w:left="-18"/>
              <w:jc w:val="both"/>
              <w:rPr>
                <w:rFonts w:ascii="Times New Roman" w:hAnsi="Times New Roman"/>
                <w:i/>
                <w:lang w:val="ro-RO"/>
              </w:rPr>
            </w:pPr>
            <w:r w:rsidRPr="00F20E06">
              <w:rPr>
                <w:rFonts w:ascii="Times New Roman" w:hAnsi="Times New Roman"/>
                <w:i/>
              </w:rPr>
              <w:t xml:space="preserve">Modificarea art. 542 Cod procedură penală </w:t>
            </w:r>
            <w:r w:rsidRPr="00F20E06">
              <w:rPr>
                <w:rFonts w:ascii="Times New Roman" w:hAnsi="Times New Roman"/>
                <w:b/>
                <w:bCs/>
                <w:i/>
              </w:rPr>
              <w:t>introduce o răspundere obiectivă a magistratului, în toate situațiile, pentru că acțiunea în regres nu mai este condiționată de dovedirea relei credințe sau a gravei neglijențe, așa cum este în reglementarea actuală</w:t>
            </w:r>
          </w:p>
        </w:tc>
      </w:tr>
    </w:tbl>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center"/>
        <w:rPr>
          <w:rFonts w:ascii="Times New Roman" w:hAnsi="Times New Roman"/>
          <w:b/>
          <w:bCs/>
          <w:sz w:val="28"/>
          <w:szCs w:val="28"/>
          <w:lang w:val="ro-RO"/>
        </w:rPr>
      </w:pPr>
      <w:r w:rsidRPr="00F20E06">
        <w:rPr>
          <w:rFonts w:ascii="Times New Roman" w:hAnsi="Times New Roman"/>
          <w:b/>
          <w:bCs/>
          <w:sz w:val="28"/>
          <w:szCs w:val="28"/>
          <w:lang w:val="ro-RO"/>
        </w:rPr>
        <w:t>AMENDAMENTE ASOCIAŢIA PROCURORILOR DIN ROMÂNIA</w:t>
      </w: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center"/>
        <w:rPr>
          <w:rFonts w:ascii="Times New Roman" w:hAnsi="Times New Roman"/>
          <w:b/>
          <w:bCs/>
          <w:sz w:val="28"/>
          <w:szCs w:val="28"/>
          <w:lang w:val="ro-RO"/>
        </w:rPr>
      </w:pPr>
      <w:r w:rsidRPr="00F20E06">
        <w:rPr>
          <w:rFonts w:ascii="Times New Roman" w:hAnsi="Times New Roman"/>
          <w:b/>
          <w:bCs/>
          <w:sz w:val="28"/>
          <w:szCs w:val="28"/>
          <w:lang w:val="ro-RO"/>
        </w:rPr>
        <w:t>Transpunerea directivei (UE) 2016/343 a Parlamentului European și a Consiliului din 09.03.2016 privind consolidarea anumitor aspecte ale prezumției de nevinovăție și a dreptului de a fi prezent la proces în cadrul procedurilor penale.</w:t>
      </w:r>
    </w:p>
    <w:p w:rsidR="004A18ED" w:rsidRPr="00F20E06" w:rsidRDefault="004A18ED" w:rsidP="004A18ED">
      <w:pPr>
        <w:tabs>
          <w:tab w:val="left" w:pos="0"/>
        </w:tabs>
        <w:spacing w:after="0" w:line="240" w:lineRule="auto"/>
        <w:jc w:val="center"/>
        <w:rPr>
          <w:rFonts w:ascii="Times New Roman" w:hAnsi="Times New Roman"/>
          <w:b/>
          <w:bCs/>
          <w:sz w:val="28"/>
          <w:szCs w:val="28"/>
          <w:lang w:val="ro-RO"/>
        </w:rPr>
      </w:pPr>
    </w:p>
    <w:p w:rsidR="004A18ED" w:rsidRPr="00F20E06" w:rsidRDefault="004A18ED" w:rsidP="004A18ED">
      <w:pPr>
        <w:tabs>
          <w:tab w:val="left" w:pos="0"/>
        </w:tabs>
        <w:spacing w:after="0" w:line="240" w:lineRule="auto"/>
        <w:jc w:val="center"/>
        <w:rPr>
          <w:rFonts w:ascii="Times New Roman" w:hAnsi="Times New Roman"/>
          <w:b/>
          <w:bCs/>
          <w:sz w:val="28"/>
          <w:szCs w:val="28"/>
          <w:lang w:val="ro-RO"/>
        </w:rPr>
      </w:pPr>
    </w:p>
    <w:p w:rsidR="004A18ED" w:rsidRPr="00F20E06" w:rsidRDefault="004A18ED" w:rsidP="004A18ED">
      <w:pPr>
        <w:tabs>
          <w:tab w:val="left" w:pos="0"/>
        </w:tabs>
        <w:spacing w:after="0" w:line="240" w:lineRule="auto"/>
        <w:jc w:val="center"/>
        <w:rPr>
          <w:rFonts w:ascii="Times New Roman" w:hAnsi="Times New Roman"/>
          <w:b/>
          <w:bCs/>
          <w:sz w:val="28"/>
          <w:szCs w:val="28"/>
          <w:lang w:val="ro-RO"/>
        </w:rPr>
      </w:pPr>
      <w:r w:rsidRPr="00F20E06">
        <w:rPr>
          <w:rFonts w:ascii="Times New Roman" w:hAnsi="Times New Roman"/>
          <w:b/>
          <w:bCs/>
          <w:sz w:val="28"/>
          <w:szCs w:val="28"/>
          <w:lang w:val="ro-RO"/>
        </w:rPr>
        <w:t>CODUL PENAL</w:t>
      </w:r>
    </w:p>
    <w:p w:rsidR="004A18ED" w:rsidRPr="00F20E06" w:rsidRDefault="004A18ED" w:rsidP="004A18ED">
      <w:pPr>
        <w:spacing w:after="0" w:line="240" w:lineRule="auto"/>
        <w:jc w:val="center"/>
        <w:rPr>
          <w:rFonts w:ascii="Times New Roman" w:hAnsi="Times New Roman"/>
          <w:b/>
          <w:bCs/>
          <w:sz w:val="28"/>
          <w:szCs w:val="28"/>
          <w:lang w:val="ro-RO"/>
        </w:rPr>
      </w:pPr>
      <w:r w:rsidRPr="00F20E06">
        <w:rPr>
          <w:rFonts w:ascii="Times New Roman" w:hAnsi="Times New Roman"/>
          <w:b/>
          <w:bCs/>
          <w:sz w:val="28"/>
          <w:szCs w:val="28"/>
          <w:lang w:val="ro-RO"/>
        </w:rPr>
        <w:t>Legea nr. 286/2009</w:t>
      </w:r>
    </w:p>
    <w:p w:rsidR="004A18ED" w:rsidRPr="00F20E06" w:rsidRDefault="004A18ED" w:rsidP="004A18ED">
      <w:pPr>
        <w:spacing w:after="0" w:line="240" w:lineRule="auto"/>
        <w:jc w:val="both"/>
        <w:rPr>
          <w:rFonts w:ascii="Times New Roman" w:hAnsi="Times New Roman"/>
          <w:sz w:val="28"/>
          <w:szCs w:val="28"/>
          <w:lang w:val="ro-RO"/>
        </w:rPr>
      </w:pPr>
    </w:p>
    <w:p w:rsidR="004A18ED" w:rsidRPr="00F20E06" w:rsidRDefault="004A18ED" w:rsidP="004A18ED">
      <w:pPr>
        <w:spacing w:after="0" w:line="240" w:lineRule="auto"/>
        <w:jc w:val="both"/>
        <w:rPr>
          <w:rFonts w:ascii="Times New Roman" w:hAnsi="Times New Roman"/>
          <w:sz w:val="28"/>
          <w:szCs w:val="28"/>
          <w:lang w:val="ro-RO"/>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2250"/>
        <w:gridCol w:w="3780"/>
        <w:gridCol w:w="4320"/>
        <w:gridCol w:w="3960"/>
      </w:tblGrid>
      <w:tr w:rsidR="004A18ED" w:rsidRPr="00F20E06" w:rsidTr="00F90EEB">
        <w:trPr>
          <w:tblHeader/>
        </w:trPr>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center"/>
              <w:rPr>
                <w:rFonts w:ascii="Times New Roman" w:hAnsi="Times New Roman"/>
                <w:b/>
                <w:sz w:val="28"/>
                <w:szCs w:val="28"/>
                <w:lang w:val="ro-RO"/>
              </w:rPr>
            </w:pPr>
            <w:r w:rsidRPr="00F20E06">
              <w:rPr>
                <w:rFonts w:ascii="Times New Roman" w:hAnsi="Times New Roman"/>
                <w:b/>
                <w:sz w:val="28"/>
                <w:szCs w:val="28"/>
                <w:lang w:val="ro-RO"/>
              </w:rPr>
              <w:t>Nr. crt.</w:t>
            </w: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center"/>
              <w:rPr>
                <w:rFonts w:ascii="Times New Roman" w:hAnsi="Times New Roman"/>
                <w:b/>
                <w:caps/>
                <w:sz w:val="28"/>
                <w:szCs w:val="28"/>
                <w:lang w:val="ro-RO"/>
              </w:rPr>
            </w:pPr>
            <w:r w:rsidRPr="00F20E06">
              <w:rPr>
                <w:rFonts w:ascii="Times New Roman" w:hAnsi="Times New Roman"/>
                <w:b/>
                <w:caps/>
                <w:sz w:val="28"/>
                <w:szCs w:val="28"/>
                <w:lang w:val="ro-RO"/>
              </w:rPr>
              <w:t>Directivă</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ind w:left="34"/>
              <w:jc w:val="center"/>
              <w:rPr>
                <w:rFonts w:ascii="Times New Roman" w:hAnsi="Times New Roman"/>
                <w:b/>
                <w:caps/>
                <w:sz w:val="28"/>
                <w:szCs w:val="28"/>
                <w:lang w:val="ro-RO"/>
              </w:rPr>
            </w:pPr>
            <w:r w:rsidRPr="00F20E06">
              <w:rPr>
                <w:rFonts w:ascii="Times New Roman" w:hAnsi="Times New Roman"/>
                <w:b/>
                <w:caps/>
                <w:sz w:val="28"/>
                <w:szCs w:val="28"/>
                <w:lang w:val="ro-RO"/>
              </w:rPr>
              <w:t xml:space="preserve">Legea 286/2009 </w:t>
            </w: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ind w:left="285"/>
              <w:jc w:val="center"/>
              <w:rPr>
                <w:rFonts w:ascii="Times New Roman" w:hAnsi="Times New Roman"/>
                <w:b/>
                <w:caps/>
                <w:sz w:val="28"/>
                <w:szCs w:val="28"/>
                <w:lang w:val="ro-RO"/>
              </w:rPr>
            </w:pPr>
            <w:r w:rsidRPr="00F20E06">
              <w:rPr>
                <w:rFonts w:ascii="Times New Roman" w:hAnsi="Times New Roman"/>
                <w:b/>
                <w:caps/>
                <w:sz w:val="28"/>
                <w:szCs w:val="28"/>
                <w:lang w:val="ro-RO"/>
              </w:rPr>
              <w:t xml:space="preserve">Amendamente </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ind w:left="-18"/>
              <w:jc w:val="center"/>
              <w:rPr>
                <w:rFonts w:ascii="Times New Roman" w:hAnsi="Times New Roman"/>
                <w:b/>
                <w:bCs/>
                <w:caps/>
                <w:sz w:val="28"/>
                <w:szCs w:val="28"/>
                <w:lang w:val="ro-RO"/>
              </w:rPr>
            </w:pPr>
            <w:r w:rsidRPr="00F20E06">
              <w:rPr>
                <w:rFonts w:ascii="Times New Roman" w:hAnsi="Times New Roman"/>
                <w:b/>
                <w:bCs/>
                <w:caps/>
                <w:sz w:val="28"/>
                <w:szCs w:val="28"/>
                <w:lang w:val="ro-RO"/>
              </w:rPr>
              <w:t>observaȚii</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2"/>
              </w:numPr>
              <w:spacing w:after="0" w:line="240" w:lineRule="auto"/>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 xml:space="preserve">Art. 3 și 6 alin. (2) Directivă – prezumția de nevinovăție și sarcina probei </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268 - Inducerea în eroare a organelor judiciare</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p>
          <w:p w:rsidR="004A18ED" w:rsidRPr="00F20E06" w:rsidRDefault="004A18ED" w:rsidP="00F90EEB">
            <w:pPr>
              <w:shd w:val="clear" w:color="auto" w:fill="FFFFFF"/>
              <w:spacing w:after="0" w:line="240" w:lineRule="auto"/>
              <w:jc w:val="both"/>
              <w:rPr>
                <w:rFonts w:ascii="Times New Roman" w:hAnsi="Times New Roman"/>
                <w:sz w:val="28"/>
                <w:szCs w:val="28"/>
                <w:highlight w:val="yellow"/>
                <w:lang w:val="ro-RO"/>
              </w:rPr>
            </w:pPr>
            <w:r w:rsidRPr="00F20E06">
              <w:rPr>
                <w:rFonts w:ascii="Times New Roman" w:hAnsi="Times New Roman"/>
                <w:sz w:val="28"/>
                <w:szCs w:val="28"/>
                <w:lang w:val="ro-RO"/>
              </w:rPr>
              <w:t>” Sesizarea penală, făcută prin denunț sau plângere, cu privire la existența unei fapte prevăzute de legea penală ori în legătură cu săvârșirea unei asemenea fapte de către o anumită persoană, cunoscând că aceasta este nereală, se pedepsește cu închisoare de la 6 luni la 3 ani sau cu amendă”</w:t>
            </w: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b/>
                <w:bCs/>
                <w:sz w:val="28"/>
                <w:szCs w:val="28"/>
                <w:lang w:val="ro-RO"/>
              </w:rPr>
              <w:t xml:space="preserve">La art. 268 alineatul (1) </w:t>
            </w:r>
            <w:r w:rsidRPr="00F20E06">
              <w:rPr>
                <w:rFonts w:ascii="Times New Roman" w:hAnsi="Times New Roman"/>
                <w:b/>
                <w:bCs/>
                <w:sz w:val="28"/>
                <w:szCs w:val="28"/>
                <w:u w:val="single"/>
                <w:lang w:val="ro-RO"/>
              </w:rPr>
              <w:t>se modifică</w:t>
            </w:r>
            <w:r w:rsidRPr="00F20E06">
              <w:rPr>
                <w:rFonts w:ascii="Times New Roman" w:hAnsi="Times New Roman"/>
                <w:b/>
                <w:bCs/>
                <w:sz w:val="28"/>
                <w:szCs w:val="28"/>
                <w:lang w:val="ro-RO"/>
              </w:rPr>
              <w:t xml:space="preserve"> și va avea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b/>
                <w:bCs/>
                <w:sz w:val="28"/>
                <w:szCs w:val="28"/>
                <w:lang w:val="ro-RO"/>
              </w:rPr>
              <w:t xml:space="preserve">”(1) </w:t>
            </w:r>
            <w:r w:rsidRPr="00F20E06">
              <w:rPr>
                <w:rFonts w:ascii="Times New Roman" w:hAnsi="Times New Roman"/>
                <w:sz w:val="28"/>
                <w:szCs w:val="28"/>
                <w:lang w:val="ro-RO"/>
              </w:rPr>
              <w:t xml:space="preserve">Sesizarea penală </w:t>
            </w:r>
            <w:r w:rsidRPr="00F20E06">
              <w:rPr>
                <w:rFonts w:ascii="Times New Roman" w:hAnsi="Times New Roman"/>
                <w:b/>
                <w:bCs/>
                <w:sz w:val="28"/>
                <w:szCs w:val="28"/>
                <w:lang w:val="ro-RO"/>
              </w:rPr>
              <w:t>mincinoasă</w:t>
            </w:r>
            <w:r w:rsidRPr="00F20E06">
              <w:rPr>
                <w:rFonts w:ascii="Times New Roman" w:hAnsi="Times New Roman"/>
                <w:sz w:val="28"/>
                <w:szCs w:val="28"/>
                <w:lang w:val="ro-RO"/>
              </w:rPr>
              <w:t>, făcută prin denunț sau plângere, cu privire la existența unei fapte prevăzute de legea penală ori în legătură cu săvârșirea unei asemenea fapte de către o anumită persoană, se pedepsește cu închisoare de la 1 an la 5 ani.”</w:t>
            </w:r>
          </w:p>
          <w:p w:rsidR="004A18ED" w:rsidRPr="00F20E06" w:rsidRDefault="004A18ED" w:rsidP="00F90EEB">
            <w:pPr>
              <w:spacing w:after="0" w:line="240" w:lineRule="auto"/>
              <w:jc w:val="both"/>
              <w:rPr>
                <w:rFonts w:ascii="Times New Roman" w:hAnsi="Times New Roman"/>
                <w:b/>
                <w:bCs/>
                <w:sz w:val="28"/>
                <w:szCs w:val="28"/>
                <w:lang w:val="ro-RO"/>
              </w:rPr>
            </w:pPr>
          </w:p>
          <w:p w:rsidR="004A18ED" w:rsidRPr="00F20E06" w:rsidRDefault="004A18ED" w:rsidP="00F90EEB">
            <w:pPr>
              <w:spacing w:after="0" w:line="240" w:lineRule="auto"/>
              <w:jc w:val="center"/>
              <w:rPr>
                <w:rFonts w:ascii="Times New Roman" w:hAnsi="Times New Roman"/>
                <w:b/>
                <w:bCs/>
                <w:i/>
                <w:sz w:val="28"/>
                <w:szCs w:val="28"/>
                <w:lang w:val="ro-RO"/>
              </w:rPr>
            </w:pPr>
            <w:r w:rsidRPr="00F20E06">
              <w:rPr>
                <w:rFonts w:ascii="Times New Roman" w:hAnsi="Times New Roman"/>
                <w:b/>
                <w:bCs/>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Style w:val="TableGrid"/>
                <w:rFonts w:ascii="Times New Roman" w:hAnsi="Times New Roman"/>
                <w:i/>
              </w:rPr>
            </w:pPr>
            <w:r w:rsidRPr="00F20E06">
              <w:rPr>
                <w:rFonts w:ascii="Times New Roman" w:hAnsi="Times New Roman"/>
                <w:i/>
                <w:lang w:val="ro-RO"/>
              </w:rPr>
              <w:t>APR solicită respingerea acestui amendament.</w:t>
            </w:r>
            <w:r w:rsidRPr="00F20E06">
              <w:rPr>
                <w:rStyle w:val="TableGrid"/>
                <w:rFonts w:ascii="Times New Roman" w:hAnsi="Times New Roman"/>
                <w:i/>
              </w:rPr>
              <w:t xml:space="preserve"> </w:t>
            </w:r>
          </w:p>
          <w:p w:rsidR="004A18ED" w:rsidRPr="00F20E06" w:rsidRDefault="004A18ED" w:rsidP="00F90EEB">
            <w:pPr>
              <w:spacing w:after="0" w:line="240" w:lineRule="auto"/>
              <w:jc w:val="both"/>
              <w:rPr>
                <w:rFonts w:ascii="Times New Roman" w:hAnsi="Times New Roman"/>
                <w:i/>
                <w:lang w:val="ro-RO"/>
              </w:rPr>
            </w:pPr>
            <w:r w:rsidRPr="00F20E06">
              <w:rPr>
                <w:rFonts w:ascii="Times New Roman" w:hAnsi="Times New Roman"/>
                <w:i/>
                <w:lang w:val="ro-RO"/>
              </w:rPr>
              <w:t xml:space="preserve">Modificarea alin. 1 al art. 268 este de natură să aducă atingere gravă prezumției de nevinovăție prin înlocuirea unui element subiectiv de probat cu unul obiectiv, în raport cu care atitudinea subiectivă a făptuitorului nu are nicio relevanță. </w:t>
            </w:r>
          </w:p>
          <w:p w:rsidR="004A18ED" w:rsidRPr="00F20E06" w:rsidRDefault="004A18ED" w:rsidP="00F90EEB">
            <w:pPr>
              <w:spacing w:after="0" w:line="240" w:lineRule="auto"/>
              <w:jc w:val="both"/>
              <w:rPr>
                <w:rFonts w:ascii="Times New Roman" w:hAnsi="Times New Roman"/>
                <w:i/>
                <w:lang w:val="ro-RO"/>
              </w:rPr>
            </w:pPr>
            <w:r w:rsidRPr="00F20E06">
              <w:rPr>
                <w:rFonts w:ascii="Times New Roman" w:hAnsi="Times New Roman"/>
                <w:i/>
                <w:lang w:val="ro-RO"/>
              </w:rPr>
              <w:t xml:space="preserve">Concret, în textul în vigoare este esențială pentru stabilirea vinovăției făptuitorului,evaluarea bunei/relei-credințe a acestuia cu privire la cele susținute în denunț sau plângere. Dacă făptuitorul cunoaște caracterul nereal al celor susținute, comite infracțiunea de </w:t>
            </w:r>
            <w:r w:rsidRPr="00F20E06">
              <w:rPr>
                <w:rFonts w:ascii="Times New Roman" w:hAnsi="Times New Roman"/>
                <w:i/>
                <w:lang w:val="ro-RO"/>
              </w:rPr>
              <w:lastRenderedPageBreak/>
              <w:t>inducere în eroare a organelor judiciare.</w:t>
            </w:r>
          </w:p>
          <w:p w:rsidR="004A18ED" w:rsidRPr="00F20E06" w:rsidRDefault="004A18ED" w:rsidP="00F90EEB">
            <w:pPr>
              <w:spacing w:after="0" w:line="240" w:lineRule="auto"/>
              <w:jc w:val="both"/>
              <w:rPr>
                <w:rFonts w:ascii="Times New Roman" w:hAnsi="Times New Roman"/>
                <w:i/>
                <w:lang w:val="ro-RO"/>
              </w:rPr>
            </w:pPr>
            <w:r w:rsidRPr="00F20E06">
              <w:rPr>
                <w:rFonts w:ascii="Times New Roman" w:hAnsi="Times New Roman"/>
                <w:i/>
                <w:lang w:val="ro-RO"/>
              </w:rPr>
              <w:t xml:space="preserve">Dacă, din contră făptuitorul susține în mod eronat cele menționate în denunț/plângere, dar este de bună-credință el având convingerea sinceră asupra valorii de adevăr a celor relatate, nu comite infracțiunea. </w:t>
            </w:r>
          </w:p>
          <w:p w:rsidR="004A18ED" w:rsidRPr="00F20E06" w:rsidRDefault="004A18ED" w:rsidP="00F90EEB">
            <w:pPr>
              <w:spacing w:after="0" w:line="240" w:lineRule="auto"/>
              <w:jc w:val="both"/>
              <w:rPr>
                <w:rFonts w:ascii="Times New Roman" w:hAnsi="Times New Roman"/>
                <w:i/>
                <w:lang w:val="ro-RO"/>
              </w:rPr>
            </w:pPr>
            <w:r w:rsidRPr="00F20E06">
              <w:rPr>
                <w:rFonts w:ascii="Times New Roman" w:hAnsi="Times New Roman"/>
                <w:i/>
                <w:lang w:val="ro-RO"/>
              </w:rPr>
              <w:t>Potrivit modificărilor, evaluarea comiterii faptelor nu se va mai face analizând buna sau reau-credință a făptuitorului, probându-se dacă a cunoscut caracterul nereal al celor susținute, ci evaluarea va viza un element obiectiv, extrinsec posibilităților făptuitorului de a aprecia și anume - adevărul obiectiv – adică  realitatea de fapt astfel cum aceasta va putea fi dovedită în proces și nu cum o percepea făptuitorul la momentul denunțului.  Odată cu propunerile de modificare, sesizarea penală va putea fi apreciată ca „mincinoasă„ prin raportare la adevărul obiectiv.</w:t>
            </w:r>
          </w:p>
          <w:p w:rsidR="004A18ED" w:rsidRPr="00F20E06" w:rsidRDefault="004A18ED" w:rsidP="00F90EEB">
            <w:pPr>
              <w:spacing w:after="0" w:line="240" w:lineRule="auto"/>
              <w:jc w:val="both"/>
              <w:rPr>
                <w:rFonts w:ascii="Times New Roman" w:hAnsi="Times New Roman"/>
                <w:i/>
                <w:lang w:val="ro-RO"/>
              </w:rPr>
            </w:pPr>
            <w:r w:rsidRPr="00F20E06">
              <w:rPr>
                <w:rFonts w:ascii="Times New Roman" w:hAnsi="Times New Roman"/>
                <w:i/>
                <w:lang w:val="ro-RO"/>
              </w:rPr>
              <w:t xml:space="preserve">În mod vădit, conținutul textului lipsește de consistență logică titlul marginal – Inducerea în eroare a organelor judiciare de vreme ce nu va mai conta propriu-zis </w:t>
            </w:r>
            <w:r w:rsidRPr="00F20E06">
              <w:rPr>
                <w:rFonts w:ascii="Times New Roman" w:hAnsi="Times New Roman"/>
                <w:i/>
                <w:u w:val="single"/>
                <w:lang w:val="ro-RO"/>
              </w:rPr>
              <w:t>inducerea în eroare</w:t>
            </w:r>
            <w:r w:rsidRPr="00F20E06">
              <w:rPr>
                <w:rFonts w:ascii="Times New Roman" w:hAnsi="Times New Roman"/>
                <w:i/>
                <w:lang w:val="ro-RO"/>
              </w:rPr>
              <w:t xml:space="preserve">comisă de făptuitor, ci valoarea de adevăr a celor afirmate de acesta prin raportare la adevărul obiectiv. </w:t>
            </w:r>
          </w:p>
          <w:p w:rsidR="004A18ED" w:rsidRPr="00F20E06" w:rsidRDefault="004A18ED" w:rsidP="00F90EEB">
            <w:pPr>
              <w:spacing w:after="0" w:line="240" w:lineRule="auto"/>
              <w:jc w:val="both"/>
              <w:rPr>
                <w:rFonts w:ascii="Times New Roman" w:hAnsi="Times New Roman"/>
                <w:i/>
                <w:lang w:val="ro-RO"/>
              </w:rPr>
            </w:pPr>
            <w:r w:rsidRPr="00F20E06">
              <w:rPr>
                <w:rFonts w:ascii="Times New Roman" w:hAnsi="Times New Roman"/>
                <w:i/>
                <w:lang w:val="ro-RO"/>
              </w:rPr>
              <w:t xml:space="preserve">Modificare dorește să descurajeze aplicarea dispozițiilor speciale de procedură penală în raport cu care denunțătorul, pentru colaborarea sa cu organele judiciare, este recompensat cu </w:t>
            </w:r>
            <w:r w:rsidRPr="00F20E06">
              <w:rPr>
                <w:rFonts w:ascii="Times New Roman" w:hAnsi="Times New Roman"/>
                <w:i/>
                <w:lang w:val="ro-RO"/>
              </w:rPr>
              <w:lastRenderedPageBreak/>
              <w:t xml:space="preserve">diminuarea pedepsei aplicate pentru faptele săvârșite. Această „stimulare„ a unor persoane implicate în comiterea de infracțiuni grave, de cele mai multe ori comise în participație constituită – grup infracțional organizat, dar și trafic de persoane, trafic de droguri etc. este de natură de a fractura funcționalitatea firească a unor elemente de procedură penală, „clasice„ în ce privește faptele din sfera criminalității organizate. </w:t>
            </w:r>
          </w:p>
          <w:p w:rsidR="004A18ED" w:rsidRPr="00F20E06" w:rsidRDefault="004A18ED" w:rsidP="00F90EEB">
            <w:pPr>
              <w:spacing w:after="0" w:line="240" w:lineRule="auto"/>
              <w:jc w:val="both"/>
              <w:rPr>
                <w:rFonts w:ascii="Times New Roman" w:hAnsi="Times New Roman"/>
                <w:i/>
                <w:lang w:val="ro-RO"/>
              </w:rPr>
            </w:pPr>
            <w:r w:rsidRPr="00F20E06">
              <w:rPr>
                <w:rFonts w:ascii="Times New Roman" w:hAnsi="Times New Roman"/>
                <w:i/>
                <w:lang w:val="ro-RO"/>
              </w:rPr>
              <w:t>În observațiile făcute de parlamentari se poate constata neînțelegerea conținutului constitutiv al infracțiunii, făcându-se o precizare eronată cu privire la elementul subiectiv - Or, cele mai multe delațiuni nu sunt făcute cu intenția directă de a face rău denunțatului, ci mai degrabă pentru obținerea unei situații juridice favorabile pentru denunțător, dată fiind abordarea organelor de urmărire penală, care ”</w:t>
            </w:r>
            <w:r w:rsidRPr="00F20E06">
              <w:rPr>
                <w:rFonts w:ascii="Times New Roman" w:hAnsi="Times New Roman"/>
                <w:i/>
                <w:iCs/>
                <w:lang w:val="ro-RO"/>
              </w:rPr>
              <w:t>oferă</w:t>
            </w:r>
            <w:r w:rsidRPr="00F20E06">
              <w:rPr>
                <w:rFonts w:ascii="Times New Roman" w:hAnsi="Times New Roman"/>
                <w:i/>
                <w:lang w:val="ro-RO"/>
              </w:rPr>
              <w:t>” diverse avantaje celor care recurg la astfel de gesturi.„ (A se vedea observațiile pct. 1 cu privire la Art. 268 CP). În realitate, intenția cu care se comite infracțiunea privește urmărirea sau doar acceptarea consecințelor faptelor sale de către făptuitor cu privire la valoarea protejată prin normă – înfăptuirea justiției...</w:t>
            </w:r>
          </w:p>
          <w:p w:rsidR="004A18ED" w:rsidRPr="00F20E06" w:rsidRDefault="004A18ED" w:rsidP="00F90EEB">
            <w:pPr>
              <w:spacing w:after="0" w:line="240" w:lineRule="auto"/>
              <w:jc w:val="both"/>
              <w:rPr>
                <w:rFonts w:ascii="Times New Roman" w:hAnsi="Times New Roman"/>
                <w:i/>
                <w:lang w:val="ro-RO"/>
              </w:rPr>
            </w:pP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2"/>
              </w:numPr>
              <w:spacing w:after="0" w:line="240" w:lineRule="auto"/>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 xml:space="preserve">Art. 3 și 6 alin. (2) Directivă – prezumția de </w:t>
            </w:r>
            <w:r w:rsidRPr="00F20E06">
              <w:rPr>
                <w:rFonts w:ascii="Times New Roman" w:hAnsi="Times New Roman"/>
                <w:b/>
                <w:bCs/>
                <w:sz w:val="28"/>
                <w:szCs w:val="28"/>
                <w:lang w:val="ro-RO"/>
              </w:rPr>
              <w:lastRenderedPageBreak/>
              <w:t>nevinovăție și sarcina probei</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lastRenderedPageBreak/>
              <w:t>Art. 273 - Mărturia mincinoasă</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”(1) Fapta martorului care, într-</w:t>
            </w:r>
            <w:r w:rsidRPr="00F20E06">
              <w:rPr>
                <w:rFonts w:ascii="Times New Roman" w:hAnsi="Times New Roman"/>
                <w:sz w:val="28"/>
                <w:szCs w:val="28"/>
                <w:lang w:val="ro-RO"/>
              </w:rPr>
              <w:lastRenderedPageBreak/>
              <w:t>o cauză penală, civilă sau în orice altă procedură în care se ascultă martori, face afirmații mincinoase ori nu spune tot ce știe în legătură cu faptele sau împrejurările esențiale cu privire la care este întrebat se pedepsește cu închisoare de la 6 luni la 3 ani sau cu amendă.</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(2) Mărturia mincinoasă săvârșită:</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a) de un martor cu identitate protejată ori aflat în Programul de protecție a martorilor;</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b) de un investigator sub acoperire;</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c) de o persoană care întocmește un raport de expertiză ori de un interpret;</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d) în legătură cu o faptă pentru care legea prevede pedeapsa detențiunii pe viață ori închisoarea de 10 ani sau mai mare se pedepsește cu închisoarea de la unu la 5 ani.</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(3) Autorul nu se pedepsește dacă își retrage mărturia, în cauzele penale înainte de </w:t>
            </w:r>
            <w:r w:rsidRPr="00F20E06">
              <w:rPr>
                <w:rFonts w:ascii="Times New Roman" w:hAnsi="Times New Roman"/>
                <w:sz w:val="28"/>
                <w:szCs w:val="28"/>
                <w:lang w:val="ro-RO"/>
              </w:rPr>
              <w:lastRenderedPageBreak/>
              <w:t>reținere, arestare ori de punerea în mișcare a acțiunii penale sau în alte cauze înainte de a se fi pronunțat o hotărâre ori de a se fi dat o altă soluție, ca urmare a mărturiei mincinoase</w:t>
            </w:r>
          </w:p>
          <w:p w:rsidR="004A18ED" w:rsidRPr="00F20E06" w:rsidRDefault="004A18ED" w:rsidP="00F90EEB">
            <w:pPr>
              <w:shd w:val="clear" w:color="auto" w:fill="FFFFFF"/>
              <w:spacing w:after="0" w:line="240" w:lineRule="auto"/>
              <w:jc w:val="both"/>
              <w:rPr>
                <w:rFonts w:ascii="Times New Roman" w:hAnsi="Times New Roman"/>
                <w:sz w:val="28"/>
                <w:szCs w:val="28"/>
                <w:highlight w:val="yellow"/>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b/>
                <w:bCs/>
                <w:sz w:val="28"/>
                <w:szCs w:val="28"/>
                <w:lang w:val="ro-RO"/>
              </w:rPr>
              <w:lastRenderedPageBreak/>
              <w:t>La articolul 273, după alin. (3) se introduce un nou alineat, alin. (4), cu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lastRenderedPageBreak/>
              <w:t xml:space="preserve">”(4) Nu constituie infracțiune refuzul de a face declarații prin care persoana se auto-incriminează, refuzul de declara în sensul solicitat de organele judiciare, modificarea declarației care a fost dată prin exercitarea unor presiuni de orice fel asupra martorului și nici simpla divergență de mărturii în cadrul unui proces, dacă nu există probe directe din care să rezulte caracterul mincinos și de rea-credință, al acestora.” </w:t>
            </w:r>
          </w:p>
          <w:p w:rsidR="004A18ED" w:rsidRPr="00F20E06" w:rsidRDefault="004A18ED" w:rsidP="00F90EEB">
            <w:pPr>
              <w:spacing w:after="0" w:line="240" w:lineRule="auto"/>
              <w:ind w:firstLine="378"/>
              <w:jc w:val="both"/>
              <w:rPr>
                <w:rFonts w:ascii="Times New Roman" w:hAnsi="Times New Roman"/>
                <w:b/>
                <w:bCs/>
                <w:sz w:val="28"/>
                <w:szCs w:val="28"/>
                <w:lang w:val="ro-RO"/>
              </w:rPr>
            </w:pPr>
          </w:p>
          <w:p w:rsidR="004A18ED" w:rsidRPr="00F20E06" w:rsidRDefault="004A18ED" w:rsidP="00F90EEB">
            <w:pPr>
              <w:spacing w:after="0" w:line="240" w:lineRule="auto"/>
              <w:ind w:firstLine="378"/>
              <w:jc w:val="both"/>
              <w:rPr>
                <w:rFonts w:ascii="Times New Roman" w:hAnsi="Times New Roman"/>
                <w:b/>
                <w:bCs/>
                <w:sz w:val="28"/>
                <w:szCs w:val="28"/>
                <w:lang w:val="ro-RO"/>
              </w:rPr>
            </w:pPr>
          </w:p>
          <w:p w:rsidR="004A18ED" w:rsidRPr="00F20E06" w:rsidRDefault="004A18ED" w:rsidP="00F90EEB">
            <w:pPr>
              <w:spacing w:after="0" w:line="240" w:lineRule="auto"/>
              <w:ind w:firstLine="378"/>
              <w:jc w:val="center"/>
              <w:rPr>
                <w:rFonts w:ascii="Times New Roman" w:hAnsi="Times New Roman"/>
                <w:b/>
                <w:bCs/>
                <w:i/>
                <w:sz w:val="28"/>
                <w:szCs w:val="28"/>
                <w:lang w:val="ro-RO"/>
              </w:rPr>
            </w:pPr>
            <w:r w:rsidRPr="00F20E06">
              <w:rPr>
                <w:rFonts w:ascii="Times New Roman" w:hAnsi="Times New Roman"/>
                <w:b/>
                <w:bCs/>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Style w:val="TableGrid"/>
                <w:rFonts w:ascii="Times New Roman" w:hAnsi="Times New Roman"/>
                <w:i/>
              </w:rPr>
            </w:pPr>
            <w:r w:rsidRPr="00F20E06">
              <w:rPr>
                <w:rFonts w:ascii="Times New Roman" w:hAnsi="Times New Roman"/>
                <w:i/>
                <w:lang w:val="ro-RO"/>
              </w:rPr>
              <w:lastRenderedPageBreak/>
              <w:t>APR solicită respingerea acestui amendament.</w:t>
            </w:r>
            <w:r w:rsidRPr="00F20E06">
              <w:rPr>
                <w:rStyle w:val="TableGrid"/>
                <w:rFonts w:ascii="Times New Roman" w:hAnsi="Times New Roman"/>
                <w:i/>
              </w:rPr>
              <w:t xml:space="preserve"> </w:t>
            </w:r>
          </w:p>
          <w:p w:rsidR="004A18ED" w:rsidRPr="00F20E06" w:rsidRDefault="004A18ED" w:rsidP="00F90EEB">
            <w:pPr>
              <w:spacing w:after="0" w:line="240" w:lineRule="auto"/>
              <w:jc w:val="both"/>
              <w:rPr>
                <w:rFonts w:ascii="Times New Roman" w:hAnsi="Times New Roman"/>
                <w:i/>
              </w:rPr>
            </w:pPr>
            <w:r w:rsidRPr="00F20E06">
              <w:rPr>
                <w:rFonts w:ascii="Times New Roman" w:hAnsi="Times New Roman"/>
                <w:i/>
              </w:rPr>
              <w:t xml:space="preserve">Modificarea art. 273 Cod procedură penală dezincriminează practic </w:t>
            </w:r>
            <w:r w:rsidRPr="00F20E06">
              <w:rPr>
                <w:rFonts w:ascii="Times New Roman" w:hAnsi="Times New Roman"/>
                <w:i/>
              </w:rPr>
              <w:lastRenderedPageBreak/>
              <w:t xml:space="preserve">infracțiunea de mărturie mincinoasă, </w:t>
            </w:r>
            <w:r w:rsidRPr="00F20E06">
              <w:rPr>
                <w:rFonts w:ascii="Times New Roman" w:hAnsi="Times New Roman"/>
                <w:b/>
                <w:bCs/>
                <w:i/>
              </w:rPr>
              <w:t>cu efect inclusiv asupra tuturor cauzelor aflate pe rol având ca obiect această infracțiune</w:t>
            </w:r>
            <w:r w:rsidRPr="00F20E06">
              <w:rPr>
                <w:rFonts w:ascii="Times New Roman" w:hAnsi="Times New Roman"/>
                <w:i/>
              </w:rPr>
              <w:t>, prin aplicarea principiului legii penale mai favorabile. Va fi extrem de dificilă, chiar imposibilă aflarea adevărului, în condițiile în care martorii vor ști că pot minți fără să aibă nicio consecință, având impunitate.</w:t>
            </w:r>
          </w:p>
          <w:p w:rsidR="004A18ED" w:rsidRPr="00F20E06" w:rsidRDefault="004A18ED" w:rsidP="00F90EEB">
            <w:pPr>
              <w:spacing w:after="0" w:line="240" w:lineRule="auto"/>
              <w:jc w:val="both"/>
              <w:rPr>
                <w:rFonts w:ascii="Times New Roman" w:hAnsi="Times New Roman"/>
                <w:i/>
                <w:lang w:val="ro-RO"/>
              </w:rPr>
            </w:pPr>
            <w:r w:rsidRPr="00F20E06">
              <w:rPr>
                <w:rFonts w:ascii="Times New Roman" w:hAnsi="Times New Roman"/>
                <w:i/>
                <w:lang w:val="ro-RO"/>
              </w:rPr>
              <w:t>Introducerea unor cauze speciale de nepedepsire – alin. 4 presupune mai multe ipoteze.</w:t>
            </w:r>
          </w:p>
          <w:p w:rsidR="004A18ED" w:rsidRPr="00F20E06" w:rsidRDefault="004A18ED" w:rsidP="00F90EEB">
            <w:pPr>
              <w:pStyle w:val="ListParagraph"/>
              <w:spacing w:after="0" w:line="240" w:lineRule="auto"/>
              <w:ind w:left="291" w:hanging="142"/>
              <w:jc w:val="both"/>
              <w:rPr>
                <w:rFonts w:ascii="Times New Roman" w:hAnsi="Times New Roman"/>
                <w:i/>
                <w:lang w:val="ro-RO"/>
              </w:rPr>
            </w:pPr>
            <w:r w:rsidRPr="00F20E06">
              <w:rPr>
                <w:rFonts w:ascii="Times New Roman" w:hAnsi="Times New Roman"/>
                <w:i/>
                <w:lang w:val="ro-RO"/>
              </w:rPr>
              <w:t>Nu constituie infracțiune:</w:t>
            </w:r>
          </w:p>
          <w:p w:rsidR="004A18ED" w:rsidRPr="00F20E06" w:rsidRDefault="004A18ED" w:rsidP="004A18ED">
            <w:pPr>
              <w:pStyle w:val="ListParagraph"/>
              <w:numPr>
                <w:ilvl w:val="0"/>
                <w:numId w:val="3"/>
              </w:numPr>
              <w:spacing w:after="0" w:line="240" w:lineRule="auto"/>
              <w:ind w:left="291" w:hanging="142"/>
              <w:jc w:val="both"/>
              <w:rPr>
                <w:rFonts w:ascii="Times New Roman" w:hAnsi="Times New Roman"/>
                <w:i/>
                <w:lang w:val="ro-RO"/>
              </w:rPr>
            </w:pPr>
            <w:r w:rsidRPr="00F20E06">
              <w:rPr>
                <w:rFonts w:ascii="Times New Roman" w:hAnsi="Times New Roman"/>
                <w:i/>
                <w:u w:val="single"/>
                <w:lang w:val="ro-RO"/>
              </w:rPr>
              <w:t>refuzul de a face declarații prin care persoana se auto-incriminează</w:t>
            </w:r>
            <w:r w:rsidRPr="00F20E06">
              <w:rPr>
                <w:rFonts w:ascii="Times New Roman" w:hAnsi="Times New Roman"/>
                <w:i/>
                <w:lang w:val="ro-RO"/>
              </w:rPr>
              <w:t xml:space="preserve"> – prevederea este superfluă, chestiunea fiind tratată exhaustiv în doctrină și însușită de jurisprudența națională. Mai mult, jurisprudența CEDO este pe deplin lămuritoare cu privire la faptul că o persoană audiată în calitate de martor (implicat în săvârșirea infracțiunii cu privire la care este audiat)  face afirmații mincinoase, nu spune tot ce știe sau nu răspunde la împrejurări esențiale nu comite infracțiunea de mărturie mincinoasă pentru că în caz contrar, ar trebui să se auto-incrimineze, fapt de natură să aducă atingere prezumției de nevinovăție și dreptului la un proces echitabil. </w:t>
            </w:r>
          </w:p>
          <w:p w:rsidR="004A18ED" w:rsidRPr="00F20E06" w:rsidRDefault="004A18ED" w:rsidP="004A18ED">
            <w:pPr>
              <w:pStyle w:val="ListParagraph"/>
              <w:numPr>
                <w:ilvl w:val="0"/>
                <w:numId w:val="3"/>
              </w:numPr>
              <w:spacing w:after="0" w:line="240" w:lineRule="auto"/>
              <w:ind w:left="291" w:hanging="142"/>
              <w:jc w:val="both"/>
              <w:rPr>
                <w:rFonts w:ascii="Times New Roman" w:hAnsi="Times New Roman"/>
                <w:i/>
                <w:u w:val="single"/>
                <w:lang w:val="ro-RO"/>
              </w:rPr>
            </w:pPr>
            <w:r w:rsidRPr="00F20E06">
              <w:rPr>
                <w:rFonts w:ascii="Times New Roman" w:hAnsi="Times New Roman"/>
                <w:i/>
                <w:u w:val="single"/>
                <w:lang w:val="ro-RO"/>
              </w:rPr>
              <w:t xml:space="preserve">refuzul de (a) declara în sensul solicitat de organele judiciare – </w:t>
            </w:r>
            <w:r w:rsidRPr="00F20E06">
              <w:rPr>
                <w:rFonts w:ascii="Times New Roman" w:hAnsi="Times New Roman"/>
                <w:i/>
                <w:lang w:val="ro-RO"/>
              </w:rPr>
              <w:t xml:space="preserve">nu se înțelege sensul ipotezei și limitele </w:t>
            </w:r>
            <w:r w:rsidRPr="00F20E06">
              <w:rPr>
                <w:rFonts w:ascii="Times New Roman" w:hAnsi="Times New Roman"/>
                <w:i/>
                <w:lang w:val="ro-RO"/>
              </w:rPr>
              <w:lastRenderedPageBreak/>
              <w:t>acesteia. Dacă organul judiciar solicită anumite clarificări din partea martorului, refuzul nejustificat (nu pentru a evita auto-incriminarea) ar face imposibilă o confruntare sau o completare a mărturiei inițiale, după ce organele judiciare au descoperit noi amănunte cu privire la comiterea faptei. Obligația civică de a depune mărturie și a spune tot ce știe ar fi lăsată la latitudinea martorului, iar justiția nu ar mai putea să își împlinească rolul de serviciu public.</w:t>
            </w:r>
          </w:p>
          <w:p w:rsidR="004A18ED" w:rsidRPr="00F20E06" w:rsidRDefault="004A18ED" w:rsidP="00F90EEB">
            <w:pPr>
              <w:pStyle w:val="ListParagraph"/>
              <w:spacing w:after="0" w:line="240" w:lineRule="auto"/>
              <w:ind w:left="291" w:hanging="142"/>
              <w:jc w:val="both"/>
              <w:rPr>
                <w:rFonts w:ascii="Times New Roman" w:hAnsi="Times New Roman"/>
                <w:i/>
                <w:u w:val="single"/>
                <w:lang w:val="ro-RO"/>
              </w:rPr>
            </w:pPr>
          </w:p>
          <w:p w:rsidR="004A18ED" w:rsidRPr="00F20E06" w:rsidRDefault="004A18ED" w:rsidP="004A18ED">
            <w:pPr>
              <w:pStyle w:val="ListParagraph"/>
              <w:numPr>
                <w:ilvl w:val="0"/>
                <w:numId w:val="3"/>
              </w:numPr>
              <w:spacing w:after="0" w:line="240" w:lineRule="auto"/>
              <w:ind w:left="291" w:hanging="142"/>
              <w:jc w:val="both"/>
              <w:rPr>
                <w:rFonts w:ascii="Times New Roman" w:hAnsi="Times New Roman"/>
                <w:i/>
                <w:u w:val="single"/>
                <w:lang w:val="ro-RO"/>
              </w:rPr>
            </w:pPr>
            <w:r w:rsidRPr="00F20E06">
              <w:rPr>
                <w:rFonts w:ascii="Times New Roman" w:hAnsi="Times New Roman"/>
                <w:i/>
                <w:u w:val="single"/>
                <w:lang w:val="ro-RO"/>
              </w:rPr>
              <w:t xml:space="preserve">modificarea declarației care a fost dată prin exercitarea unor presiuni de orice fel asupra martorului. </w:t>
            </w:r>
            <w:r w:rsidRPr="00F20E06">
              <w:rPr>
                <w:rFonts w:ascii="Times New Roman" w:hAnsi="Times New Roman"/>
                <w:i/>
                <w:lang w:val="ro-RO"/>
              </w:rPr>
              <w:t xml:space="preserve"> Și această ipoteză are caracter superfluu, întrucât dacă o anumită declarație ar fi obținută prin exercitarea de presiuni asupra martorului, ar opera oricum  cauza de impunitate generală - constrângerea.</w:t>
            </w:r>
          </w:p>
          <w:p w:rsidR="004A18ED" w:rsidRPr="00F20E06" w:rsidRDefault="004A18ED" w:rsidP="004A18ED">
            <w:pPr>
              <w:pStyle w:val="ListParagraph"/>
              <w:numPr>
                <w:ilvl w:val="0"/>
                <w:numId w:val="3"/>
              </w:numPr>
              <w:spacing w:after="0" w:line="240" w:lineRule="auto"/>
              <w:ind w:left="291" w:hanging="142"/>
              <w:jc w:val="both"/>
              <w:rPr>
                <w:rFonts w:ascii="Times New Roman" w:hAnsi="Times New Roman"/>
                <w:i/>
                <w:u w:val="single"/>
                <w:lang w:val="ro-RO"/>
              </w:rPr>
            </w:pPr>
            <w:r w:rsidRPr="00F20E06">
              <w:rPr>
                <w:rFonts w:ascii="Times New Roman" w:hAnsi="Times New Roman"/>
                <w:i/>
                <w:u w:val="single"/>
                <w:lang w:val="ro-RO"/>
              </w:rPr>
              <w:t xml:space="preserve">și nici simpla divergență de mărturii în cadrul unui proces, dacă nu există probe directe din care să rezulte caracterul mincinos și de rea-credință, al acestora. </w:t>
            </w:r>
            <w:r w:rsidRPr="00F20E06">
              <w:rPr>
                <w:rFonts w:ascii="Times New Roman" w:hAnsi="Times New Roman"/>
                <w:i/>
                <w:lang w:val="ro-RO"/>
              </w:rPr>
              <w:t xml:space="preserve">Această cauză de impunitate ar lipsi de eficiență însăși infracțiunea de mărturie mincinoasă nu pentru că nu ar exista elementele constitutive ale laturii obiective și subiective, ci pentru lipsa unor probe </w:t>
            </w:r>
            <w:r w:rsidRPr="00F20E06">
              <w:rPr>
                <w:rFonts w:ascii="Times New Roman" w:hAnsi="Times New Roman"/>
                <w:i/>
                <w:u w:val="single"/>
                <w:lang w:val="ro-RO"/>
              </w:rPr>
              <w:t>directe</w:t>
            </w:r>
            <w:r w:rsidRPr="00F20E06">
              <w:rPr>
                <w:rFonts w:ascii="Times New Roman" w:hAnsi="Times New Roman"/>
                <w:i/>
                <w:lang w:val="ro-RO"/>
              </w:rPr>
              <w:t xml:space="preserve"> care să confirme caracterul de rea-credință a </w:t>
            </w:r>
            <w:r w:rsidRPr="00F20E06">
              <w:rPr>
                <w:rFonts w:ascii="Times New Roman" w:hAnsi="Times New Roman"/>
                <w:i/>
                <w:lang w:val="ro-RO"/>
              </w:rPr>
              <w:lastRenderedPageBreak/>
              <w:t>mărturiilor divergente.</w:t>
            </w:r>
          </w:p>
          <w:p w:rsidR="004A18ED" w:rsidRPr="00F20E06" w:rsidRDefault="004A18ED" w:rsidP="00F90EEB">
            <w:pPr>
              <w:spacing w:after="0" w:line="240" w:lineRule="auto"/>
              <w:jc w:val="both"/>
              <w:rPr>
                <w:rFonts w:ascii="Times New Roman" w:hAnsi="Times New Roman"/>
                <w:i/>
                <w:lang w:val="ro-RO"/>
              </w:rPr>
            </w:pPr>
            <w:r w:rsidRPr="00F20E06">
              <w:rPr>
                <w:rFonts w:ascii="Times New Roman" w:hAnsi="Times New Roman"/>
                <w:i/>
                <w:lang w:val="ro-RO"/>
              </w:rPr>
              <w:t>Pe cale de consecință, apreciez că o astfel de cauză de impunitate ar înfrânge principiul egalității în fața legii, creând incriminări în raport cu care probele admisibile ar trebui să aibă un grad mai rafinare – admițându-se doar probele directe.</w:t>
            </w: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2"/>
              </w:numPr>
              <w:spacing w:after="0" w:line="240" w:lineRule="auto"/>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 xml:space="preserve">Art. 3 și 4 din Directivă – prezumția de nevinovăție, referirile publice la vinovăție </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b/>
                <w:bCs/>
                <w:sz w:val="28"/>
                <w:szCs w:val="28"/>
                <w:lang w:val="ro-RO"/>
              </w:rPr>
              <w:t>Art. 277 - Compromiterea intereselor justiţiei</w:t>
            </w:r>
            <w:r w:rsidRPr="00F20E06">
              <w:rPr>
                <w:rFonts w:ascii="Times New Roman" w:hAnsi="Times New Roman"/>
                <w:sz w:val="28"/>
                <w:szCs w:val="28"/>
                <w:lang w:val="ro-RO"/>
              </w:rPr>
              <w:br/>
            </w:r>
            <w:r w:rsidRPr="00F20E06">
              <w:rPr>
                <w:rFonts w:ascii="Times New Roman" w:hAnsi="Times New Roman"/>
                <w:sz w:val="28"/>
                <w:szCs w:val="28"/>
                <w:lang w:val="ro-RO"/>
              </w:rPr>
              <w:t> </w:t>
            </w:r>
            <w:r w:rsidRPr="00F20E06">
              <w:rPr>
                <w:rFonts w:ascii="Times New Roman" w:hAnsi="Times New Roman"/>
                <w:sz w:val="28"/>
                <w:szCs w:val="28"/>
                <w:lang w:val="ro-RO"/>
              </w:rPr>
              <w:t> </w:t>
            </w:r>
            <w:r w:rsidRPr="00F20E06">
              <w:rPr>
                <w:rFonts w:ascii="Times New Roman" w:hAnsi="Times New Roman"/>
                <w:sz w:val="28"/>
                <w:szCs w:val="28"/>
                <w:lang w:val="ro-RO"/>
              </w:rPr>
              <w:t>(1) Divulgarea, fără drept, de informaţii confidenţiale privind data, timpul, locul, modul sau mijloacele prin care urmează să se administreze o probă, de către un magistrat sau un alt funcţionar public care a luat cunoştinţă de acestea în virtutea funcţiei, dacă prin aceasta poate fi îngreunată sau împiedicată urmărirea penală, se pedepseşte cu închisoare de la 3 luni la 2 ani sau cu amendă.</w:t>
            </w:r>
            <w:r w:rsidRPr="00F20E06">
              <w:rPr>
                <w:rFonts w:ascii="Times New Roman" w:hAnsi="Times New Roman"/>
                <w:sz w:val="28"/>
                <w:szCs w:val="28"/>
                <w:lang w:val="ro-RO"/>
              </w:rPr>
              <w:br/>
            </w:r>
            <w:r w:rsidRPr="00F20E06">
              <w:rPr>
                <w:rFonts w:ascii="Times New Roman" w:hAnsi="Times New Roman"/>
                <w:sz w:val="28"/>
                <w:szCs w:val="28"/>
                <w:lang w:val="ro-RO"/>
              </w:rPr>
              <w:t> </w:t>
            </w:r>
            <w:r w:rsidRPr="00F20E06">
              <w:rPr>
                <w:rFonts w:ascii="Times New Roman" w:hAnsi="Times New Roman"/>
                <w:sz w:val="28"/>
                <w:szCs w:val="28"/>
                <w:lang w:val="ro-RO"/>
              </w:rPr>
              <w:t> </w:t>
            </w:r>
            <w:r w:rsidRPr="00F20E06">
              <w:rPr>
                <w:rFonts w:ascii="Times New Roman" w:hAnsi="Times New Roman"/>
                <w:sz w:val="28"/>
                <w:szCs w:val="28"/>
                <w:lang w:val="ro-RO"/>
              </w:rPr>
              <w:t xml:space="preserve">(2) Dezvăluirea, fără drept, de mijloace de probă sau de înscrisuri oficiale dintr-o cauză penală, înainte de a se dispune o soluţie de netrimitere </w:t>
            </w:r>
            <w:r w:rsidRPr="00F20E06">
              <w:rPr>
                <w:rFonts w:ascii="Times New Roman" w:hAnsi="Times New Roman"/>
                <w:sz w:val="28"/>
                <w:szCs w:val="28"/>
                <w:lang w:val="ro-RO"/>
              </w:rPr>
              <w:lastRenderedPageBreak/>
              <w:t>în judecată ori de soluţionare definitivă a cauzei, de către un funcţionar public care a luat cunoştinţă de acestea în virtutea funcţiei, se pedepseşte cu închisoare de la o lună la un an sau cu amendă.</w:t>
            </w:r>
            <w:r w:rsidRPr="00F20E06">
              <w:rPr>
                <w:rFonts w:ascii="Times New Roman" w:hAnsi="Times New Roman"/>
                <w:sz w:val="28"/>
                <w:szCs w:val="28"/>
                <w:lang w:val="ro-RO"/>
              </w:rPr>
              <w:br/>
            </w:r>
            <w:r w:rsidRPr="00F20E06">
              <w:rPr>
                <w:rFonts w:ascii="Times New Roman" w:hAnsi="Times New Roman"/>
                <w:sz w:val="28"/>
                <w:szCs w:val="28"/>
                <w:lang w:val="ro-RO"/>
              </w:rPr>
              <w:t> </w:t>
            </w:r>
            <w:r w:rsidRPr="00F20E06">
              <w:rPr>
                <w:rFonts w:ascii="Times New Roman" w:hAnsi="Times New Roman"/>
                <w:sz w:val="28"/>
                <w:szCs w:val="28"/>
                <w:lang w:val="ro-RO"/>
              </w:rPr>
              <w:t> </w:t>
            </w:r>
            <w:r w:rsidRPr="00F20E06">
              <w:rPr>
                <w:rFonts w:ascii="Times New Roman" w:hAnsi="Times New Roman"/>
                <w:sz w:val="28"/>
                <w:szCs w:val="28"/>
                <w:lang w:val="ro-RO"/>
              </w:rPr>
              <w:t>(3) Dezvăluirea, fără drept, de informaţii dintr-o cauză penală, de către un martor, expert sau interpret, atunci când această interdicţie este impusă de legea de procedură penală, se pedepseşte cu închisoare de la o lună la un an sau cu amendă.</w:t>
            </w:r>
            <w:r w:rsidRPr="00F20E06">
              <w:rPr>
                <w:rFonts w:ascii="Times New Roman" w:hAnsi="Times New Roman"/>
                <w:sz w:val="28"/>
                <w:szCs w:val="28"/>
                <w:lang w:val="ro-RO"/>
              </w:rPr>
              <w:br/>
            </w:r>
            <w:r w:rsidRPr="00F20E06">
              <w:rPr>
                <w:rFonts w:ascii="Times New Roman" w:hAnsi="Times New Roman"/>
                <w:sz w:val="28"/>
                <w:szCs w:val="28"/>
                <w:lang w:val="ro-RO"/>
              </w:rPr>
              <w:t> </w:t>
            </w:r>
            <w:r w:rsidRPr="00F20E06">
              <w:rPr>
                <w:rFonts w:ascii="Times New Roman" w:hAnsi="Times New Roman"/>
                <w:sz w:val="28"/>
                <w:szCs w:val="28"/>
                <w:lang w:val="ro-RO"/>
              </w:rPr>
              <w:t> </w:t>
            </w:r>
            <w:r w:rsidRPr="00F20E06">
              <w:rPr>
                <w:rFonts w:ascii="Times New Roman" w:hAnsi="Times New Roman"/>
                <w:sz w:val="28"/>
                <w:szCs w:val="28"/>
                <w:lang w:val="ro-RO"/>
              </w:rPr>
              <w:t>(4) Nu constituie infracţiune fapta prin care sunt divulgate ori dezvăluite acte sau activităţi vădit ilegale comise de autorităţi într-o cauză penală.</w:t>
            </w: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lastRenderedPageBreak/>
              <w:t>Alineatul (2) al articolului 277 se modifică și va avea următorul cuprins:</w:t>
            </w:r>
          </w:p>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b/>
                <w:bCs/>
                <w:sz w:val="28"/>
                <w:szCs w:val="28"/>
                <w:lang w:val="ro-RO"/>
              </w:rPr>
              <w:t xml:space="preserve">”(2) </w:t>
            </w:r>
            <w:r w:rsidRPr="00F20E06">
              <w:rPr>
                <w:rFonts w:ascii="Times New Roman" w:hAnsi="Times New Roman"/>
                <w:sz w:val="28"/>
                <w:szCs w:val="28"/>
                <w:lang w:val="ro-RO"/>
              </w:rPr>
              <w:t>Dezvăluirea către o persoană care nu are legătură cu soluționarea unei cauze penale de informații, date, mijloace de probă sau de înscrisuri oficiale, înainte de a se dispune o soluţie de netrimitere în judecată ori de soluţionare definitivă a cauzei, de către un magistrat sau un alt funcţionar public care a luat cunoştinţă de acestea în virtutea funcţiei, se pedepseşte cu închisoare de la 6 luni la 3 ani.”</w:t>
            </w:r>
          </w:p>
          <w:p w:rsidR="004A18ED" w:rsidRPr="00F20E06" w:rsidRDefault="004A18ED" w:rsidP="00F90EEB">
            <w:pPr>
              <w:spacing w:after="0" w:line="240" w:lineRule="auto"/>
              <w:jc w:val="both"/>
              <w:rPr>
                <w:rFonts w:ascii="Times New Roman" w:hAnsi="Times New Roman"/>
                <w:sz w:val="28"/>
                <w:szCs w:val="28"/>
                <w:lang w:val="ro-RO"/>
              </w:rPr>
            </w:pPr>
          </w:p>
          <w:p w:rsidR="004A18ED" w:rsidRPr="00F20E06" w:rsidRDefault="004A18ED" w:rsidP="00F90EEB">
            <w:pPr>
              <w:autoSpaceDE w:val="0"/>
              <w:autoSpaceDN w:val="0"/>
              <w:adjustRightInd w:val="0"/>
              <w:spacing w:after="0" w:line="240" w:lineRule="auto"/>
              <w:jc w:val="center"/>
              <w:rPr>
                <w:rFonts w:ascii="Times New Roman" w:hAnsi="Times New Roman"/>
                <w:b/>
                <w:bCs/>
                <w:i/>
                <w:sz w:val="28"/>
                <w:szCs w:val="28"/>
                <w:lang w:val="ro-RO"/>
              </w:rPr>
            </w:pPr>
            <w:r w:rsidRPr="00F20E06">
              <w:rPr>
                <w:rFonts w:ascii="Times New Roman" w:hAnsi="Times New Roman"/>
                <w:b/>
                <w:bCs/>
                <w:i/>
                <w:sz w:val="28"/>
                <w:szCs w:val="28"/>
                <w:lang w:val="ro-RO"/>
              </w:rPr>
              <w:t>PSD, ALDE</w:t>
            </w: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Style w:val="TableGrid"/>
                <w:rFonts w:ascii="Times New Roman" w:hAnsi="Times New Roman"/>
                <w:i/>
              </w:rPr>
            </w:pPr>
            <w:r w:rsidRPr="00F20E06">
              <w:rPr>
                <w:rFonts w:ascii="Times New Roman" w:hAnsi="Times New Roman"/>
                <w:i/>
                <w:lang w:val="ro-RO"/>
              </w:rPr>
              <w:t xml:space="preserve"> APR solicită respingerea acestui amendament.</w:t>
            </w:r>
            <w:r w:rsidRPr="00F20E06">
              <w:rPr>
                <w:rStyle w:val="TableGrid"/>
                <w:rFonts w:ascii="Times New Roman" w:hAnsi="Times New Roman"/>
                <w:i/>
              </w:rPr>
              <w:t xml:space="preserve"> </w:t>
            </w:r>
          </w:p>
          <w:p w:rsidR="004A18ED" w:rsidRPr="00F20E06" w:rsidRDefault="004A18ED" w:rsidP="00F90EEB">
            <w:pPr>
              <w:pStyle w:val="ListParagraph"/>
              <w:spacing w:after="0" w:line="240" w:lineRule="auto"/>
              <w:ind w:left="149" w:hanging="142"/>
              <w:jc w:val="both"/>
              <w:rPr>
                <w:rFonts w:ascii="Times New Roman" w:hAnsi="Times New Roman"/>
                <w:i/>
                <w:lang w:val="ro-RO"/>
              </w:rPr>
            </w:pPr>
            <w:r w:rsidRPr="00F20E06">
              <w:rPr>
                <w:rFonts w:ascii="Times New Roman" w:hAnsi="Times New Roman"/>
                <w:i/>
                <w:u w:val="single"/>
                <w:lang w:val="ro-RO"/>
              </w:rPr>
              <w:t>Modificarea ce vizează alin .2 prin renunțarea la caracterul dezvăluirilor – „fără drept</w:t>
            </w:r>
            <w:r w:rsidRPr="00F20E06">
              <w:rPr>
                <w:rFonts w:ascii="Times New Roman" w:hAnsi="Times New Roman"/>
                <w:i/>
                <w:lang w:val="ro-RO"/>
              </w:rPr>
              <w:t xml:space="preserve">„ sau cu drept, rămânând fără relevanță penală. </w:t>
            </w:r>
          </w:p>
          <w:p w:rsidR="004A18ED" w:rsidRPr="00F20E06" w:rsidRDefault="004A18ED" w:rsidP="00F90EEB">
            <w:pPr>
              <w:spacing w:after="0" w:line="240" w:lineRule="auto"/>
              <w:jc w:val="both"/>
              <w:rPr>
                <w:rFonts w:ascii="Times New Roman" w:hAnsi="Times New Roman"/>
                <w:i/>
                <w:lang w:val="ro-RO"/>
              </w:rPr>
            </w:pPr>
            <w:r w:rsidRPr="00F20E06">
              <w:rPr>
                <w:rFonts w:ascii="Times New Roman" w:hAnsi="Times New Roman"/>
                <w:i/>
                <w:lang w:val="ro-RO"/>
              </w:rPr>
              <w:t xml:space="preserve">Se poate pune în discuție atingerea adusă libertății de exprimare, de vreme ce agentul statului nu mai are dreptul să evalueze dacă oferirea unor informații poate fi făcută cu drept. Această evaluare pune în discuție excluderea posibilității de a cântări dreptul de informare al societății vs. dreptul la propria imagine și însăși libertatea de exprimare. </w:t>
            </w:r>
          </w:p>
          <w:p w:rsidR="004A18ED" w:rsidRPr="00F20E06" w:rsidRDefault="004A18ED" w:rsidP="00F90EEB">
            <w:pPr>
              <w:spacing w:after="0" w:line="240" w:lineRule="auto"/>
              <w:jc w:val="both"/>
              <w:rPr>
                <w:rFonts w:ascii="Times New Roman" w:hAnsi="Times New Roman"/>
                <w:i/>
                <w:lang w:val="ro-RO"/>
              </w:rPr>
            </w:pPr>
            <w:r w:rsidRPr="00F20E06">
              <w:rPr>
                <w:rFonts w:ascii="Times New Roman" w:hAnsi="Times New Roman"/>
                <w:i/>
                <w:lang w:val="ro-RO"/>
              </w:rPr>
              <w:t>Inclusiv Directiva prevede la art. 4 alin. 3 următoarele:</w:t>
            </w:r>
          </w:p>
          <w:p w:rsidR="004A18ED" w:rsidRPr="00F20E06" w:rsidRDefault="004A18ED" w:rsidP="00F90EEB">
            <w:pPr>
              <w:spacing w:after="0" w:line="240" w:lineRule="auto"/>
              <w:jc w:val="both"/>
              <w:rPr>
                <w:rFonts w:ascii="Times New Roman" w:hAnsi="Times New Roman"/>
                <w:i/>
                <w:lang w:val="ro-RO"/>
              </w:rPr>
            </w:pPr>
            <w:r w:rsidRPr="00F20E06">
              <w:rPr>
                <w:rFonts w:ascii="Times New Roman" w:hAnsi="Times New Roman"/>
                <w:i/>
                <w:shd w:val="clear" w:color="auto" w:fill="FFFFFF"/>
                <w:lang w:val="ro-RO"/>
              </w:rPr>
              <w:t>(3)   Obligația prevăzută la alineatul (1) de a nu se referi la persoane suspectate sau acuzate ca și cum ar fi vinovate nu împiedică autoritățile publice să difuzeze informații în mod public privind procedurile penale atunci când acest lucru este strict necesar din motive legate de ancheta penală sau în interes public.</w:t>
            </w:r>
          </w:p>
          <w:p w:rsidR="004A18ED" w:rsidRPr="00F20E06" w:rsidRDefault="004A18ED" w:rsidP="00F90EEB">
            <w:pPr>
              <w:spacing w:after="0" w:line="240" w:lineRule="auto"/>
              <w:jc w:val="both"/>
              <w:rPr>
                <w:rFonts w:ascii="Times New Roman" w:hAnsi="Times New Roman"/>
                <w:i/>
                <w:lang w:val="ro-RO"/>
              </w:rPr>
            </w:pP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2"/>
              </w:numPr>
              <w:spacing w:after="0" w:line="240" w:lineRule="auto"/>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3 și 4 din Directivă – prezumția de nevinovăție, referirile publice la vinovăție</w:t>
            </w: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autoSpaceDE w:val="0"/>
              <w:autoSpaceDN w:val="0"/>
              <w:adjustRightInd w:val="0"/>
              <w:spacing w:after="0" w:line="240" w:lineRule="auto"/>
              <w:jc w:val="both"/>
              <w:rPr>
                <w:rFonts w:ascii="Times New Roman" w:eastAsia="HiddenHorzOCR" w:hAnsi="Times New Roman"/>
                <w:b/>
                <w:bCs/>
                <w:sz w:val="28"/>
                <w:szCs w:val="28"/>
                <w:lang w:val="ro-RO"/>
              </w:rPr>
            </w:pPr>
            <w:r w:rsidRPr="00F20E06">
              <w:rPr>
                <w:rFonts w:ascii="Times New Roman" w:eastAsia="HiddenHorzOCR" w:hAnsi="Times New Roman"/>
                <w:b/>
                <w:bCs/>
                <w:sz w:val="28"/>
                <w:szCs w:val="28"/>
                <w:lang w:val="ro-RO"/>
              </w:rPr>
              <w:t>După alineatul (3) al articolului 277 se introduc 3 noi alineate, alineatele (3</w:t>
            </w:r>
            <w:r w:rsidRPr="00F20E06">
              <w:rPr>
                <w:rFonts w:ascii="Times New Roman" w:eastAsia="HiddenHorzOCR" w:hAnsi="Times New Roman"/>
                <w:b/>
                <w:bCs/>
                <w:sz w:val="28"/>
                <w:szCs w:val="28"/>
                <w:vertAlign w:val="superscript"/>
                <w:lang w:val="ro-RO"/>
              </w:rPr>
              <w:t>1</w:t>
            </w:r>
            <w:r w:rsidRPr="00F20E06">
              <w:rPr>
                <w:rFonts w:ascii="Times New Roman" w:eastAsia="HiddenHorzOCR" w:hAnsi="Times New Roman"/>
                <w:b/>
                <w:bCs/>
                <w:sz w:val="28"/>
                <w:szCs w:val="28"/>
                <w:lang w:val="ro-RO"/>
              </w:rPr>
              <w:t>) și (3</w:t>
            </w:r>
            <w:r w:rsidRPr="00F20E06">
              <w:rPr>
                <w:rFonts w:ascii="Times New Roman" w:eastAsia="HiddenHorzOCR" w:hAnsi="Times New Roman"/>
                <w:b/>
                <w:bCs/>
                <w:sz w:val="28"/>
                <w:szCs w:val="28"/>
                <w:vertAlign w:val="superscript"/>
                <w:lang w:val="ro-RO"/>
              </w:rPr>
              <w:t>2</w:t>
            </w:r>
            <w:r w:rsidRPr="00F20E06">
              <w:rPr>
                <w:rFonts w:ascii="Times New Roman" w:eastAsia="HiddenHorzOCR" w:hAnsi="Times New Roman"/>
                <w:b/>
                <w:bCs/>
                <w:sz w:val="28"/>
                <w:szCs w:val="28"/>
                <w:lang w:val="ro-RO"/>
              </w:rPr>
              <w:t>) cu următorul cuprins:</w:t>
            </w:r>
          </w:p>
          <w:p w:rsidR="004A18ED" w:rsidRPr="00F20E06" w:rsidRDefault="004A18ED" w:rsidP="00F90EEB">
            <w:pPr>
              <w:autoSpaceDE w:val="0"/>
              <w:autoSpaceDN w:val="0"/>
              <w:adjustRightInd w:val="0"/>
              <w:spacing w:after="0" w:line="240" w:lineRule="auto"/>
              <w:jc w:val="both"/>
              <w:rPr>
                <w:rFonts w:ascii="Times New Roman" w:eastAsia="HiddenHorzOCR" w:hAnsi="Times New Roman"/>
                <w:sz w:val="28"/>
                <w:szCs w:val="28"/>
                <w:lang w:val="ro-RO"/>
              </w:rPr>
            </w:pPr>
            <w:r w:rsidRPr="00F20E06">
              <w:rPr>
                <w:rFonts w:ascii="Times New Roman" w:eastAsia="HiddenHorzOCR" w:hAnsi="Times New Roman"/>
                <w:b/>
                <w:bCs/>
                <w:sz w:val="28"/>
                <w:szCs w:val="28"/>
                <w:lang w:val="ro-RO"/>
              </w:rPr>
              <w:t>(3</w:t>
            </w:r>
            <w:r w:rsidRPr="00F20E06">
              <w:rPr>
                <w:rFonts w:ascii="Times New Roman" w:eastAsia="HiddenHorzOCR" w:hAnsi="Times New Roman"/>
                <w:b/>
                <w:bCs/>
                <w:sz w:val="28"/>
                <w:szCs w:val="28"/>
                <w:vertAlign w:val="superscript"/>
                <w:lang w:val="ro-RO"/>
              </w:rPr>
              <w:t>1</w:t>
            </w:r>
            <w:r w:rsidRPr="00F20E06">
              <w:rPr>
                <w:rFonts w:ascii="Times New Roman" w:eastAsia="HiddenHorzOCR" w:hAnsi="Times New Roman"/>
                <w:b/>
                <w:bCs/>
                <w:sz w:val="28"/>
                <w:szCs w:val="28"/>
                <w:lang w:val="ro-RO"/>
              </w:rPr>
              <w:t xml:space="preserve">) </w:t>
            </w:r>
            <w:r w:rsidRPr="00F20E06">
              <w:rPr>
                <w:rFonts w:ascii="Times New Roman" w:eastAsia="HiddenHorzOCR" w:hAnsi="Times New Roman"/>
                <w:sz w:val="28"/>
                <w:szCs w:val="28"/>
                <w:lang w:val="ro-RO"/>
              </w:rPr>
              <w:t xml:space="preserve">Transmiterea în orice mod de informații cu privire la îndeplinirea </w:t>
            </w:r>
            <w:r w:rsidRPr="00F20E06">
              <w:rPr>
                <w:rFonts w:ascii="Times New Roman" w:eastAsia="HiddenHorzOCR" w:hAnsi="Times New Roman"/>
                <w:sz w:val="28"/>
                <w:szCs w:val="28"/>
                <w:lang w:val="ro-RO"/>
              </w:rPr>
              <w:lastRenderedPageBreak/>
              <w:t>unor acte de procedură în cauzele aflate în curs de cercetare penală la organele de urmărire penală de către un procuror sau un alt funcționar public, se pedepsește cu închisoare de la 6 luni la 3 ani.</w:t>
            </w:r>
          </w:p>
          <w:p w:rsidR="004A18ED" w:rsidRPr="00F20E06" w:rsidRDefault="004A18ED" w:rsidP="00F90EEB">
            <w:pPr>
              <w:autoSpaceDE w:val="0"/>
              <w:autoSpaceDN w:val="0"/>
              <w:adjustRightInd w:val="0"/>
              <w:spacing w:after="0" w:line="240" w:lineRule="auto"/>
              <w:jc w:val="both"/>
              <w:rPr>
                <w:rFonts w:ascii="Times New Roman" w:eastAsia="HiddenHorzOCR" w:hAnsi="Times New Roman"/>
                <w:sz w:val="28"/>
                <w:szCs w:val="28"/>
                <w:lang w:val="ro-RO"/>
              </w:rPr>
            </w:pPr>
            <w:r w:rsidRPr="00F20E06">
              <w:rPr>
                <w:rFonts w:ascii="Times New Roman" w:eastAsia="HiddenHorzOCR" w:hAnsi="Times New Roman"/>
                <w:sz w:val="28"/>
                <w:szCs w:val="28"/>
                <w:lang w:val="ro-RO"/>
              </w:rPr>
              <w:t>(3</w:t>
            </w:r>
            <w:r w:rsidRPr="00F20E06">
              <w:rPr>
                <w:rFonts w:ascii="Times New Roman" w:eastAsia="HiddenHorzOCR" w:hAnsi="Times New Roman"/>
                <w:sz w:val="28"/>
                <w:szCs w:val="28"/>
                <w:vertAlign w:val="superscript"/>
                <w:lang w:val="ro-RO"/>
              </w:rPr>
              <w:t>2</w:t>
            </w:r>
            <w:r w:rsidRPr="00F20E06">
              <w:rPr>
                <w:rFonts w:ascii="Times New Roman" w:eastAsia="HiddenHorzOCR" w:hAnsi="Times New Roman"/>
                <w:sz w:val="28"/>
                <w:szCs w:val="28"/>
                <w:lang w:val="ro-RO"/>
              </w:rPr>
              <w:t>) Fapta funcționarului de a face declarațiile publice sau de a redacta acte oficiale în care să facă referire la vinovăția unei persoane în afara celor efectuate în cadrul urmăririi penale ori în cadrul judecării cauzei, înainte de pronunțarea unei hotărâri definitive de condamnare se pedepsește cu închisoare de la 3 luni la 1 an sau cu amendă.</w:t>
            </w:r>
          </w:p>
          <w:p w:rsidR="004A18ED" w:rsidRPr="00F20E06" w:rsidRDefault="004A18ED" w:rsidP="00F90EEB">
            <w:pPr>
              <w:autoSpaceDE w:val="0"/>
              <w:autoSpaceDN w:val="0"/>
              <w:adjustRightInd w:val="0"/>
              <w:spacing w:after="0" w:line="240" w:lineRule="auto"/>
              <w:jc w:val="both"/>
              <w:rPr>
                <w:rFonts w:ascii="Times New Roman" w:eastAsia="HiddenHorzOCR" w:hAnsi="Times New Roman"/>
                <w:sz w:val="28"/>
                <w:szCs w:val="28"/>
                <w:lang w:val="ro-RO"/>
              </w:rPr>
            </w:pPr>
          </w:p>
          <w:p w:rsidR="004A18ED" w:rsidRPr="00F20E06" w:rsidRDefault="004A18ED" w:rsidP="00F90EEB">
            <w:pPr>
              <w:autoSpaceDE w:val="0"/>
              <w:autoSpaceDN w:val="0"/>
              <w:adjustRightInd w:val="0"/>
              <w:spacing w:after="0" w:line="240" w:lineRule="auto"/>
              <w:jc w:val="center"/>
              <w:rPr>
                <w:rFonts w:ascii="Times New Roman" w:eastAsia="HiddenHorzOCR" w:hAnsi="Times New Roman"/>
                <w:i/>
                <w:sz w:val="28"/>
                <w:szCs w:val="28"/>
                <w:lang w:val="ro-RO"/>
              </w:rPr>
            </w:pPr>
            <w:r w:rsidRPr="00F20E06">
              <w:rPr>
                <w:rFonts w:ascii="Times New Roman" w:hAnsi="Times New Roman"/>
                <w:b/>
                <w:bCs/>
                <w:i/>
                <w:sz w:val="28"/>
                <w:szCs w:val="28"/>
                <w:lang w:val="ro-RO"/>
              </w:rPr>
              <w:t>PSD, ALDE</w:t>
            </w:r>
          </w:p>
          <w:p w:rsidR="004A18ED" w:rsidRPr="00F20E06" w:rsidRDefault="004A18ED" w:rsidP="00F90EEB">
            <w:pPr>
              <w:spacing w:after="0" w:line="240" w:lineRule="auto"/>
              <w:jc w:val="both"/>
              <w:rPr>
                <w:rFonts w:ascii="Times New Roman" w:hAnsi="Times New Roman"/>
                <w:b/>
                <w:bCs/>
                <w:sz w:val="28"/>
                <w:szCs w:val="28"/>
                <w:lang w:val="ro-RO"/>
              </w:rPr>
            </w:pPr>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Style w:val="TableGrid"/>
                <w:rFonts w:ascii="Times New Roman" w:hAnsi="Times New Roman"/>
                <w:i/>
              </w:rPr>
            </w:pPr>
            <w:r w:rsidRPr="00F20E06">
              <w:rPr>
                <w:rFonts w:ascii="Times New Roman" w:hAnsi="Times New Roman"/>
                <w:i/>
                <w:lang w:val="ro-RO"/>
              </w:rPr>
              <w:lastRenderedPageBreak/>
              <w:t>APR solicită respingerea acestui amendament.</w:t>
            </w:r>
            <w:r w:rsidRPr="00F20E06">
              <w:rPr>
                <w:rStyle w:val="TableGrid"/>
                <w:rFonts w:ascii="Times New Roman" w:hAnsi="Times New Roman"/>
                <w:i/>
              </w:rPr>
              <w:t xml:space="preserve"> </w:t>
            </w:r>
          </w:p>
          <w:p w:rsidR="004A18ED" w:rsidRPr="00F20E06" w:rsidRDefault="004A18ED" w:rsidP="00F90EEB">
            <w:pPr>
              <w:autoSpaceDE w:val="0"/>
              <w:autoSpaceDN w:val="0"/>
              <w:adjustRightInd w:val="0"/>
              <w:spacing w:after="0" w:line="240" w:lineRule="auto"/>
              <w:jc w:val="both"/>
              <w:rPr>
                <w:rFonts w:ascii="Times New Roman" w:eastAsia="HiddenHorzOCR" w:hAnsi="Times New Roman"/>
                <w:i/>
                <w:vertAlign w:val="superscript"/>
                <w:lang w:val="ro-RO"/>
              </w:rPr>
            </w:pPr>
            <w:r w:rsidRPr="00F20E06">
              <w:rPr>
                <w:rFonts w:ascii="Times New Roman" w:eastAsia="HiddenHorzOCR" w:hAnsi="Times New Roman"/>
                <w:i/>
                <w:lang w:val="ro-RO"/>
              </w:rPr>
              <w:t>În ce privește art. 277 alin. 3</w:t>
            </w:r>
            <w:r w:rsidRPr="00F20E06">
              <w:rPr>
                <w:rFonts w:ascii="Times New Roman" w:eastAsia="HiddenHorzOCR" w:hAnsi="Times New Roman"/>
                <w:i/>
                <w:vertAlign w:val="superscript"/>
                <w:lang w:val="ro-RO"/>
              </w:rPr>
              <w:t>1</w:t>
            </w:r>
          </w:p>
          <w:p w:rsidR="004A18ED" w:rsidRPr="00F20E06" w:rsidRDefault="004A18ED" w:rsidP="00F90EEB">
            <w:pPr>
              <w:autoSpaceDE w:val="0"/>
              <w:autoSpaceDN w:val="0"/>
              <w:adjustRightInd w:val="0"/>
              <w:spacing w:after="0" w:line="240" w:lineRule="auto"/>
              <w:jc w:val="both"/>
              <w:rPr>
                <w:rFonts w:ascii="Times New Roman" w:eastAsia="HiddenHorzOCR" w:hAnsi="Times New Roman"/>
                <w:i/>
                <w:lang w:val="ro-RO"/>
              </w:rPr>
            </w:pPr>
            <w:r w:rsidRPr="00F20E06">
              <w:rPr>
                <w:rFonts w:ascii="Times New Roman" w:eastAsia="HiddenHorzOCR" w:hAnsi="Times New Roman"/>
                <w:i/>
                <w:lang w:val="ro-RO"/>
              </w:rPr>
              <w:t xml:space="preserve">Nu se înțelege prea clar conținutul constitutiv al infracțiunii. </w:t>
            </w:r>
          </w:p>
          <w:p w:rsidR="004A18ED" w:rsidRPr="00F20E06" w:rsidRDefault="004A18ED" w:rsidP="00F90EEB">
            <w:pPr>
              <w:autoSpaceDE w:val="0"/>
              <w:autoSpaceDN w:val="0"/>
              <w:adjustRightInd w:val="0"/>
              <w:spacing w:after="0" w:line="240" w:lineRule="auto"/>
              <w:jc w:val="both"/>
              <w:rPr>
                <w:rFonts w:ascii="Times New Roman" w:eastAsia="HiddenHorzOCR" w:hAnsi="Times New Roman"/>
                <w:i/>
                <w:lang w:val="ro-RO"/>
              </w:rPr>
            </w:pPr>
            <w:r w:rsidRPr="00F20E06">
              <w:rPr>
                <w:rFonts w:ascii="Times New Roman" w:eastAsia="HiddenHorzOCR" w:hAnsi="Times New Roman"/>
                <w:i/>
                <w:lang w:val="ro-RO"/>
              </w:rPr>
              <w:t xml:space="preserve">Se poate considera că se aduce atingere libertății de exprimare și dreptului de a fi </w:t>
            </w:r>
            <w:r w:rsidRPr="00F20E06">
              <w:rPr>
                <w:rFonts w:ascii="Times New Roman" w:eastAsia="HiddenHorzOCR" w:hAnsi="Times New Roman"/>
                <w:i/>
                <w:lang w:val="ro-RO"/>
              </w:rPr>
              <w:lastRenderedPageBreak/>
              <w:t>informat în legătură cu chestiuni ce țin de interesul public.</w:t>
            </w:r>
          </w:p>
          <w:p w:rsidR="004A18ED" w:rsidRPr="00F20E06" w:rsidRDefault="004A18ED" w:rsidP="00F90EEB">
            <w:pPr>
              <w:autoSpaceDE w:val="0"/>
              <w:autoSpaceDN w:val="0"/>
              <w:adjustRightInd w:val="0"/>
              <w:spacing w:after="0" w:line="240" w:lineRule="auto"/>
              <w:jc w:val="both"/>
              <w:rPr>
                <w:rFonts w:ascii="Times New Roman" w:eastAsia="HiddenHorzOCR" w:hAnsi="Times New Roman"/>
                <w:i/>
                <w:vertAlign w:val="superscript"/>
                <w:lang w:val="ro-RO"/>
              </w:rPr>
            </w:pPr>
            <w:r w:rsidRPr="00F20E06">
              <w:rPr>
                <w:rFonts w:ascii="Times New Roman" w:eastAsia="HiddenHorzOCR" w:hAnsi="Times New Roman"/>
                <w:i/>
                <w:lang w:val="ro-RO"/>
              </w:rPr>
              <w:t>În ce privește art. 277 alin. 3</w:t>
            </w:r>
            <w:r w:rsidRPr="00F20E06">
              <w:rPr>
                <w:rFonts w:ascii="Times New Roman" w:eastAsia="HiddenHorzOCR" w:hAnsi="Times New Roman"/>
                <w:i/>
                <w:vertAlign w:val="superscript"/>
                <w:lang w:val="ro-RO"/>
              </w:rPr>
              <w:t xml:space="preserve">2   </w:t>
            </w:r>
          </w:p>
          <w:p w:rsidR="004A18ED" w:rsidRPr="00F20E06" w:rsidRDefault="004A18ED" w:rsidP="00F90EEB">
            <w:pPr>
              <w:autoSpaceDE w:val="0"/>
              <w:autoSpaceDN w:val="0"/>
              <w:adjustRightInd w:val="0"/>
              <w:spacing w:after="0" w:line="240" w:lineRule="auto"/>
              <w:jc w:val="both"/>
              <w:rPr>
                <w:rFonts w:ascii="Times New Roman" w:eastAsia="HiddenHorzOCR" w:hAnsi="Times New Roman"/>
                <w:i/>
                <w:lang w:val="ro-RO"/>
              </w:rPr>
            </w:pPr>
            <w:r w:rsidRPr="00F20E06">
              <w:rPr>
                <w:rFonts w:ascii="Times New Roman" w:eastAsia="HiddenHorzOCR" w:hAnsi="Times New Roman"/>
                <w:i/>
                <w:lang w:val="ro-RO"/>
              </w:rPr>
              <w:t xml:space="preserve">Se constată că primează dreptul persoanei cu privire la care se efectuează o anchetă împotriva interesului societății. </w:t>
            </w:r>
          </w:p>
          <w:p w:rsidR="004A18ED" w:rsidRPr="00F20E06" w:rsidRDefault="004A18ED" w:rsidP="00F90EEB">
            <w:pPr>
              <w:autoSpaceDE w:val="0"/>
              <w:autoSpaceDN w:val="0"/>
              <w:adjustRightInd w:val="0"/>
              <w:spacing w:after="0" w:line="240" w:lineRule="auto"/>
              <w:jc w:val="both"/>
              <w:rPr>
                <w:rFonts w:ascii="Times New Roman" w:eastAsia="HiddenHorzOCR" w:hAnsi="Times New Roman"/>
                <w:i/>
                <w:lang w:val="ro-RO"/>
              </w:rPr>
            </w:pPr>
            <w:r w:rsidRPr="00F20E06">
              <w:rPr>
                <w:rFonts w:ascii="Times New Roman" w:eastAsia="HiddenHorzOCR" w:hAnsi="Times New Roman"/>
                <w:i/>
                <w:lang w:val="ro-RO"/>
              </w:rPr>
              <w:t xml:space="preserve">Directiva 343/2016 nu face referire la asemenea dispoziții. </w:t>
            </w:r>
          </w:p>
          <w:p w:rsidR="004A18ED" w:rsidRPr="00F20E06" w:rsidRDefault="004A18ED" w:rsidP="00F90EEB">
            <w:pPr>
              <w:spacing w:after="0" w:line="240" w:lineRule="auto"/>
              <w:jc w:val="both"/>
              <w:rPr>
                <w:rFonts w:ascii="Times New Roman" w:hAnsi="Times New Roman"/>
                <w:i/>
                <w:lang w:val="ro-RO"/>
              </w:rPr>
            </w:pPr>
          </w:p>
        </w:tc>
      </w:tr>
      <w:tr w:rsidR="004A18ED" w:rsidRPr="00F20E06" w:rsidTr="00F90EEB">
        <w:tc>
          <w:tcPr>
            <w:tcW w:w="810" w:type="dxa"/>
            <w:tcBorders>
              <w:top w:val="single" w:sz="4" w:space="0" w:color="auto"/>
              <w:left w:val="single" w:sz="4" w:space="0" w:color="auto"/>
              <w:bottom w:val="single" w:sz="4" w:space="0" w:color="auto"/>
              <w:right w:val="single" w:sz="4" w:space="0" w:color="auto"/>
            </w:tcBorders>
          </w:tcPr>
          <w:p w:rsidR="004A18ED" w:rsidRPr="00F20E06" w:rsidRDefault="004A18ED" w:rsidP="004A18ED">
            <w:pPr>
              <w:numPr>
                <w:ilvl w:val="0"/>
                <w:numId w:val="2"/>
              </w:numPr>
              <w:spacing w:after="0" w:line="240" w:lineRule="auto"/>
              <w:jc w:val="both"/>
              <w:rPr>
                <w:rFonts w:ascii="Times New Roman" w:hAnsi="Times New Roman"/>
                <w:sz w:val="28"/>
                <w:szCs w:val="28"/>
                <w:lang w:val="ro-RO"/>
              </w:rPr>
            </w:pPr>
          </w:p>
        </w:tc>
        <w:tc>
          <w:tcPr>
            <w:tcW w:w="225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3 și 6 alin. (2) Directivă – prezumția de nevinovăție și sarcina probei</w:t>
            </w:r>
          </w:p>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p>
        </w:tc>
        <w:tc>
          <w:tcPr>
            <w:tcW w:w="378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hd w:val="clear" w:color="auto" w:fill="FFFFFF"/>
              <w:spacing w:after="0" w:line="240" w:lineRule="auto"/>
              <w:jc w:val="both"/>
              <w:rPr>
                <w:rFonts w:ascii="Times New Roman" w:hAnsi="Times New Roman"/>
                <w:b/>
                <w:bCs/>
                <w:sz w:val="28"/>
                <w:szCs w:val="28"/>
                <w:lang w:val="ro-RO"/>
              </w:rPr>
            </w:pPr>
            <w:r w:rsidRPr="00F20E06">
              <w:rPr>
                <w:rFonts w:ascii="Times New Roman" w:hAnsi="Times New Roman"/>
                <w:b/>
                <w:bCs/>
                <w:sz w:val="28"/>
                <w:szCs w:val="28"/>
                <w:lang w:val="ro-RO"/>
              </w:rPr>
              <w:t>Art. 283 - Represiunea nedreaptă</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”(1) Fapta de a pune în mișcare acțiunea penală, de a lua o măsură preventivă neprivativă de libertate ori de a trimite în judecată o persoană, știind că este nevinovată, se pedepsește cu închisoarea de la 3 luni la 3 </w:t>
            </w:r>
            <w:r w:rsidRPr="00F20E06">
              <w:rPr>
                <w:rFonts w:ascii="Times New Roman" w:hAnsi="Times New Roman"/>
                <w:sz w:val="28"/>
                <w:szCs w:val="28"/>
                <w:lang w:val="ro-RO"/>
              </w:rPr>
              <w:lastRenderedPageBreak/>
              <w:t>ani și interzicerea exercitării dreptului de a ocupa o funcție publică.</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p>
          <w:p w:rsidR="004A18ED" w:rsidRPr="00F20E06" w:rsidRDefault="004A18ED" w:rsidP="00F90EEB">
            <w:pPr>
              <w:shd w:val="clear" w:color="auto" w:fill="FFFFFF"/>
              <w:tabs>
                <w:tab w:val="left" w:pos="446"/>
              </w:tabs>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(2).Reținerea sau arestarea ori condamnarea unei persoane, știind că este nevinovată, se pedepsește cu închisoarea de la 3 la 10 ani și interzicerea exercitării dreptului de a ocupa o funcție publică”</w:t>
            </w:r>
          </w:p>
          <w:p w:rsidR="004A18ED" w:rsidRPr="00F20E06" w:rsidRDefault="004A18ED" w:rsidP="00F90EEB">
            <w:pPr>
              <w:shd w:val="clear" w:color="auto" w:fill="FFFFFF"/>
              <w:tabs>
                <w:tab w:val="left" w:pos="446"/>
              </w:tabs>
              <w:spacing w:after="0" w:line="240" w:lineRule="auto"/>
              <w:jc w:val="both"/>
              <w:rPr>
                <w:rFonts w:ascii="Times New Roman" w:hAnsi="Times New Roman"/>
                <w:sz w:val="28"/>
                <w:szCs w:val="28"/>
                <w:highlight w:val="yellow"/>
                <w:lang w:val="ro-RO"/>
              </w:rPr>
            </w:pPr>
          </w:p>
        </w:tc>
        <w:tc>
          <w:tcPr>
            <w:tcW w:w="432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Fonts w:ascii="Times New Roman" w:hAnsi="Times New Roman"/>
                <w:sz w:val="28"/>
                <w:szCs w:val="28"/>
                <w:lang w:val="ro-RO"/>
              </w:rPr>
            </w:pPr>
            <w:r w:rsidRPr="00F20E06">
              <w:rPr>
                <w:rFonts w:ascii="Times New Roman" w:hAnsi="Times New Roman"/>
                <w:b/>
                <w:bCs/>
                <w:sz w:val="28"/>
                <w:szCs w:val="28"/>
                <w:lang w:val="ro-RO"/>
              </w:rPr>
              <w:lastRenderedPageBreak/>
              <w:t xml:space="preserve">La art. 283 alineatele (1) și (2) </w:t>
            </w:r>
            <w:r w:rsidRPr="00F20E06">
              <w:rPr>
                <w:rFonts w:ascii="Times New Roman" w:hAnsi="Times New Roman"/>
                <w:b/>
                <w:bCs/>
                <w:sz w:val="28"/>
                <w:szCs w:val="28"/>
                <w:u w:val="single"/>
                <w:lang w:val="ro-RO"/>
              </w:rPr>
              <w:t>se modifică</w:t>
            </w:r>
            <w:r w:rsidRPr="00F20E06">
              <w:rPr>
                <w:rFonts w:ascii="Times New Roman" w:hAnsi="Times New Roman"/>
                <w:b/>
                <w:bCs/>
                <w:sz w:val="28"/>
                <w:szCs w:val="28"/>
                <w:lang w:val="ro-RO"/>
              </w:rPr>
              <w:t xml:space="preserve"> și va avea următorul cuprins:</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”(1) Fapta de a pune în mișcare acțiunea penală, de a lua o măsură preventivă neprivativă de libertate ori de a trimite în judecată o persoană, </w:t>
            </w:r>
            <w:r w:rsidRPr="00F20E06">
              <w:rPr>
                <w:rFonts w:ascii="Times New Roman" w:hAnsi="Times New Roman"/>
                <w:b/>
                <w:bCs/>
                <w:sz w:val="28"/>
                <w:szCs w:val="28"/>
                <w:lang w:val="ro-RO"/>
              </w:rPr>
              <w:t>știind</w:t>
            </w:r>
            <w:r w:rsidRPr="00F20E06">
              <w:rPr>
                <w:rFonts w:ascii="Times New Roman" w:hAnsi="Times New Roman"/>
                <w:sz w:val="28"/>
                <w:szCs w:val="28"/>
                <w:lang w:val="ro-RO"/>
              </w:rPr>
              <w:t xml:space="preserve"> </w:t>
            </w:r>
            <w:r w:rsidRPr="00F20E06">
              <w:rPr>
                <w:rFonts w:ascii="Times New Roman" w:hAnsi="Times New Roman"/>
                <w:b/>
                <w:bCs/>
                <w:sz w:val="28"/>
                <w:szCs w:val="28"/>
                <w:lang w:val="ro-RO"/>
              </w:rPr>
              <w:t xml:space="preserve">sau acceptând </w:t>
            </w:r>
            <w:r w:rsidRPr="00F20E06">
              <w:rPr>
                <w:rFonts w:ascii="Times New Roman" w:hAnsi="Times New Roman"/>
                <w:sz w:val="28"/>
                <w:szCs w:val="28"/>
                <w:lang w:val="ro-RO"/>
              </w:rPr>
              <w:t xml:space="preserve">că este nevinovată, se pedepsește cu </w:t>
            </w:r>
            <w:r w:rsidRPr="00F20E06">
              <w:rPr>
                <w:rFonts w:ascii="Times New Roman" w:hAnsi="Times New Roman"/>
                <w:sz w:val="28"/>
                <w:szCs w:val="28"/>
                <w:lang w:val="ro-RO"/>
              </w:rPr>
              <w:lastRenderedPageBreak/>
              <w:t>închisoarea de la 1 an la 3 ani și interzicerea exercitării dreptului de a ocupa o funcție publică.”</w:t>
            </w:r>
          </w:p>
          <w:p w:rsidR="004A18ED" w:rsidRPr="00F20E06" w:rsidRDefault="004A18ED" w:rsidP="00F90EEB">
            <w:pPr>
              <w:shd w:val="clear" w:color="auto" w:fill="FFFFFF"/>
              <w:spacing w:after="0" w:line="240" w:lineRule="auto"/>
              <w:jc w:val="both"/>
              <w:rPr>
                <w:rFonts w:ascii="Times New Roman" w:hAnsi="Times New Roman"/>
                <w:sz w:val="28"/>
                <w:szCs w:val="28"/>
                <w:lang w:val="ro-RO"/>
              </w:rPr>
            </w:pPr>
            <w:r w:rsidRPr="00F20E06">
              <w:rPr>
                <w:rFonts w:ascii="Times New Roman" w:hAnsi="Times New Roman"/>
                <w:sz w:val="28"/>
                <w:szCs w:val="28"/>
                <w:lang w:val="ro-RO"/>
              </w:rPr>
              <w:t xml:space="preserve">(2).Reținerea sau arestarea ori condamnarea unei persoane, știind </w:t>
            </w:r>
            <w:r w:rsidRPr="00F20E06">
              <w:rPr>
                <w:rFonts w:ascii="Times New Roman" w:hAnsi="Times New Roman"/>
                <w:b/>
                <w:bCs/>
                <w:sz w:val="28"/>
                <w:szCs w:val="28"/>
                <w:lang w:val="ro-RO"/>
              </w:rPr>
              <w:t>sau acceptând</w:t>
            </w:r>
            <w:r w:rsidRPr="00F20E06">
              <w:rPr>
                <w:rFonts w:ascii="Times New Roman" w:hAnsi="Times New Roman"/>
                <w:sz w:val="28"/>
                <w:szCs w:val="28"/>
                <w:lang w:val="ro-RO"/>
              </w:rPr>
              <w:t xml:space="preserve"> că este nevinovată, se pedepsește cu închisoarea de la 3 la 10 ani și interzicerea exercitării dreptului de a ocupa o funcție publică.”</w:t>
            </w:r>
          </w:p>
          <w:p w:rsidR="004A18ED" w:rsidRPr="00F20E06" w:rsidRDefault="004A18ED" w:rsidP="00F90EEB">
            <w:pPr>
              <w:spacing w:after="0" w:line="240" w:lineRule="auto"/>
              <w:jc w:val="both"/>
              <w:rPr>
                <w:rFonts w:ascii="Times New Roman" w:hAnsi="Times New Roman"/>
                <w:b/>
                <w:bCs/>
                <w:sz w:val="28"/>
                <w:szCs w:val="28"/>
                <w:lang w:val="ro-RO"/>
              </w:rPr>
            </w:pPr>
          </w:p>
          <w:p w:rsidR="004A18ED" w:rsidRPr="00F20E06" w:rsidRDefault="004A18ED" w:rsidP="00F90EEB">
            <w:pPr>
              <w:spacing w:after="0" w:line="240" w:lineRule="auto"/>
              <w:jc w:val="both"/>
              <w:rPr>
                <w:rFonts w:ascii="Times New Roman" w:hAnsi="Times New Roman"/>
                <w:b/>
                <w:bCs/>
                <w:sz w:val="28"/>
                <w:szCs w:val="28"/>
                <w:lang w:val="ro-RO"/>
              </w:rPr>
            </w:pPr>
          </w:p>
          <w:p w:rsidR="004A18ED" w:rsidRPr="00F20E06" w:rsidRDefault="004A18ED" w:rsidP="00F90EEB">
            <w:pPr>
              <w:spacing w:after="0" w:line="240" w:lineRule="auto"/>
              <w:jc w:val="center"/>
              <w:rPr>
                <w:rFonts w:ascii="Times New Roman" w:hAnsi="Times New Roman"/>
                <w:b/>
                <w:bCs/>
                <w:i/>
                <w:sz w:val="28"/>
                <w:szCs w:val="28"/>
                <w:lang w:val="ro-RO"/>
              </w:rPr>
            </w:pPr>
            <w:r w:rsidRPr="00F20E06">
              <w:rPr>
                <w:rFonts w:ascii="Times New Roman" w:hAnsi="Times New Roman"/>
                <w:b/>
                <w:bCs/>
                <w:i/>
                <w:sz w:val="28"/>
                <w:szCs w:val="28"/>
                <w:lang w:val="ro-RO"/>
              </w:rPr>
              <w:t>PSD, ALDE</w:t>
            </w:r>
            <w:bookmarkStart w:id="6" w:name="_GoBack"/>
            <w:bookmarkEnd w:id="6"/>
          </w:p>
        </w:tc>
        <w:tc>
          <w:tcPr>
            <w:tcW w:w="3960" w:type="dxa"/>
            <w:tcBorders>
              <w:top w:val="single" w:sz="4" w:space="0" w:color="auto"/>
              <w:left w:val="single" w:sz="4" w:space="0" w:color="auto"/>
              <w:bottom w:val="single" w:sz="4" w:space="0" w:color="auto"/>
              <w:right w:val="single" w:sz="4" w:space="0" w:color="auto"/>
            </w:tcBorders>
          </w:tcPr>
          <w:p w:rsidR="004A18ED" w:rsidRPr="00F20E06" w:rsidRDefault="004A18ED" w:rsidP="00F90EEB">
            <w:pPr>
              <w:spacing w:after="0" w:line="240" w:lineRule="auto"/>
              <w:jc w:val="both"/>
              <w:rPr>
                <w:rStyle w:val="TableGrid"/>
                <w:rFonts w:ascii="Times New Roman" w:hAnsi="Times New Roman"/>
                <w:i/>
              </w:rPr>
            </w:pPr>
            <w:r w:rsidRPr="00F20E06">
              <w:rPr>
                <w:rFonts w:ascii="Times New Roman" w:hAnsi="Times New Roman"/>
                <w:i/>
                <w:lang w:val="ro-RO"/>
              </w:rPr>
              <w:lastRenderedPageBreak/>
              <w:t>APR solicită respingerea acestui amendament.</w:t>
            </w:r>
            <w:r w:rsidRPr="00F20E06">
              <w:rPr>
                <w:rStyle w:val="TableGrid"/>
                <w:rFonts w:ascii="Times New Roman" w:hAnsi="Times New Roman"/>
                <w:i/>
              </w:rPr>
              <w:t xml:space="preserve"> </w:t>
            </w:r>
          </w:p>
          <w:p w:rsidR="004A18ED" w:rsidRPr="00CC4BF3" w:rsidRDefault="004A18ED" w:rsidP="00F90EEB">
            <w:pPr>
              <w:spacing w:after="0" w:line="240" w:lineRule="auto"/>
              <w:jc w:val="both"/>
              <w:rPr>
                <w:rFonts w:ascii="Times New Roman" w:eastAsia="Times New Roman" w:hAnsi="Times New Roman"/>
                <w:i/>
              </w:rPr>
            </w:pPr>
            <w:r w:rsidRPr="00F20E06">
              <w:rPr>
                <w:rFonts w:ascii="Times New Roman" w:eastAsia="Times New Roman" w:hAnsi="Times New Roman"/>
                <w:i/>
              </w:rPr>
              <w:t>M</w:t>
            </w:r>
            <w:r w:rsidRPr="00CC4BF3">
              <w:rPr>
                <w:rFonts w:ascii="Times New Roman" w:eastAsia="Times New Roman" w:hAnsi="Times New Roman"/>
                <w:i/>
              </w:rPr>
              <w:t xml:space="preserve">odificarea art. 283 alin. 1 si alin. 2 CP prin inserarea </w:t>
            </w:r>
            <w:r w:rsidRPr="00F20E06">
              <w:rPr>
                <w:rFonts w:ascii="Times New Roman" w:eastAsia="Times New Roman" w:hAnsi="Times New Roman"/>
                <w:i/>
              </w:rPr>
              <w:t xml:space="preserve">cuvântului </w:t>
            </w:r>
            <w:r w:rsidRPr="00CC4BF3">
              <w:rPr>
                <w:rFonts w:ascii="Times New Roman" w:eastAsia="Times New Roman" w:hAnsi="Times New Roman"/>
                <w:i/>
              </w:rPr>
              <w:t>ACCEPTAND va duce la abuzuri atat impotriva judecatorilor cat si impotri</w:t>
            </w:r>
            <w:r w:rsidRPr="00F20E06">
              <w:rPr>
                <w:rFonts w:ascii="Times New Roman" w:eastAsia="Times New Roman" w:hAnsi="Times New Roman"/>
                <w:i/>
              </w:rPr>
              <w:t xml:space="preserve">va procurorilor. Plecând de la prevederile art. 4 Cpp potrivit cărora </w:t>
            </w:r>
            <w:r w:rsidRPr="00CC4BF3">
              <w:rPr>
                <w:rFonts w:ascii="Times New Roman" w:eastAsia="Times New Roman" w:hAnsi="Times New Roman"/>
                <w:i/>
              </w:rPr>
              <w:t>cel arestat, retinut, trimis in judecata etc. beneficiaza de prezumtia de nevinovat</w:t>
            </w:r>
            <w:r w:rsidRPr="00F20E06">
              <w:rPr>
                <w:rFonts w:ascii="Times New Roman" w:eastAsia="Times New Roman" w:hAnsi="Times New Roman"/>
                <w:i/>
              </w:rPr>
              <w:t>ie constatăm faptul că</w:t>
            </w:r>
            <w:r w:rsidRPr="00CC4BF3">
              <w:rPr>
                <w:rFonts w:ascii="Times New Roman" w:eastAsia="Times New Roman" w:hAnsi="Times New Roman"/>
                <w:i/>
              </w:rPr>
              <w:t xml:space="preserve"> acest ACCEPTAND nu isi are </w:t>
            </w:r>
            <w:r w:rsidRPr="00CC4BF3">
              <w:rPr>
                <w:rFonts w:ascii="Times New Roman" w:eastAsia="Times New Roman" w:hAnsi="Times New Roman"/>
                <w:i/>
              </w:rPr>
              <w:lastRenderedPageBreak/>
              <w:t>locul in modificarea propusa din moment ce inculpatul este prezumat nevinovat deci se poate accepta ca inculpatul este nevinovat.</w:t>
            </w:r>
          </w:p>
          <w:p w:rsidR="004A18ED" w:rsidRPr="00CC4BF3" w:rsidRDefault="004A18ED" w:rsidP="00F90EEB">
            <w:pPr>
              <w:spacing w:after="0" w:line="240" w:lineRule="auto"/>
              <w:jc w:val="both"/>
              <w:rPr>
                <w:rFonts w:ascii="Times New Roman" w:eastAsia="Times New Roman" w:hAnsi="Times New Roman"/>
                <w:i/>
              </w:rPr>
            </w:pPr>
          </w:p>
          <w:p w:rsidR="004A18ED" w:rsidRPr="00CC4BF3" w:rsidRDefault="004A18ED" w:rsidP="00F90EEB">
            <w:pPr>
              <w:spacing w:after="0" w:line="240" w:lineRule="auto"/>
              <w:jc w:val="both"/>
              <w:rPr>
                <w:rFonts w:ascii="Times New Roman" w:eastAsia="Times New Roman" w:hAnsi="Times New Roman"/>
                <w:i/>
              </w:rPr>
            </w:pPr>
            <w:r w:rsidRPr="00CC4BF3">
              <w:rPr>
                <w:rFonts w:ascii="Times New Roman" w:eastAsia="Times New Roman" w:hAnsi="Times New Roman"/>
                <w:i/>
              </w:rPr>
              <w:t>Aceasta modificare poate duce la trimiterea in judecata (art. 283 alin. 2 CP) a judecatorului care a arestat preventiv un inculpat, arestare ce poate nu va fi mentinuta in cale de atac a contestatiei, iar apoi inculpatul respectiv este achitat....</w:t>
            </w:r>
          </w:p>
          <w:p w:rsidR="004A18ED" w:rsidRPr="00CC4BF3" w:rsidRDefault="004A18ED" w:rsidP="00F90EEB">
            <w:pPr>
              <w:spacing w:after="0" w:line="240" w:lineRule="auto"/>
              <w:jc w:val="both"/>
              <w:rPr>
                <w:rFonts w:ascii="Times New Roman" w:eastAsia="Times New Roman" w:hAnsi="Times New Roman"/>
                <w:i/>
              </w:rPr>
            </w:pPr>
            <w:r w:rsidRPr="00CC4BF3">
              <w:rPr>
                <w:rFonts w:ascii="Times New Roman" w:eastAsia="Times New Roman" w:hAnsi="Times New Roman"/>
                <w:i/>
              </w:rPr>
              <w:t>La fel, prin analogie, se va intampla si cu procurorul care l-a trimis in judecata pe un inculpat pe baza de probe concludente, spre exemplu mai multe depozitii de martori, iar apoi martorii, fiind influentati de inculpatul respectiv, nu vor mai recunoaste c</w:t>
            </w:r>
            <w:r w:rsidRPr="00F20E06">
              <w:rPr>
                <w:rFonts w:ascii="Times New Roman" w:eastAsia="Times New Roman" w:hAnsi="Times New Roman"/>
                <w:i/>
              </w:rPr>
              <w:t>ele anterior declarate la UP, sau</w:t>
            </w:r>
            <w:r w:rsidRPr="00CC4BF3">
              <w:rPr>
                <w:rFonts w:ascii="Times New Roman" w:eastAsia="Times New Roman" w:hAnsi="Times New Roman"/>
                <w:i/>
              </w:rPr>
              <w:t xml:space="preserve"> dimpotriva, vor mai afirma si ca au fost constransi de organele de urmarire penale, ca nu e semnatura lor de pe declaratii etc.</w:t>
            </w:r>
          </w:p>
          <w:p w:rsidR="004A18ED" w:rsidRPr="00F20E06" w:rsidRDefault="004A18ED" w:rsidP="00F90EEB">
            <w:pPr>
              <w:spacing w:after="0" w:line="240" w:lineRule="auto"/>
              <w:jc w:val="both"/>
              <w:rPr>
                <w:rFonts w:ascii="Times New Roman" w:hAnsi="Times New Roman"/>
                <w:b/>
                <w:bCs/>
                <w:i/>
                <w:lang w:val="ro-RO"/>
              </w:rPr>
            </w:pPr>
            <w:r w:rsidRPr="00F20E06">
              <w:rPr>
                <w:rFonts w:ascii="Times New Roman" w:hAnsi="Times New Roman"/>
                <w:b/>
                <w:bCs/>
                <w:i/>
                <w:lang w:val="ro-RO"/>
              </w:rPr>
              <w:t xml:space="preserve">Modificare, care vizează extinderea formei de vinovăție cu care se poate comite infracțiunea de le intenția directă și la intenția indirectă, are un caracter vădit intimidant asupra magistratului, cerând o certitudine absolută asupra vinovăției unei persoane, ceea ce contravine cu însăși ideea prezumției de nevinovăție. </w:t>
            </w:r>
          </w:p>
          <w:p w:rsidR="004A18ED" w:rsidRPr="00CC4BF3" w:rsidRDefault="004A18ED" w:rsidP="00F90EEB">
            <w:pPr>
              <w:spacing w:after="0" w:line="240" w:lineRule="auto"/>
              <w:rPr>
                <w:rFonts w:ascii="Times New Roman" w:eastAsia="Times New Roman" w:hAnsi="Times New Roman"/>
                <w:i/>
              </w:rPr>
            </w:pPr>
            <w:r w:rsidRPr="00F20E06">
              <w:rPr>
                <w:rFonts w:ascii="Times New Roman" w:hAnsi="Times New Roman"/>
                <w:b/>
                <w:bCs/>
                <w:i/>
                <w:lang w:val="ro-RO"/>
              </w:rPr>
              <w:t xml:space="preserve">De vreme ce un magistrat este obligat să strângă probe atât în sensul dovedirii vinovăției cât și al dovedirii nevinovăției, </w:t>
            </w:r>
            <w:r w:rsidRPr="00F20E06">
              <w:rPr>
                <w:rFonts w:ascii="Times New Roman" w:hAnsi="Times New Roman"/>
                <w:b/>
                <w:bCs/>
                <w:i/>
                <w:lang w:val="ro-RO"/>
              </w:rPr>
              <w:lastRenderedPageBreak/>
              <w:t>o astfel de modificare ar aduce atingere libertății magistratului de a își exercita liber atribuțiile profesionale.</w:t>
            </w:r>
          </w:p>
          <w:p w:rsidR="004A18ED" w:rsidRPr="00F20E06" w:rsidRDefault="004A18ED" w:rsidP="00F90EEB">
            <w:pPr>
              <w:spacing w:after="0" w:line="240" w:lineRule="auto"/>
              <w:jc w:val="both"/>
              <w:rPr>
                <w:rFonts w:ascii="Times New Roman" w:hAnsi="Times New Roman"/>
                <w:i/>
                <w:lang w:val="ro-RO"/>
              </w:rPr>
            </w:pPr>
          </w:p>
        </w:tc>
      </w:tr>
    </w:tbl>
    <w:p w:rsidR="004A18ED" w:rsidRPr="00F20E06" w:rsidRDefault="004A18ED" w:rsidP="004A18ED">
      <w:pPr>
        <w:spacing w:after="0" w:line="240" w:lineRule="auto"/>
        <w:jc w:val="both"/>
        <w:rPr>
          <w:rFonts w:ascii="Times New Roman" w:hAnsi="Times New Roman"/>
          <w:sz w:val="28"/>
          <w:szCs w:val="28"/>
          <w:lang w:val="ro-RO"/>
        </w:rPr>
      </w:pPr>
    </w:p>
    <w:p w:rsidR="00211CF6" w:rsidRDefault="00211CF6"/>
    <w:sectPr w:rsidR="00211CF6" w:rsidSect="001D5539">
      <w:footerReference w:type="default" r:id="rId10"/>
      <w:pgSz w:w="16834" w:h="11909" w:orient="landscape" w:code="9"/>
      <w:pgMar w:top="1008" w:right="1008" w:bottom="1008"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CF6" w:rsidRDefault="00211CF6" w:rsidP="004A18ED">
      <w:pPr>
        <w:spacing w:after="0" w:line="240" w:lineRule="auto"/>
      </w:pPr>
      <w:r>
        <w:separator/>
      </w:r>
    </w:p>
  </w:endnote>
  <w:endnote w:type="continuationSeparator" w:id="1">
    <w:p w:rsidR="00211CF6" w:rsidRDefault="00211CF6" w:rsidP="004A1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155" w:rsidRDefault="00211CF6">
    <w:pPr>
      <w:pStyle w:val="Footer"/>
      <w:jc w:val="right"/>
    </w:pPr>
    <w:r>
      <w:fldChar w:fldCharType="begin"/>
    </w:r>
    <w:r>
      <w:instrText xml:space="preserve"> PAGE   \* MERGEFORMAT </w:instrText>
    </w:r>
    <w:r>
      <w:fldChar w:fldCharType="separate"/>
    </w:r>
    <w:r w:rsidR="004A18ED">
      <w:rPr>
        <w:noProof/>
      </w:rPr>
      <w:t>47</w:t>
    </w:r>
    <w:r>
      <w:fldChar w:fldCharType="end"/>
    </w:r>
  </w:p>
  <w:p w:rsidR="00261155" w:rsidRDefault="00211C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CF6" w:rsidRDefault="00211CF6" w:rsidP="004A18ED">
      <w:pPr>
        <w:spacing w:after="0" w:line="240" w:lineRule="auto"/>
      </w:pPr>
      <w:r>
        <w:separator/>
      </w:r>
    </w:p>
  </w:footnote>
  <w:footnote w:type="continuationSeparator" w:id="1">
    <w:p w:rsidR="00211CF6" w:rsidRDefault="00211CF6" w:rsidP="004A18ED">
      <w:pPr>
        <w:spacing w:after="0" w:line="240" w:lineRule="auto"/>
      </w:pPr>
      <w:r>
        <w:continuationSeparator/>
      </w:r>
    </w:p>
  </w:footnote>
  <w:footnote w:id="2">
    <w:p w:rsidR="004A18ED" w:rsidRDefault="004A18ED" w:rsidP="004A18ED">
      <w:pPr>
        <w:pStyle w:val="FootnoteText"/>
      </w:pPr>
      <w:r>
        <w:rPr>
          <w:rStyle w:val="FootnoteReference"/>
        </w:rPr>
        <w:footnoteRef/>
      </w:r>
      <w:r w:rsidRPr="008B6456">
        <w:rPr>
          <w:lang/>
        </w:rPr>
        <w:t>CEDO, secţia V, decizia Dogmoch versus Germania, 8 septembrie 2006, 26315/03</w:t>
      </w:r>
      <w:r>
        <w:t xml:space="preserve"> </w:t>
      </w:r>
    </w:p>
  </w:footnote>
  <w:footnote w:id="3">
    <w:p w:rsidR="004A18ED" w:rsidRDefault="004A18ED" w:rsidP="004A18ED">
      <w:pPr>
        <w:pStyle w:val="FootnoteText"/>
      </w:pPr>
      <w:r>
        <w:rPr>
          <w:rStyle w:val="FootnoteReference"/>
        </w:rPr>
        <w:footnoteRef/>
      </w:r>
      <w:r>
        <w:t xml:space="preserve"> </w:t>
      </w:r>
      <w:r w:rsidRPr="005F19F7">
        <w:t xml:space="preserve">Kevin M. Stephenson, Larissa Gray, Ric Power, Jean-Pierre, Brun Gabriele Dunker, Melissa Panjer, </w:t>
      </w:r>
      <w:r w:rsidRPr="005F19F7">
        <w:rPr>
          <w:i/>
          <w:lang w:val="en-US"/>
        </w:rPr>
        <w:t xml:space="preserve">Barriers to Asset Recovery: An Analysis of the Key Barriers and Recommendations for Action </w:t>
      </w:r>
      <w:r w:rsidRPr="005F19F7">
        <w:rPr>
          <w:i/>
        </w:rPr>
        <w:t>,</w:t>
      </w:r>
      <w:r w:rsidRPr="005F19F7">
        <w:t xml:space="preserve"> Washinghton, 2011</w:t>
      </w:r>
      <w:r>
        <w:t xml:space="preserve">, p.54, consultată pe site-ul  </w:t>
      </w:r>
      <w:r w:rsidRPr="006567D5">
        <w:t>www.</w:t>
      </w:r>
      <w:r w:rsidRPr="006567D5">
        <w:rPr>
          <w:bCs/>
        </w:rPr>
        <w:t>star</w:t>
      </w:r>
      <w:r w:rsidRPr="006567D5">
        <w:t>.worldbank.org</w:t>
      </w:r>
    </w:p>
  </w:footnote>
  <w:footnote w:id="4">
    <w:p w:rsidR="004A18ED" w:rsidRDefault="004A18ED" w:rsidP="004A18ED">
      <w:pPr>
        <w:pStyle w:val="FootnoteText"/>
      </w:pPr>
      <w:r>
        <w:rPr>
          <w:rStyle w:val="FootnoteReference"/>
        </w:rPr>
        <w:footnoteRef/>
      </w:r>
      <w:r>
        <w:t xml:space="preserve"> </w:t>
      </w:r>
      <w:r w:rsidRPr="005F19F7">
        <w:t xml:space="preserve">Kevin M. Stephenson, Larissa Gray, Ric Power, Jean-Pierre, Brun Gabriele Dunker, Melissa Panjer, </w:t>
      </w:r>
      <w:r w:rsidRPr="005F19F7">
        <w:rPr>
          <w:i/>
          <w:lang w:val="en-US"/>
        </w:rPr>
        <w:t xml:space="preserve">Barriers to Asset Recovery: An Analysis of the Key Barriers and Recommendations for Action </w:t>
      </w:r>
      <w:r w:rsidRPr="005F19F7">
        <w:rPr>
          <w:i/>
        </w:rPr>
        <w:t>,</w:t>
      </w:r>
      <w:r w:rsidRPr="005F19F7">
        <w:t xml:space="preserve"> Washinghton, 2011</w:t>
      </w:r>
      <w:r>
        <w:t xml:space="preserve">, p.54, consultată pe site-ul </w:t>
      </w:r>
      <w:r w:rsidRPr="006567D5">
        <w:t>www.</w:t>
      </w:r>
      <w:r w:rsidRPr="006567D5">
        <w:rPr>
          <w:bCs/>
        </w:rPr>
        <w:t>star</w:t>
      </w:r>
      <w:r w:rsidRPr="006567D5">
        <w:t>.worldbank.org</w:t>
      </w:r>
    </w:p>
  </w:footnote>
  <w:footnote w:id="5">
    <w:p w:rsidR="004A18ED" w:rsidRDefault="004A18ED" w:rsidP="004A18ED">
      <w:pPr>
        <w:pStyle w:val="FootnoteText"/>
      </w:pPr>
      <w:r>
        <w:rPr>
          <w:rStyle w:val="FootnoteReference"/>
        </w:rPr>
        <w:footnoteRef/>
      </w:r>
      <w:r>
        <w:t xml:space="preserve"> A se vedea art.1 paragraf 3 din Protocol</w:t>
      </w:r>
    </w:p>
  </w:footnote>
  <w:footnote w:id="6">
    <w:p w:rsidR="004A18ED" w:rsidRDefault="004A18ED" w:rsidP="004A18ED">
      <w:pPr>
        <w:pStyle w:val="FootnoteText"/>
      </w:pPr>
      <w:r>
        <w:rPr>
          <w:rStyle w:val="FootnoteReference"/>
        </w:rPr>
        <w:footnoteRef/>
      </w:r>
      <w:r>
        <w:t xml:space="preserve"> </w:t>
      </w:r>
      <w:r w:rsidRPr="005F19F7">
        <w:t xml:space="preserve">Jean-Pierre Brun, Clive ScottKevin, M. Stephenson, Larissa Gray,  </w:t>
      </w:r>
      <w:r w:rsidRPr="005F19F7">
        <w:rPr>
          <w:i/>
        </w:rPr>
        <w:t>Asset Recovery Handbook: A Guide for Practitioners ,</w:t>
      </w:r>
      <w:r w:rsidRPr="005F19F7">
        <w:t xml:space="preserve"> Washinghton, 2011</w:t>
      </w:r>
      <w:r>
        <w:t>, p.85</w:t>
      </w:r>
      <w:r w:rsidRPr="005F19F7">
        <w:t>;</w:t>
      </w:r>
    </w:p>
  </w:footnote>
  <w:footnote w:id="7">
    <w:p w:rsidR="004A18ED" w:rsidRDefault="004A18ED" w:rsidP="004A18ED">
      <w:pPr>
        <w:pStyle w:val="FootnoteText"/>
      </w:pPr>
      <w:r>
        <w:rPr>
          <w:rStyle w:val="FootnoteReference"/>
        </w:rPr>
        <w:footnoteRef/>
      </w:r>
      <w:r>
        <w:t xml:space="preserve"> </w:t>
      </w:r>
      <w:r w:rsidRPr="005F19F7">
        <w:t xml:space="preserve">Jean-Pierre Brun, Clive ScottKevin, M. Stephenson, Larissa Gray,  </w:t>
      </w:r>
      <w:r w:rsidRPr="005F19F7">
        <w:rPr>
          <w:i/>
        </w:rPr>
        <w:t>Asset Recovery Handbook: A Guide for Practitioners ,</w:t>
      </w:r>
      <w:r w:rsidRPr="005F19F7">
        <w:t xml:space="preserve"> Washinghton, 2011</w:t>
      </w:r>
      <w:r>
        <w:t>, p.85</w:t>
      </w:r>
      <w:r w:rsidRPr="005F19F7">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5679B"/>
    <w:multiLevelType w:val="hybridMultilevel"/>
    <w:tmpl w:val="2838354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5F0918DA"/>
    <w:multiLevelType w:val="hybridMultilevel"/>
    <w:tmpl w:val="48C87980"/>
    <w:lvl w:ilvl="0" w:tplc="7450A5EC">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BD34AA1"/>
    <w:multiLevelType w:val="hybridMultilevel"/>
    <w:tmpl w:val="395830C6"/>
    <w:lvl w:ilvl="0" w:tplc="7450A5EC">
      <w:start w:val="1"/>
      <w:numFmt w:val="decimal"/>
      <w:lvlText w:val="%1."/>
      <w:lvlJc w:val="left"/>
      <w:pPr>
        <w:tabs>
          <w:tab w:val="num" w:pos="900"/>
        </w:tabs>
        <w:ind w:left="900" w:hanging="360"/>
      </w:pPr>
      <w:rPr>
        <w:rFonts w:cs="Times New Roman"/>
        <w:color w:val="auto"/>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useFELayout/>
  </w:compat>
  <w:rsids>
    <w:rsidRoot w:val="004A18ED"/>
    <w:rsid w:val="00211CF6"/>
    <w:rsid w:val="004A1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18E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A18ED"/>
    <w:rPr>
      <w:color w:val="0000FF"/>
      <w:u w:val="single"/>
    </w:rPr>
  </w:style>
  <w:style w:type="character" w:customStyle="1" w:styleId="NormalWebChar">
    <w:name w:val="Normal (Web) Char"/>
    <w:link w:val="NormalWeb"/>
    <w:locked/>
    <w:rsid w:val="004A18ED"/>
    <w:rPr>
      <w:rFonts w:ascii="Times New Roman" w:hAnsi="Times New Roman"/>
      <w:sz w:val="24"/>
    </w:rPr>
  </w:style>
  <w:style w:type="paragraph" w:styleId="NormalWeb">
    <w:name w:val="Normal (Web)"/>
    <w:basedOn w:val="Normal"/>
    <w:link w:val="NormalWebChar"/>
    <w:rsid w:val="004A18ED"/>
    <w:pPr>
      <w:spacing w:before="100" w:beforeAutospacing="1" w:after="100" w:afterAutospacing="1" w:line="240" w:lineRule="auto"/>
    </w:pPr>
    <w:rPr>
      <w:rFonts w:ascii="Times New Roman" w:hAnsi="Times New Roman"/>
      <w:sz w:val="24"/>
    </w:rPr>
  </w:style>
  <w:style w:type="paragraph" w:styleId="Footer">
    <w:name w:val="footer"/>
    <w:basedOn w:val="Normal"/>
    <w:link w:val="FooterChar"/>
    <w:rsid w:val="004A18ED"/>
    <w:pPr>
      <w:tabs>
        <w:tab w:val="center" w:pos="4680"/>
        <w:tab w:val="right" w:pos="9360"/>
      </w:tabs>
      <w:spacing w:after="0" w:line="240" w:lineRule="auto"/>
    </w:pPr>
    <w:rPr>
      <w:rFonts w:ascii="Calibri" w:eastAsia="Times New Roman" w:hAnsi="Calibri" w:cs="Times New Roman"/>
      <w:sz w:val="20"/>
      <w:szCs w:val="20"/>
    </w:rPr>
  </w:style>
  <w:style w:type="character" w:customStyle="1" w:styleId="FooterChar">
    <w:name w:val="Footer Char"/>
    <w:basedOn w:val="DefaultParagraphFont"/>
    <w:link w:val="Footer"/>
    <w:rsid w:val="004A18ED"/>
    <w:rPr>
      <w:rFonts w:ascii="Calibri" w:eastAsia="Times New Roman" w:hAnsi="Calibri" w:cs="Times New Roman"/>
      <w:sz w:val="20"/>
      <w:szCs w:val="20"/>
    </w:rPr>
  </w:style>
  <w:style w:type="paragraph" w:customStyle="1" w:styleId="Listaszerbekezds">
    <w:name w:val="Listaszerű bekezdés"/>
    <w:basedOn w:val="Normal"/>
    <w:qFormat/>
    <w:rsid w:val="004A18ED"/>
    <w:pPr>
      <w:ind w:left="720"/>
      <w:contextualSpacing/>
    </w:pPr>
    <w:rPr>
      <w:rFonts w:ascii="Calibri" w:eastAsia="Calibri" w:hAnsi="Calibri" w:cs="Times New Roman"/>
    </w:rPr>
  </w:style>
  <w:style w:type="character" w:customStyle="1" w:styleId="ar">
    <w:name w:val="ar"/>
    <w:basedOn w:val="DefaultParagraphFont"/>
    <w:rsid w:val="004A18ED"/>
  </w:style>
  <w:style w:type="character" w:customStyle="1" w:styleId="tar">
    <w:name w:val="tar"/>
    <w:basedOn w:val="DefaultParagraphFont"/>
    <w:rsid w:val="004A18ED"/>
  </w:style>
  <w:style w:type="character" w:customStyle="1" w:styleId="al">
    <w:name w:val="al"/>
    <w:basedOn w:val="DefaultParagraphFont"/>
    <w:rsid w:val="004A18ED"/>
  </w:style>
  <w:style w:type="character" w:customStyle="1" w:styleId="tal">
    <w:name w:val="tal"/>
    <w:basedOn w:val="DefaultParagraphFont"/>
    <w:rsid w:val="004A18ED"/>
  </w:style>
  <w:style w:type="character" w:customStyle="1" w:styleId="l5def1">
    <w:name w:val="l5def1"/>
    <w:rsid w:val="004A18ED"/>
    <w:rPr>
      <w:rFonts w:ascii="Arial" w:hAnsi="Arial" w:cs="Arial" w:hint="default"/>
      <w:color w:val="000000"/>
      <w:sz w:val="26"/>
      <w:szCs w:val="26"/>
    </w:rPr>
  </w:style>
  <w:style w:type="character" w:customStyle="1" w:styleId="l5def9">
    <w:name w:val="l5def9"/>
    <w:rsid w:val="004A18ED"/>
    <w:rPr>
      <w:rFonts w:ascii="Arial" w:hAnsi="Arial" w:cs="Arial" w:hint="default"/>
      <w:color w:val="000000"/>
      <w:sz w:val="26"/>
      <w:szCs w:val="26"/>
    </w:rPr>
  </w:style>
  <w:style w:type="paragraph" w:styleId="FootnoteText">
    <w:name w:val="footnote text"/>
    <w:basedOn w:val="Normal"/>
    <w:link w:val="FootnoteTextChar"/>
    <w:rsid w:val="004A18E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4A18ED"/>
    <w:rPr>
      <w:rFonts w:ascii="Times New Roman" w:eastAsia="Times New Roman" w:hAnsi="Times New Roman" w:cs="Times New Roman"/>
      <w:sz w:val="20"/>
      <w:szCs w:val="20"/>
      <w:lang w:val="ro-RO" w:eastAsia="ro-RO"/>
    </w:rPr>
  </w:style>
  <w:style w:type="character" w:styleId="FootnoteReference">
    <w:name w:val="footnote reference"/>
    <w:basedOn w:val="DefaultParagraphFont"/>
    <w:rsid w:val="004A18ED"/>
    <w:rPr>
      <w:vertAlign w:val="superscript"/>
    </w:rPr>
  </w:style>
  <w:style w:type="paragraph" w:styleId="ListParagraph">
    <w:name w:val="List Paragraph"/>
    <w:basedOn w:val="Normal"/>
    <w:uiPriority w:val="34"/>
    <w:qFormat/>
    <w:rsid w:val="004A18ED"/>
    <w:pPr>
      <w:spacing w:after="160" w:line="259"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tkobvha/codul-de-procedura-penala-din-2010?pid=43410756&amp;d=2017-09-25" TargetMode="External"/><Relationship Id="rId3" Type="http://schemas.openxmlformats.org/officeDocument/2006/relationships/settings" Target="settings.xml"/><Relationship Id="rId7" Type="http://schemas.openxmlformats.org/officeDocument/2006/relationships/hyperlink" Target="https://lege5.ro/App/Document/geztkobvha/codul-de-procedura-penala-din-2010?pid=43410058&amp;d=2017-09-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ge5.ro/App/Document/geztkobvha/codul-de-procedura-penala-din-2010?pid=43411937&amp;d=2017-0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13880</Words>
  <Characters>79119</Characters>
  <Application>Microsoft Office Word</Application>
  <DocSecurity>0</DocSecurity>
  <Lines>659</Lines>
  <Paragraphs>185</Paragraphs>
  <ScaleCrop>false</ScaleCrop>
  <Company/>
  <LinksUpToDate>false</LinksUpToDate>
  <CharactersWithSpaces>92814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2</cp:revision>
  <dcterms:created xsi:type="dcterms:W3CDTF">2017-12-16T14:57:00Z</dcterms:created>
  <dcterms:modified xsi:type="dcterms:W3CDTF">2017-12-16T14:57:00Z</dcterms:modified>
</cp:coreProperties>
</file>