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DA" w:rsidRPr="00571D83" w:rsidRDefault="007706DA" w:rsidP="007706DA">
      <w:pPr>
        <w:pStyle w:val="Contact"/>
        <w:snapToGrid w:val="0"/>
        <w:spacing w:line="240" w:lineRule="auto"/>
        <w:contextualSpacing/>
        <w:jc w:val="both"/>
        <w:outlineLvl w:val="0"/>
        <w:rPr>
          <w:rFonts w:ascii="Arial" w:hAnsi="Arial" w:cs="Arial"/>
          <w:b/>
          <w:sz w:val="20"/>
          <w:szCs w:val="20"/>
        </w:rPr>
      </w:pPr>
      <w:r w:rsidRPr="00571D83">
        <w:rPr>
          <w:rFonts w:ascii="Arial" w:hAnsi="Arial" w:cs="Arial"/>
          <w:b/>
          <w:sz w:val="20"/>
          <w:szCs w:val="20"/>
        </w:rPr>
        <w:t>Informații suplimentare:</w:t>
      </w:r>
    </w:p>
    <w:p w:rsidR="007706DA" w:rsidRPr="00571D83" w:rsidRDefault="007706DA" w:rsidP="007706DA">
      <w:pPr>
        <w:pStyle w:val="Contact"/>
        <w:snapToGrid w:val="0"/>
        <w:spacing w:line="240" w:lineRule="auto"/>
        <w:contextualSpacing/>
        <w:jc w:val="both"/>
        <w:outlineLvl w:val="0"/>
        <w:rPr>
          <w:rFonts w:ascii="Arial" w:hAnsi="Arial" w:cs="Arial"/>
          <w:sz w:val="20"/>
          <w:szCs w:val="20"/>
        </w:rPr>
      </w:pPr>
      <w:r w:rsidRPr="00571D83">
        <w:rPr>
          <w:rFonts w:ascii="Arial" w:hAnsi="Arial" w:cs="Arial"/>
          <w:sz w:val="20"/>
          <w:szCs w:val="20"/>
        </w:rPr>
        <w:t>Maria Stancu</w:t>
      </w:r>
    </w:p>
    <w:p w:rsidR="007706DA" w:rsidRPr="00571D83" w:rsidRDefault="007706DA" w:rsidP="007706DA">
      <w:pPr>
        <w:pStyle w:val="Contact"/>
        <w:snapToGrid w:val="0"/>
        <w:spacing w:line="240" w:lineRule="auto"/>
        <w:contextualSpacing/>
        <w:jc w:val="both"/>
        <w:rPr>
          <w:rFonts w:ascii="Arial" w:hAnsi="Arial" w:cs="Arial"/>
          <w:sz w:val="20"/>
          <w:szCs w:val="20"/>
        </w:rPr>
      </w:pPr>
      <w:r w:rsidRPr="00571D83">
        <w:rPr>
          <w:rFonts w:ascii="Arial" w:hAnsi="Arial" w:cs="Arial"/>
          <w:sz w:val="20"/>
          <w:szCs w:val="20"/>
        </w:rPr>
        <w:t xml:space="preserve">Director Marketing </w:t>
      </w:r>
    </w:p>
    <w:p w:rsidR="006D33C6" w:rsidRPr="006D6DBA" w:rsidRDefault="009900E5" w:rsidP="00AB6A12">
      <w:pPr>
        <w:pStyle w:val="Contact"/>
        <w:snapToGrid w:val="0"/>
        <w:spacing w:line="240" w:lineRule="auto"/>
        <w:contextualSpacing/>
        <w:jc w:val="both"/>
        <w:rPr>
          <w:rFonts w:ascii="Arial" w:hAnsi="Arial" w:cs="Arial"/>
          <w:sz w:val="20"/>
          <w:szCs w:val="20"/>
        </w:rPr>
      </w:pPr>
      <w:r w:rsidRPr="006D6DBA">
        <w:rPr>
          <w:rFonts w:ascii="Arial" w:hAnsi="Arial" w:cs="Arial"/>
          <w:sz w:val="20"/>
          <w:szCs w:val="20"/>
        </w:rPr>
        <w:t>Tel:</w:t>
      </w:r>
      <w:r w:rsidRPr="006D6DBA">
        <w:rPr>
          <w:rFonts w:ascii="Arial" w:hAnsi="Arial" w:cs="Arial"/>
          <w:sz w:val="20"/>
          <w:szCs w:val="20"/>
        </w:rPr>
        <w:tab/>
        <w:t>+40 (372</w:t>
      </w:r>
      <w:r w:rsidR="006D33C6" w:rsidRPr="006D6DBA">
        <w:rPr>
          <w:rFonts w:ascii="Arial" w:hAnsi="Arial" w:cs="Arial"/>
          <w:sz w:val="20"/>
          <w:szCs w:val="20"/>
        </w:rPr>
        <w:t xml:space="preserve">) </w:t>
      </w:r>
      <w:r w:rsidRPr="006D6DBA">
        <w:rPr>
          <w:rFonts w:ascii="Arial" w:hAnsi="Arial" w:cs="Arial"/>
          <w:sz w:val="20"/>
          <w:szCs w:val="20"/>
        </w:rPr>
        <w:t>377 800</w:t>
      </w:r>
    </w:p>
    <w:p w:rsidR="006D33C6" w:rsidRPr="006D6DBA" w:rsidRDefault="006D33C6" w:rsidP="00AB6A12">
      <w:pPr>
        <w:pStyle w:val="Contact"/>
        <w:snapToGrid w:val="0"/>
        <w:spacing w:line="240" w:lineRule="auto"/>
        <w:contextualSpacing/>
        <w:jc w:val="both"/>
        <w:rPr>
          <w:rFonts w:ascii="Arial" w:hAnsi="Arial" w:cs="Arial"/>
          <w:sz w:val="20"/>
          <w:szCs w:val="20"/>
        </w:rPr>
      </w:pPr>
      <w:r w:rsidRPr="006D6DBA">
        <w:rPr>
          <w:rFonts w:ascii="Arial" w:hAnsi="Arial" w:cs="Arial"/>
          <w:sz w:val="20"/>
          <w:szCs w:val="20"/>
        </w:rPr>
        <w:t>Mobil:</w:t>
      </w:r>
      <w:r w:rsidRPr="006D6DBA">
        <w:rPr>
          <w:rFonts w:ascii="Arial" w:hAnsi="Arial" w:cs="Arial"/>
          <w:sz w:val="20"/>
          <w:szCs w:val="20"/>
        </w:rPr>
        <w:tab/>
        <w:t>+40 744 631 102</w:t>
      </w:r>
    </w:p>
    <w:p w:rsidR="006D33C6" w:rsidRPr="006D6DBA" w:rsidRDefault="0095613F" w:rsidP="00AB6A12">
      <w:pPr>
        <w:pStyle w:val="Contact"/>
        <w:snapToGrid w:val="0"/>
        <w:spacing w:line="240" w:lineRule="auto"/>
        <w:contextualSpacing/>
        <w:jc w:val="both"/>
        <w:rPr>
          <w:rFonts w:ascii="Arial" w:hAnsi="Arial" w:cs="Arial"/>
          <w:sz w:val="20"/>
          <w:szCs w:val="20"/>
        </w:rPr>
      </w:pPr>
      <w:r w:rsidRPr="006D6DBA">
        <w:rPr>
          <w:rFonts w:ascii="Arial" w:hAnsi="Arial" w:cs="Arial"/>
          <w:sz w:val="20"/>
          <w:szCs w:val="20"/>
        </w:rPr>
        <w:t>Fax:</w:t>
      </w:r>
      <w:r w:rsidRPr="006D6DBA">
        <w:rPr>
          <w:rFonts w:ascii="Arial" w:hAnsi="Arial" w:cs="Arial"/>
          <w:sz w:val="20"/>
          <w:szCs w:val="20"/>
        </w:rPr>
        <w:tab/>
        <w:t>+40 (372)</w:t>
      </w:r>
      <w:r w:rsidR="006D33C6" w:rsidRPr="006D6DBA">
        <w:rPr>
          <w:rFonts w:ascii="Arial" w:hAnsi="Arial" w:cs="Arial"/>
          <w:sz w:val="20"/>
          <w:szCs w:val="20"/>
        </w:rPr>
        <w:t xml:space="preserve"> </w:t>
      </w:r>
      <w:r w:rsidRPr="006D6DBA">
        <w:rPr>
          <w:rFonts w:ascii="Arial" w:hAnsi="Arial" w:cs="Arial"/>
          <w:sz w:val="20"/>
          <w:szCs w:val="20"/>
        </w:rPr>
        <w:t>377</w:t>
      </w:r>
      <w:r w:rsidR="006D33C6" w:rsidRPr="006D6DBA">
        <w:rPr>
          <w:rFonts w:ascii="Arial" w:hAnsi="Arial" w:cs="Arial"/>
          <w:sz w:val="20"/>
          <w:szCs w:val="20"/>
        </w:rPr>
        <w:t xml:space="preserve"> 700</w:t>
      </w:r>
    </w:p>
    <w:p w:rsidR="00517D91" w:rsidRPr="006D6DBA" w:rsidRDefault="006D33C6" w:rsidP="00AB6A12">
      <w:pPr>
        <w:pStyle w:val="Contact"/>
        <w:snapToGrid w:val="0"/>
        <w:spacing w:line="240" w:lineRule="auto"/>
        <w:contextualSpacing/>
        <w:jc w:val="both"/>
        <w:rPr>
          <w:rFonts w:ascii="Arial" w:hAnsi="Arial" w:cs="Arial"/>
          <w:sz w:val="20"/>
          <w:szCs w:val="20"/>
        </w:rPr>
      </w:pPr>
      <w:r w:rsidRPr="006D6DBA">
        <w:rPr>
          <w:rFonts w:ascii="Arial" w:hAnsi="Arial" w:cs="Arial"/>
          <w:sz w:val="20"/>
          <w:szCs w:val="20"/>
        </w:rPr>
        <w:tab/>
      </w:r>
      <w:r w:rsidR="00517D91" w:rsidRPr="006D6DBA">
        <w:rPr>
          <w:rFonts w:ascii="Arial" w:hAnsi="Arial" w:cs="Arial"/>
          <w:sz w:val="20"/>
          <w:szCs w:val="20"/>
        </w:rPr>
        <w:tab/>
      </w:r>
    </w:p>
    <w:p w:rsidR="00704D4D" w:rsidRPr="006D6DBA" w:rsidRDefault="001D2DDF" w:rsidP="00AB6A12">
      <w:pPr>
        <w:pStyle w:val="Contact"/>
        <w:snapToGrid w:val="0"/>
        <w:spacing w:line="240" w:lineRule="auto"/>
        <w:contextualSpacing/>
        <w:jc w:val="both"/>
        <w:rPr>
          <w:rFonts w:ascii="Arial" w:hAnsi="Arial" w:cs="Arial"/>
          <w:sz w:val="20"/>
          <w:szCs w:val="20"/>
        </w:rPr>
      </w:pPr>
      <w:r w:rsidRPr="006D6DBA">
        <w:rPr>
          <w:rFonts w:ascii="Arial" w:hAnsi="Arial" w:cs="Arial"/>
          <w:snapToGrid w:val="0"/>
          <w:sz w:val="20"/>
          <w:szCs w:val="20"/>
        </w:rPr>
        <w:t xml:space="preserve">e-mail:  </w:t>
      </w:r>
      <w:hyperlink r:id="rId8" w:history="1">
        <w:r w:rsidR="001A16C3" w:rsidRPr="006D6DBA">
          <w:rPr>
            <w:rStyle w:val="Hyperlink"/>
            <w:rFonts w:ascii="Arial" w:hAnsi="Arial" w:cs="Arial"/>
            <w:snapToGrid w:val="0"/>
            <w:color w:val="auto"/>
            <w:sz w:val="20"/>
            <w:szCs w:val="20"/>
          </w:rPr>
          <w:t>mstancu@kpmg.com</w:t>
        </w:r>
      </w:hyperlink>
      <w:r w:rsidRPr="006D6DBA">
        <w:rPr>
          <w:rFonts w:ascii="Arial" w:hAnsi="Arial" w:cs="Arial"/>
          <w:snapToGrid w:val="0"/>
          <w:sz w:val="20"/>
          <w:szCs w:val="20"/>
        </w:rPr>
        <w:t xml:space="preserve"> </w:t>
      </w:r>
      <w:r w:rsidRPr="006D6DBA">
        <w:rPr>
          <w:rFonts w:ascii="Arial" w:hAnsi="Arial" w:cs="Arial"/>
          <w:sz w:val="20"/>
          <w:szCs w:val="20"/>
        </w:rPr>
        <w:tab/>
      </w:r>
      <w:r w:rsidRPr="006D6DBA">
        <w:rPr>
          <w:rFonts w:ascii="Arial" w:hAnsi="Arial" w:cs="Arial"/>
          <w:sz w:val="20"/>
          <w:szCs w:val="20"/>
        </w:rPr>
        <w:tab/>
      </w:r>
      <w:r w:rsidRPr="006D6DBA">
        <w:rPr>
          <w:rFonts w:ascii="Arial" w:hAnsi="Arial" w:cs="Arial"/>
          <w:sz w:val="20"/>
          <w:szCs w:val="20"/>
        </w:rPr>
        <w:tab/>
      </w:r>
      <w:r w:rsidR="00585459" w:rsidRPr="006D6DBA">
        <w:rPr>
          <w:rFonts w:ascii="Arial" w:hAnsi="Arial" w:cs="Arial"/>
          <w:sz w:val="20"/>
          <w:szCs w:val="20"/>
        </w:rPr>
        <w:t xml:space="preserve"> </w:t>
      </w:r>
      <w:r w:rsidR="00EC126B" w:rsidRPr="006D6DBA">
        <w:rPr>
          <w:rFonts w:ascii="Arial" w:hAnsi="Arial" w:cs="Arial"/>
          <w:sz w:val="20"/>
          <w:szCs w:val="20"/>
        </w:rPr>
        <w:t xml:space="preserve">              </w:t>
      </w:r>
      <w:r w:rsidR="00735AAB" w:rsidRPr="006D6DBA">
        <w:rPr>
          <w:rFonts w:ascii="Arial" w:hAnsi="Arial" w:cs="Arial"/>
          <w:sz w:val="20"/>
          <w:szCs w:val="20"/>
        </w:rPr>
        <w:t xml:space="preserve">  </w:t>
      </w:r>
      <w:r w:rsidR="00B66D65" w:rsidRPr="006D6DBA">
        <w:rPr>
          <w:rFonts w:ascii="Arial" w:hAnsi="Arial" w:cs="Arial"/>
          <w:sz w:val="20"/>
          <w:szCs w:val="20"/>
        </w:rPr>
        <w:t xml:space="preserve">  </w:t>
      </w:r>
      <w:r w:rsidR="00024615" w:rsidRPr="006D6DBA">
        <w:rPr>
          <w:rFonts w:ascii="Arial" w:hAnsi="Arial" w:cs="Arial"/>
          <w:sz w:val="20"/>
          <w:szCs w:val="20"/>
        </w:rPr>
        <w:t xml:space="preserve">                      </w:t>
      </w:r>
      <w:r w:rsidR="00AD7EFB" w:rsidRPr="006D6DBA">
        <w:rPr>
          <w:rFonts w:ascii="Arial" w:hAnsi="Arial" w:cs="Arial"/>
          <w:sz w:val="20"/>
          <w:szCs w:val="20"/>
        </w:rPr>
        <w:t>Buc</w:t>
      </w:r>
      <w:r w:rsidR="007706DA">
        <w:rPr>
          <w:rFonts w:ascii="Arial" w:hAnsi="Arial" w:cs="Arial"/>
          <w:sz w:val="20"/>
          <w:szCs w:val="20"/>
        </w:rPr>
        <w:t>urești</w:t>
      </w:r>
      <w:r w:rsidRPr="006D6DBA">
        <w:rPr>
          <w:rFonts w:ascii="Arial" w:hAnsi="Arial" w:cs="Arial"/>
          <w:sz w:val="20"/>
          <w:szCs w:val="20"/>
        </w:rPr>
        <w:t xml:space="preserve">, </w:t>
      </w:r>
      <w:r w:rsidR="00C26743">
        <w:rPr>
          <w:rFonts w:ascii="Arial" w:hAnsi="Arial" w:cs="Arial"/>
          <w:sz w:val="20"/>
          <w:szCs w:val="20"/>
        </w:rPr>
        <w:t>11</w:t>
      </w:r>
      <w:r w:rsidR="007706DA" w:rsidRPr="00DA1673">
        <w:rPr>
          <w:rFonts w:ascii="Arial" w:hAnsi="Arial" w:cs="Arial"/>
          <w:sz w:val="20"/>
          <w:szCs w:val="20"/>
        </w:rPr>
        <w:t xml:space="preserve"> </w:t>
      </w:r>
      <w:r w:rsidR="00DA1673" w:rsidRPr="00DA1673">
        <w:rPr>
          <w:rFonts w:ascii="Arial" w:hAnsi="Arial" w:cs="Arial"/>
          <w:sz w:val="20"/>
          <w:szCs w:val="20"/>
        </w:rPr>
        <w:t>ianuarie</w:t>
      </w:r>
      <w:r w:rsidR="00215E22" w:rsidRPr="00DA1673">
        <w:rPr>
          <w:rFonts w:ascii="Arial" w:hAnsi="Arial" w:cs="Arial"/>
          <w:sz w:val="20"/>
          <w:szCs w:val="20"/>
        </w:rPr>
        <w:t xml:space="preserve"> </w:t>
      </w:r>
      <w:r w:rsidR="00C73DB3" w:rsidRPr="00DA1673">
        <w:rPr>
          <w:rFonts w:ascii="Arial" w:hAnsi="Arial" w:cs="Arial"/>
          <w:sz w:val="20"/>
          <w:szCs w:val="20"/>
        </w:rPr>
        <w:t>201</w:t>
      </w:r>
      <w:r w:rsidR="00DA1673" w:rsidRPr="00DA1673">
        <w:rPr>
          <w:rFonts w:ascii="Arial" w:hAnsi="Arial" w:cs="Arial"/>
          <w:sz w:val="20"/>
          <w:szCs w:val="20"/>
        </w:rPr>
        <w:t>8</w:t>
      </w:r>
    </w:p>
    <w:p w:rsidR="000823AE" w:rsidRPr="006D6DBA" w:rsidRDefault="000823AE" w:rsidP="00AB6A12">
      <w:pPr>
        <w:pStyle w:val="Contact"/>
        <w:snapToGrid w:val="0"/>
        <w:spacing w:line="240" w:lineRule="auto"/>
        <w:contextualSpacing/>
        <w:jc w:val="both"/>
        <w:rPr>
          <w:rFonts w:ascii="Arial" w:hAnsi="Arial" w:cs="Arial"/>
          <w:sz w:val="20"/>
          <w:szCs w:val="20"/>
        </w:rPr>
      </w:pPr>
    </w:p>
    <w:p w:rsidR="00735AAB" w:rsidRPr="006D6DBA" w:rsidRDefault="00735AAB" w:rsidP="00735AAB">
      <w:pPr>
        <w:autoSpaceDE w:val="0"/>
        <w:autoSpaceDN w:val="0"/>
        <w:adjustRightInd w:val="0"/>
        <w:spacing w:line="360" w:lineRule="auto"/>
        <w:rPr>
          <w:rFonts w:ascii="Arial" w:hAnsi="Arial" w:cs="Arial"/>
          <w:b/>
          <w:sz w:val="20"/>
          <w:szCs w:val="20"/>
        </w:rPr>
      </w:pPr>
    </w:p>
    <w:p w:rsidR="00662AC6" w:rsidRDefault="00662AC6" w:rsidP="00662AC6">
      <w:pPr>
        <w:jc w:val="both"/>
        <w:rPr>
          <w:b/>
          <w:i/>
          <w:sz w:val="20"/>
          <w:szCs w:val="20"/>
        </w:rPr>
      </w:pPr>
    </w:p>
    <w:p w:rsidR="0069383B" w:rsidRPr="006D6DBA" w:rsidRDefault="0069383B" w:rsidP="00662AC6">
      <w:pPr>
        <w:jc w:val="both"/>
        <w:rPr>
          <w:b/>
          <w:i/>
          <w:sz w:val="20"/>
          <w:szCs w:val="20"/>
        </w:rPr>
      </w:pPr>
    </w:p>
    <w:p w:rsidR="00941FA5" w:rsidRDefault="00241661" w:rsidP="00386510">
      <w:pPr>
        <w:jc w:val="both"/>
        <w:rPr>
          <w:rFonts w:ascii="Arial" w:hAnsi="Arial" w:cs="Arial"/>
          <w:b/>
        </w:rPr>
      </w:pPr>
      <w:r w:rsidRPr="00241661">
        <w:rPr>
          <w:rFonts w:ascii="Arial" w:hAnsi="Arial" w:cs="Arial"/>
          <w:b/>
        </w:rPr>
        <w:t xml:space="preserve">KPMG </w:t>
      </w:r>
      <w:r w:rsidR="00E17237">
        <w:rPr>
          <w:rFonts w:ascii="Arial" w:hAnsi="Arial" w:cs="Arial"/>
          <w:b/>
        </w:rPr>
        <w:t>lansează</w:t>
      </w:r>
      <w:r w:rsidR="00E17237" w:rsidRPr="00241661">
        <w:rPr>
          <w:rFonts w:ascii="Arial" w:hAnsi="Arial" w:cs="Arial"/>
          <w:b/>
        </w:rPr>
        <w:t xml:space="preserve"> </w:t>
      </w:r>
      <w:r w:rsidRPr="00241661">
        <w:rPr>
          <w:rFonts w:ascii="Arial" w:hAnsi="Arial" w:cs="Arial"/>
          <w:b/>
        </w:rPr>
        <w:t xml:space="preserve">raportul „Me, My Life, My Wallet”: Noul cadru privind </w:t>
      </w:r>
      <w:r w:rsidR="00E17237">
        <w:rPr>
          <w:rFonts w:ascii="Arial" w:hAnsi="Arial" w:cs="Arial"/>
          <w:b/>
        </w:rPr>
        <w:t xml:space="preserve">interacțiunea  cu </w:t>
      </w:r>
      <w:r w:rsidRPr="00241661">
        <w:rPr>
          <w:rFonts w:ascii="Arial" w:hAnsi="Arial" w:cs="Arial"/>
          <w:b/>
        </w:rPr>
        <w:t xml:space="preserve">clientul identifică factorii care influențează consumatorul multidimensional </w:t>
      </w:r>
      <w:r w:rsidR="00E17237">
        <w:rPr>
          <w:rFonts w:ascii="Arial" w:hAnsi="Arial" w:cs="Arial"/>
          <w:b/>
        </w:rPr>
        <w:t>din prezent</w:t>
      </w:r>
    </w:p>
    <w:p w:rsidR="00052ABA" w:rsidRPr="00B71866" w:rsidRDefault="00052ABA" w:rsidP="00B71866">
      <w:pPr>
        <w:spacing w:before="100" w:after="100" w:line="276" w:lineRule="auto"/>
        <w:contextualSpacing/>
        <w:jc w:val="both"/>
        <w:rPr>
          <w:rFonts w:ascii="Arial" w:hAnsi="Arial" w:cs="Arial"/>
          <w:b/>
          <w:i/>
          <w:szCs w:val="20"/>
        </w:rPr>
      </w:pPr>
    </w:p>
    <w:p w:rsidR="00613E07" w:rsidRDefault="00613E07" w:rsidP="00613E07">
      <w:pPr>
        <w:spacing w:before="100" w:after="100" w:line="276" w:lineRule="auto"/>
        <w:contextualSpacing/>
        <w:rPr>
          <w:rFonts w:ascii="Arial" w:eastAsia="Calibri" w:hAnsi="Arial" w:cs="Arial"/>
          <w:i/>
          <w:sz w:val="20"/>
          <w:szCs w:val="20"/>
        </w:rPr>
      </w:pPr>
      <w:r w:rsidRPr="00A05D0E">
        <w:rPr>
          <w:rFonts w:ascii="Arial" w:eastAsia="Calibri" w:hAnsi="Arial" w:cs="Arial"/>
          <w:i/>
          <w:sz w:val="20"/>
          <w:szCs w:val="20"/>
        </w:rPr>
        <w:t>Noua abordare a KPMG Global Customer Center of Excellence și KPMG Innovation Labs evidențiază motivele preferate care deschid și închid portofelul clienților – de la generația „millennials” la generația</w:t>
      </w:r>
      <w:r>
        <w:rPr>
          <w:rFonts w:ascii="Arial" w:eastAsia="Calibri" w:hAnsi="Arial" w:cs="Arial"/>
          <w:i/>
          <w:sz w:val="20"/>
          <w:szCs w:val="20"/>
        </w:rPr>
        <w:t xml:space="preserve"> </w:t>
      </w:r>
      <w:r w:rsidRPr="00A05D0E">
        <w:rPr>
          <w:rFonts w:ascii="Arial" w:eastAsia="Calibri" w:hAnsi="Arial" w:cs="Arial"/>
          <w:i/>
          <w:sz w:val="20"/>
          <w:szCs w:val="20"/>
        </w:rPr>
        <w:t>„baby boomers”</w:t>
      </w:r>
    </w:p>
    <w:p w:rsidR="00613E07" w:rsidRDefault="00613E07" w:rsidP="00613E07">
      <w:pPr>
        <w:spacing w:before="100" w:after="100" w:line="276" w:lineRule="auto"/>
        <w:contextualSpacing/>
        <w:rPr>
          <w:rFonts w:ascii="Arial" w:eastAsia="Calibri" w:hAnsi="Arial" w:cs="Arial"/>
          <w:i/>
          <w:sz w:val="20"/>
          <w:szCs w:val="20"/>
        </w:rPr>
      </w:pPr>
      <w:r>
        <w:rPr>
          <w:rFonts w:ascii="Arial" w:eastAsia="Calibri" w:hAnsi="Arial" w:cs="Arial"/>
          <w:i/>
          <w:sz w:val="20"/>
          <w:szCs w:val="20"/>
        </w:rPr>
        <w:tab/>
      </w:r>
    </w:p>
    <w:p w:rsidR="00613E07" w:rsidRPr="00FB5CD0" w:rsidRDefault="00613E07" w:rsidP="003C584B">
      <w:pPr>
        <w:spacing w:before="100" w:after="100" w:line="276" w:lineRule="auto"/>
        <w:contextualSpacing/>
        <w:jc w:val="both"/>
        <w:rPr>
          <w:rFonts w:ascii="Arial" w:eastAsia="Calibri" w:hAnsi="Arial" w:cs="Arial"/>
          <w:sz w:val="20"/>
          <w:szCs w:val="20"/>
        </w:rPr>
      </w:pPr>
      <w:bookmarkStart w:id="0" w:name="_GoBack"/>
      <w:r w:rsidRPr="00FB5CD0">
        <w:rPr>
          <w:rFonts w:ascii="Arial" w:eastAsia="Calibri" w:hAnsi="Arial" w:cs="Arial"/>
          <w:sz w:val="20"/>
          <w:szCs w:val="20"/>
        </w:rPr>
        <w:t xml:space="preserve">Un cadru distinct care valorifică </w:t>
      </w:r>
      <w:r w:rsidR="00FB5CD0" w:rsidRPr="00FB5CD0">
        <w:rPr>
          <w:rFonts w:ascii="Arial" w:eastAsia="Calibri" w:hAnsi="Arial" w:cs="Arial"/>
          <w:sz w:val="20"/>
          <w:szCs w:val="20"/>
        </w:rPr>
        <w:t xml:space="preserve">relația dintre </w:t>
      </w:r>
      <w:r w:rsidR="00535465" w:rsidRPr="00FB5CD0">
        <w:rPr>
          <w:rFonts w:ascii="Arial" w:eastAsia="Calibri" w:hAnsi="Arial" w:cs="Arial"/>
          <w:sz w:val="20"/>
          <w:szCs w:val="20"/>
        </w:rPr>
        <w:t>cei 5 „Mys”, portofelul clientului și navigarea între generații</w:t>
      </w:r>
      <w:r w:rsidR="00535465" w:rsidRPr="00FB5CD0">
        <w:rPr>
          <w:rFonts w:ascii="Arial" w:eastAsia="Calibri" w:hAnsi="Arial" w:cs="Arial"/>
          <w:b/>
          <w:sz w:val="20"/>
          <w:szCs w:val="20"/>
        </w:rPr>
        <w:t xml:space="preserve"> </w:t>
      </w:r>
      <w:r w:rsidRPr="00FB5CD0">
        <w:rPr>
          <w:rFonts w:ascii="Arial" w:eastAsia="Calibri" w:hAnsi="Arial" w:cs="Arial"/>
          <w:sz w:val="20"/>
          <w:szCs w:val="20"/>
        </w:rPr>
        <w:t>oferă mediului de afaceri o înțelegere mai profundă și de actualitate asupra comportamentului consumatorului, contribuind la furnizarea unei viziuni care să</w:t>
      </w:r>
      <w:r w:rsidR="00E92242" w:rsidRPr="00FB5CD0">
        <w:rPr>
          <w:rFonts w:ascii="Arial" w:eastAsia="Calibri" w:hAnsi="Arial" w:cs="Arial"/>
          <w:sz w:val="20"/>
          <w:szCs w:val="20"/>
        </w:rPr>
        <w:t xml:space="preserve"> consolideze cursa pentru clienți</w:t>
      </w:r>
    </w:p>
    <w:bookmarkEnd w:id="0"/>
    <w:p w:rsidR="00613E07" w:rsidRPr="00A05D0E" w:rsidRDefault="00613E07" w:rsidP="00613E07">
      <w:pPr>
        <w:spacing w:before="100" w:after="100" w:line="276" w:lineRule="auto"/>
        <w:contextualSpacing/>
        <w:rPr>
          <w:rFonts w:ascii="Arial" w:eastAsia="Calibri" w:hAnsi="Arial" w:cs="Arial"/>
          <w:i/>
          <w:sz w:val="20"/>
          <w:szCs w:val="20"/>
        </w:rPr>
      </w:pPr>
    </w:p>
    <w:p w:rsidR="00613E07" w:rsidRDefault="00613E07" w:rsidP="00613E07">
      <w:pPr>
        <w:spacing w:before="100" w:after="100" w:line="276" w:lineRule="auto"/>
        <w:contextualSpacing/>
        <w:jc w:val="both"/>
        <w:rPr>
          <w:rFonts w:ascii="Arial" w:eastAsia="Calibri" w:hAnsi="Arial" w:cs="Arial"/>
          <w:sz w:val="20"/>
          <w:szCs w:val="20"/>
        </w:rPr>
      </w:pPr>
      <w:r w:rsidRPr="003C6175">
        <w:rPr>
          <w:rFonts w:ascii="Arial" w:eastAsia="Calibri" w:hAnsi="Arial" w:cs="Arial"/>
          <w:sz w:val="20"/>
          <w:szCs w:val="20"/>
        </w:rPr>
        <w:t>KPMG</w:t>
      </w:r>
      <w:r>
        <w:rPr>
          <w:rFonts w:ascii="Arial" w:eastAsia="Calibri" w:hAnsi="Arial" w:cs="Arial"/>
          <w:sz w:val="20"/>
          <w:szCs w:val="20"/>
        </w:rPr>
        <w:t xml:space="preserve"> International a dezvăluit un cadru nou și distinctiv privind </w:t>
      </w:r>
      <w:r w:rsidR="00E17237">
        <w:rPr>
          <w:rFonts w:ascii="Arial" w:eastAsia="Calibri" w:hAnsi="Arial" w:cs="Arial"/>
          <w:sz w:val="20"/>
          <w:szCs w:val="20"/>
        </w:rPr>
        <w:t xml:space="preserve">interacțiunea cu </w:t>
      </w:r>
      <w:r>
        <w:rPr>
          <w:rFonts w:ascii="Arial" w:eastAsia="Calibri" w:hAnsi="Arial" w:cs="Arial"/>
          <w:sz w:val="20"/>
          <w:szCs w:val="20"/>
        </w:rPr>
        <w:t>clientul, menit să ajute mediul de afaceri să înțeleagă f</w:t>
      </w:r>
      <w:r w:rsidR="00241661">
        <w:rPr>
          <w:rFonts w:ascii="Arial" w:eastAsia="Calibri" w:hAnsi="Arial" w:cs="Arial"/>
          <w:sz w:val="20"/>
          <w:szCs w:val="20"/>
        </w:rPr>
        <w:t>actorii din ce în ce mai complecș</w:t>
      </w:r>
      <w:r>
        <w:rPr>
          <w:rFonts w:ascii="Arial" w:eastAsia="Calibri" w:hAnsi="Arial" w:cs="Arial"/>
          <w:sz w:val="20"/>
          <w:szCs w:val="20"/>
        </w:rPr>
        <w:t>i și m</w:t>
      </w:r>
      <w:r w:rsidR="00241661">
        <w:rPr>
          <w:rFonts w:ascii="Arial" w:eastAsia="Calibri" w:hAnsi="Arial" w:cs="Arial"/>
          <w:sz w:val="20"/>
          <w:szCs w:val="20"/>
        </w:rPr>
        <w:t>ulti</w:t>
      </w:r>
      <w:r>
        <w:rPr>
          <w:rFonts w:ascii="Arial" w:eastAsia="Calibri" w:hAnsi="Arial" w:cs="Arial"/>
          <w:sz w:val="20"/>
          <w:szCs w:val="20"/>
        </w:rPr>
        <w:t>dimensionali care influențează procesul decizional și preferințele consumatorului de azi</w:t>
      </w:r>
      <w:r w:rsidR="00E17237">
        <w:rPr>
          <w:rFonts w:ascii="Arial" w:eastAsia="Calibri" w:hAnsi="Arial" w:cs="Arial"/>
          <w:sz w:val="20"/>
          <w:szCs w:val="20"/>
        </w:rPr>
        <w:t>, dar</w:t>
      </w:r>
      <w:r>
        <w:rPr>
          <w:rFonts w:ascii="Arial" w:eastAsia="Calibri" w:hAnsi="Arial" w:cs="Arial"/>
          <w:sz w:val="20"/>
          <w:szCs w:val="20"/>
        </w:rPr>
        <w:t xml:space="preserve"> și </w:t>
      </w:r>
      <w:r w:rsidR="00E17237">
        <w:rPr>
          <w:rFonts w:ascii="Arial" w:eastAsia="Calibri" w:hAnsi="Arial" w:cs="Arial"/>
          <w:sz w:val="20"/>
          <w:szCs w:val="20"/>
        </w:rPr>
        <w:t xml:space="preserve">ale celui </w:t>
      </w:r>
      <w:r>
        <w:rPr>
          <w:rFonts w:ascii="Arial" w:eastAsia="Calibri" w:hAnsi="Arial" w:cs="Arial"/>
          <w:sz w:val="20"/>
          <w:szCs w:val="20"/>
        </w:rPr>
        <w:t>de mâine</w:t>
      </w:r>
      <w:r w:rsidR="00E17237">
        <w:rPr>
          <w:rFonts w:ascii="Arial" w:eastAsia="Calibri" w:hAnsi="Arial" w:cs="Arial"/>
          <w:sz w:val="20"/>
          <w:szCs w:val="20"/>
        </w:rPr>
        <w:t>,</w:t>
      </w:r>
      <w:r>
        <w:rPr>
          <w:rFonts w:ascii="Arial" w:eastAsia="Calibri" w:hAnsi="Arial" w:cs="Arial"/>
          <w:sz w:val="20"/>
          <w:szCs w:val="20"/>
        </w:rPr>
        <w:t xml:space="preserve"> </w:t>
      </w:r>
      <w:r w:rsidR="00E92242">
        <w:rPr>
          <w:rFonts w:ascii="Arial" w:eastAsia="Calibri" w:hAnsi="Arial" w:cs="Arial"/>
          <w:sz w:val="20"/>
          <w:szCs w:val="20"/>
        </w:rPr>
        <w:t>care se află</w:t>
      </w:r>
      <w:r>
        <w:rPr>
          <w:rFonts w:ascii="Arial" w:eastAsia="Calibri" w:hAnsi="Arial" w:cs="Arial"/>
          <w:sz w:val="20"/>
          <w:szCs w:val="20"/>
        </w:rPr>
        <w:t xml:space="preserve"> într-o permanentă schimbare.</w:t>
      </w:r>
    </w:p>
    <w:p w:rsidR="00613E07" w:rsidRDefault="00613E07" w:rsidP="00613E07">
      <w:pPr>
        <w:spacing w:before="100" w:after="100" w:line="276" w:lineRule="auto"/>
        <w:contextualSpacing/>
        <w:jc w:val="both"/>
        <w:rPr>
          <w:rFonts w:ascii="Arial" w:eastAsia="Calibri" w:hAnsi="Arial" w:cs="Arial"/>
          <w:sz w:val="20"/>
          <w:szCs w:val="20"/>
        </w:rPr>
      </w:pPr>
    </w:p>
    <w:p w:rsidR="00613E07" w:rsidRDefault="00613E07" w:rsidP="00613E07">
      <w:pPr>
        <w:spacing w:before="100" w:after="100" w:line="276" w:lineRule="auto"/>
        <w:contextualSpacing/>
        <w:jc w:val="both"/>
        <w:rPr>
          <w:rFonts w:ascii="Arial" w:eastAsia="Calibri" w:hAnsi="Arial" w:cs="Arial"/>
          <w:sz w:val="20"/>
          <w:szCs w:val="20"/>
        </w:rPr>
      </w:pPr>
      <w:r w:rsidRPr="002E3944">
        <w:rPr>
          <w:rFonts w:ascii="Arial" w:eastAsia="Calibri" w:hAnsi="Arial" w:cs="Arial"/>
          <w:sz w:val="20"/>
          <w:szCs w:val="20"/>
        </w:rPr>
        <w:t>„</w:t>
      </w:r>
      <w:r>
        <w:rPr>
          <w:rFonts w:ascii="Arial" w:eastAsia="Calibri" w:hAnsi="Arial" w:cs="Arial"/>
          <w:sz w:val="20"/>
          <w:szCs w:val="20"/>
        </w:rPr>
        <w:t xml:space="preserve">În fiecare zi, noi influențe au impact asupra </w:t>
      </w:r>
      <w:r w:rsidR="00E92242">
        <w:rPr>
          <w:rFonts w:ascii="Arial" w:eastAsia="Calibri" w:hAnsi="Arial" w:cs="Arial"/>
          <w:sz w:val="20"/>
          <w:szCs w:val="20"/>
        </w:rPr>
        <w:t xml:space="preserve">comportamentului, </w:t>
      </w:r>
      <w:r>
        <w:rPr>
          <w:rFonts w:ascii="Arial" w:eastAsia="Calibri" w:hAnsi="Arial" w:cs="Arial"/>
          <w:sz w:val="20"/>
          <w:szCs w:val="20"/>
        </w:rPr>
        <w:t>consumului</w:t>
      </w:r>
      <w:r w:rsidR="00E92242">
        <w:rPr>
          <w:rFonts w:ascii="Arial" w:eastAsia="Calibri" w:hAnsi="Arial" w:cs="Arial"/>
          <w:sz w:val="20"/>
          <w:szCs w:val="20"/>
        </w:rPr>
        <w:t xml:space="preserve"> și</w:t>
      </w:r>
      <w:r>
        <w:rPr>
          <w:rFonts w:ascii="Arial" w:eastAsia="Calibri" w:hAnsi="Arial" w:cs="Arial"/>
          <w:sz w:val="20"/>
          <w:szCs w:val="20"/>
        </w:rPr>
        <w:t xml:space="preserve"> motivației consumatorilor, iar aceste forțe sporesc factorii predictivi convenționali</w:t>
      </w:r>
      <w:r w:rsidR="00E17237">
        <w:rPr>
          <w:rFonts w:ascii="Arial" w:eastAsia="Calibri" w:hAnsi="Arial" w:cs="Arial"/>
          <w:sz w:val="20"/>
          <w:szCs w:val="20"/>
          <w:lang w:val="en-US"/>
        </w:rPr>
        <w:t xml:space="preserve">: </w:t>
      </w:r>
      <w:r>
        <w:rPr>
          <w:rFonts w:ascii="Arial" w:eastAsia="Calibri" w:hAnsi="Arial" w:cs="Arial"/>
          <w:sz w:val="20"/>
          <w:szCs w:val="20"/>
        </w:rPr>
        <w:t>când, de ce și pentru ce își deschide clientul portofelul</w:t>
      </w:r>
      <w:r w:rsidRPr="002E3944">
        <w:rPr>
          <w:rFonts w:ascii="Arial" w:eastAsia="Calibri" w:hAnsi="Arial" w:cs="Arial"/>
          <w:sz w:val="20"/>
          <w:szCs w:val="20"/>
        </w:rPr>
        <w:t>”</w:t>
      </w:r>
      <w:r>
        <w:rPr>
          <w:rFonts w:ascii="Arial" w:eastAsia="Calibri" w:hAnsi="Arial" w:cs="Arial"/>
          <w:sz w:val="20"/>
          <w:szCs w:val="20"/>
        </w:rPr>
        <w:t xml:space="preserve">, afirmă </w:t>
      </w:r>
      <w:r w:rsidRPr="00CA1C85">
        <w:rPr>
          <w:rFonts w:ascii="Arial" w:eastAsia="Calibri" w:hAnsi="Arial" w:cs="Arial"/>
          <w:b/>
          <w:sz w:val="20"/>
          <w:szCs w:val="20"/>
        </w:rPr>
        <w:t>Willy Kruh</w:t>
      </w:r>
      <w:r w:rsidRPr="00FC7AF3">
        <w:rPr>
          <w:rFonts w:ascii="Arial" w:eastAsia="Calibri" w:hAnsi="Arial" w:cs="Arial"/>
          <w:sz w:val="20"/>
          <w:szCs w:val="20"/>
        </w:rPr>
        <w:t xml:space="preserve">, </w:t>
      </w:r>
      <w:r w:rsidR="00E92242">
        <w:rPr>
          <w:rFonts w:ascii="Arial" w:hAnsi="Arial" w:cs="Arial"/>
          <w:b/>
          <w:sz w:val="20"/>
          <w:szCs w:val="20"/>
        </w:rPr>
        <w:t>Global Chair of</w:t>
      </w:r>
      <w:r w:rsidR="00E92242" w:rsidRPr="008C0876">
        <w:rPr>
          <w:rFonts w:ascii="Arial" w:hAnsi="Arial" w:cs="Arial"/>
          <w:b/>
          <w:sz w:val="20"/>
          <w:szCs w:val="20"/>
        </w:rPr>
        <w:t xml:space="preserve"> KPMG’s Consumer and Retail practice</w:t>
      </w:r>
      <w:r w:rsidRPr="00CA1C85">
        <w:rPr>
          <w:rFonts w:ascii="Arial" w:eastAsia="Calibri" w:hAnsi="Arial" w:cs="Arial"/>
          <w:b/>
          <w:sz w:val="20"/>
          <w:szCs w:val="20"/>
        </w:rPr>
        <w:t xml:space="preserve"> și Part</w:t>
      </w:r>
      <w:r>
        <w:rPr>
          <w:rFonts w:ascii="Arial" w:eastAsia="Calibri" w:hAnsi="Arial" w:cs="Arial"/>
          <w:b/>
          <w:sz w:val="20"/>
          <w:szCs w:val="20"/>
        </w:rPr>
        <w:t>ner</w:t>
      </w:r>
      <w:r w:rsidR="00E92242">
        <w:rPr>
          <w:rFonts w:ascii="Arial" w:eastAsia="Calibri" w:hAnsi="Arial" w:cs="Arial"/>
          <w:b/>
          <w:sz w:val="20"/>
          <w:szCs w:val="20"/>
        </w:rPr>
        <w:t xml:space="preserve">, </w:t>
      </w:r>
      <w:r w:rsidRPr="00CA1C85">
        <w:rPr>
          <w:rFonts w:ascii="Arial" w:eastAsia="Calibri" w:hAnsi="Arial" w:cs="Arial"/>
          <w:b/>
          <w:sz w:val="20"/>
          <w:szCs w:val="20"/>
        </w:rPr>
        <w:t>KPMG în Canada</w:t>
      </w:r>
      <w:r>
        <w:rPr>
          <w:rFonts w:ascii="Arial" w:eastAsia="Calibri" w:hAnsi="Arial" w:cs="Arial"/>
          <w:sz w:val="20"/>
          <w:szCs w:val="20"/>
        </w:rPr>
        <w:t xml:space="preserve">. </w:t>
      </w:r>
      <w:r w:rsidRPr="002E3944">
        <w:rPr>
          <w:rFonts w:ascii="Arial" w:eastAsia="Calibri" w:hAnsi="Arial" w:cs="Arial"/>
          <w:sz w:val="20"/>
          <w:szCs w:val="20"/>
        </w:rPr>
        <w:t>„</w:t>
      </w:r>
      <w:r>
        <w:rPr>
          <w:rFonts w:ascii="Arial" w:eastAsia="Calibri" w:hAnsi="Arial" w:cs="Arial"/>
          <w:sz w:val="20"/>
          <w:szCs w:val="20"/>
        </w:rPr>
        <w:t xml:space="preserve">Datele de tranzacționare, studiile de piață tradiționale și profilurile demografice se dovedesc a fi inadecvate când vine vorba de a explica </w:t>
      </w:r>
      <w:r w:rsidR="00E17237">
        <w:rPr>
          <w:rFonts w:ascii="Arial" w:eastAsia="Calibri" w:hAnsi="Arial" w:cs="Arial"/>
          <w:sz w:val="20"/>
          <w:szCs w:val="20"/>
        </w:rPr>
        <w:t xml:space="preserve">nu numai </w:t>
      </w:r>
      <w:r>
        <w:rPr>
          <w:rFonts w:ascii="Arial" w:eastAsia="Calibri" w:hAnsi="Arial" w:cs="Arial"/>
          <w:sz w:val="20"/>
          <w:szCs w:val="20"/>
        </w:rPr>
        <w:t xml:space="preserve">ce fac clienții, ci </w:t>
      </w:r>
      <w:r w:rsidR="00E17237">
        <w:rPr>
          <w:rFonts w:ascii="Arial" w:eastAsia="Calibri" w:hAnsi="Arial" w:cs="Arial"/>
          <w:sz w:val="20"/>
          <w:szCs w:val="20"/>
        </w:rPr>
        <w:t xml:space="preserve">și </w:t>
      </w:r>
      <w:r>
        <w:rPr>
          <w:rFonts w:ascii="Arial" w:eastAsia="Calibri" w:hAnsi="Arial" w:cs="Arial"/>
          <w:sz w:val="20"/>
          <w:szCs w:val="20"/>
        </w:rPr>
        <w:t>de ce.</w:t>
      </w:r>
      <w:r w:rsidRPr="002E3944">
        <w:rPr>
          <w:rFonts w:ascii="Arial" w:eastAsia="Calibri" w:hAnsi="Arial" w:cs="Arial"/>
          <w:sz w:val="20"/>
          <w:szCs w:val="20"/>
        </w:rPr>
        <w:t>”</w:t>
      </w:r>
    </w:p>
    <w:p w:rsidR="00613E07" w:rsidRDefault="00613E07" w:rsidP="00613E07">
      <w:pPr>
        <w:spacing w:before="100" w:after="100" w:line="276" w:lineRule="auto"/>
        <w:contextualSpacing/>
        <w:jc w:val="both"/>
        <w:rPr>
          <w:rFonts w:ascii="Arial" w:eastAsia="Calibri" w:hAnsi="Arial" w:cs="Arial"/>
          <w:sz w:val="20"/>
          <w:szCs w:val="20"/>
        </w:rPr>
      </w:pPr>
    </w:p>
    <w:p w:rsidR="00613E07" w:rsidRDefault="00613E07" w:rsidP="00613E07">
      <w:pPr>
        <w:spacing w:before="100" w:after="100" w:line="276" w:lineRule="auto"/>
        <w:contextualSpacing/>
        <w:jc w:val="both"/>
        <w:rPr>
          <w:rFonts w:ascii="Arial" w:eastAsia="Calibri" w:hAnsi="Arial" w:cs="Arial"/>
          <w:sz w:val="20"/>
          <w:szCs w:val="20"/>
        </w:rPr>
      </w:pPr>
      <w:r w:rsidRPr="00EE41D4">
        <w:rPr>
          <w:rFonts w:ascii="Arial" w:eastAsia="Calibri" w:hAnsi="Arial" w:cs="Arial"/>
          <w:sz w:val="20"/>
          <w:szCs w:val="20"/>
        </w:rPr>
        <w:t>„</w:t>
      </w:r>
      <w:r>
        <w:rPr>
          <w:rFonts w:ascii="Arial" w:eastAsia="Calibri" w:hAnsi="Arial" w:cs="Arial"/>
          <w:sz w:val="20"/>
          <w:szCs w:val="20"/>
        </w:rPr>
        <w:t>A sosit timpul unei resetări a industriei care să ne reorienteze spre înțelege</w:t>
      </w:r>
      <w:r w:rsidR="00E17237">
        <w:rPr>
          <w:rFonts w:ascii="Arial" w:eastAsia="Calibri" w:hAnsi="Arial" w:cs="Arial"/>
          <w:sz w:val="20"/>
          <w:szCs w:val="20"/>
        </w:rPr>
        <w:t>rea</w:t>
      </w:r>
      <w:r>
        <w:rPr>
          <w:rFonts w:ascii="Arial" w:eastAsia="Calibri" w:hAnsi="Arial" w:cs="Arial"/>
          <w:sz w:val="20"/>
          <w:szCs w:val="20"/>
        </w:rPr>
        <w:t xml:space="preserve"> factori</w:t>
      </w:r>
      <w:r w:rsidR="00E17237">
        <w:rPr>
          <w:rFonts w:ascii="Arial" w:eastAsia="Calibri" w:hAnsi="Arial" w:cs="Arial"/>
          <w:sz w:val="20"/>
          <w:szCs w:val="20"/>
        </w:rPr>
        <w:t>lor</w:t>
      </w:r>
      <w:r>
        <w:rPr>
          <w:rFonts w:ascii="Arial" w:eastAsia="Calibri" w:hAnsi="Arial" w:cs="Arial"/>
          <w:sz w:val="20"/>
          <w:szCs w:val="20"/>
        </w:rPr>
        <w:t xml:space="preserve"> care impulsionează </w:t>
      </w:r>
      <w:r w:rsidR="00535465">
        <w:rPr>
          <w:rFonts w:ascii="Arial" w:eastAsia="Calibri" w:hAnsi="Arial" w:cs="Arial"/>
          <w:sz w:val="20"/>
          <w:szCs w:val="20"/>
        </w:rPr>
        <w:t xml:space="preserve">interacțiunea cu </w:t>
      </w:r>
      <w:r>
        <w:rPr>
          <w:rFonts w:ascii="Arial" w:eastAsia="Calibri" w:hAnsi="Arial" w:cs="Arial"/>
          <w:sz w:val="20"/>
          <w:szCs w:val="20"/>
        </w:rPr>
        <w:t>consumatorul</w:t>
      </w:r>
      <w:r w:rsidR="00535465">
        <w:rPr>
          <w:rFonts w:ascii="Arial" w:eastAsia="Calibri" w:hAnsi="Arial" w:cs="Arial"/>
          <w:sz w:val="20"/>
          <w:szCs w:val="20"/>
        </w:rPr>
        <w:t xml:space="preserve"> în prezent</w:t>
      </w:r>
      <w:r>
        <w:rPr>
          <w:rFonts w:ascii="Arial" w:eastAsia="Calibri" w:hAnsi="Arial" w:cs="Arial"/>
          <w:sz w:val="20"/>
          <w:szCs w:val="20"/>
        </w:rPr>
        <w:t>.</w:t>
      </w:r>
      <w:r w:rsidR="00934049">
        <w:rPr>
          <w:rFonts w:ascii="Arial" w:eastAsia="Calibri" w:hAnsi="Arial" w:cs="Arial"/>
          <w:sz w:val="20"/>
          <w:szCs w:val="20"/>
        </w:rPr>
        <w:t xml:space="preserve"> În acest sens</w:t>
      </w:r>
      <w:r>
        <w:rPr>
          <w:rFonts w:ascii="Arial" w:eastAsia="Calibri" w:hAnsi="Arial" w:cs="Arial"/>
          <w:sz w:val="20"/>
          <w:szCs w:val="20"/>
        </w:rPr>
        <w:t>, este n</w:t>
      </w:r>
      <w:r w:rsidR="00934049">
        <w:rPr>
          <w:rFonts w:ascii="Arial" w:eastAsia="Calibri" w:hAnsi="Arial" w:cs="Arial"/>
          <w:sz w:val="20"/>
          <w:szCs w:val="20"/>
        </w:rPr>
        <w:t>ecesar un model nou, inteligent și</w:t>
      </w:r>
      <w:r>
        <w:rPr>
          <w:rFonts w:ascii="Arial" w:eastAsia="Calibri" w:hAnsi="Arial" w:cs="Arial"/>
          <w:sz w:val="20"/>
          <w:szCs w:val="20"/>
        </w:rPr>
        <w:t xml:space="preserve"> multidimensional, care să utilizeze informații predictive pentru a ajuta companiile să înțeleagă </w:t>
      </w:r>
      <w:r w:rsidR="00535465">
        <w:rPr>
          <w:rFonts w:ascii="Arial" w:eastAsia="Calibri" w:hAnsi="Arial" w:cs="Arial"/>
          <w:sz w:val="20"/>
          <w:szCs w:val="20"/>
        </w:rPr>
        <w:t xml:space="preserve">călătoria </w:t>
      </w:r>
      <w:r>
        <w:rPr>
          <w:rFonts w:ascii="Arial" w:eastAsia="Calibri" w:hAnsi="Arial" w:cs="Arial"/>
          <w:sz w:val="20"/>
          <w:szCs w:val="20"/>
        </w:rPr>
        <w:t>clientului și cine sunt clienții lor cu adevărat.</w:t>
      </w:r>
      <w:r w:rsidRPr="002E3944">
        <w:rPr>
          <w:rFonts w:ascii="Arial" w:eastAsia="Calibri" w:hAnsi="Arial" w:cs="Arial"/>
          <w:sz w:val="20"/>
          <w:szCs w:val="20"/>
        </w:rPr>
        <w:t>”</w:t>
      </w:r>
    </w:p>
    <w:p w:rsidR="00613E07" w:rsidRDefault="00613E07" w:rsidP="00613E07">
      <w:pPr>
        <w:spacing w:before="100" w:after="100" w:line="276" w:lineRule="auto"/>
        <w:contextualSpacing/>
        <w:jc w:val="both"/>
        <w:rPr>
          <w:rFonts w:ascii="Arial" w:eastAsia="Calibri" w:hAnsi="Arial" w:cs="Arial"/>
          <w:sz w:val="20"/>
          <w:szCs w:val="20"/>
        </w:rPr>
      </w:pPr>
    </w:p>
    <w:p w:rsidR="00613E07" w:rsidRDefault="00613E07" w:rsidP="00613E07">
      <w:pPr>
        <w:spacing w:before="100" w:after="100" w:line="276" w:lineRule="auto"/>
        <w:contextualSpacing/>
        <w:jc w:val="both"/>
        <w:rPr>
          <w:rFonts w:ascii="Arial" w:eastAsia="Calibri" w:hAnsi="Arial" w:cs="Arial"/>
          <w:sz w:val="20"/>
          <w:szCs w:val="20"/>
        </w:rPr>
      </w:pPr>
      <w:r>
        <w:rPr>
          <w:rFonts w:ascii="Arial" w:eastAsia="Calibri" w:hAnsi="Arial" w:cs="Arial"/>
          <w:sz w:val="20"/>
          <w:szCs w:val="20"/>
        </w:rPr>
        <w:t xml:space="preserve">Raportul KPMG, intitulat </w:t>
      </w:r>
      <w:r w:rsidRPr="00EE41D4">
        <w:rPr>
          <w:rFonts w:ascii="Arial" w:eastAsia="Calibri" w:hAnsi="Arial" w:cs="Arial"/>
          <w:sz w:val="20"/>
          <w:szCs w:val="20"/>
        </w:rPr>
        <w:t>„</w:t>
      </w:r>
      <w:r>
        <w:rPr>
          <w:rFonts w:ascii="Arial" w:eastAsia="Calibri" w:hAnsi="Arial" w:cs="Arial"/>
          <w:sz w:val="20"/>
          <w:szCs w:val="20"/>
        </w:rPr>
        <w:t xml:space="preserve">Me, My Life, My Wallet”, reprezintă o analiză globală a modului în care influențele </w:t>
      </w:r>
      <w:r w:rsidR="001718F2">
        <w:rPr>
          <w:rFonts w:ascii="Arial" w:eastAsia="Calibri" w:hAnsi="Arial" w:cs="Arial"/>
          <w:sz w:val="20"/>
          <w:szCs w:val="20"/>
        </w:rPr>
        <w:t>sistematice</w:t>
      </w:r>
      <w:r>
        <w:rPr>
          <w:rFonts w:ascii="Arial" w:eastAsia="Calibri" w:hAnsi="Arial" w:cs="Arial"/>
          <w:sz w:val="20"/>
          <w:szCs w:val="20"/>
        </w:rPr>
        <w:t xml:space="preserve"> generate de </w:t>
      </w:r>
      <w:r w:rsidR="00241661">
        <w:rPr>
          <w:rFonts w:ascii="Arial" w:eastAsia="Calibri" w:hAnsi="Arial" w:cs="Arial"/>
          <w:sz w:val="20"/>
          <w:szCs w:val="20"/>
        </w:rPr>
        <w:t>schimbări</w:t>
      </w:r>
      <w:r w:rsidR="00934049">
        <w:rPr>
          <w:rFonts w:ascii="Arial" w:eastAsia="Calibri" w:hAnsi="Arial" w:cs="Arial"/>
          <w:sz w:val="20"/>
          <w:szCs w:val="20"/>
        </w:rPr>
        <w:t>le</w:t>
      </w:r>
      <w:r w:rsidR="00241661">
        <w:rPr>
          <w:rFonts w:ascii="Arial" w:eastAsia="Calibri" w:hAnsi="Arial" w:cs="Arial"/>
          <w:sz w:val="20"/>
          <w:szCs w:val="20"/>
        </w:rPr>
        <w:t xml:space="preserve"> socio-</w:t>
      </w:r>
      <w:r>
        <w:rPr>
          <w:rFonts w:ascii="Arial" w:eastAsia="Calibri" w:hAnsi="Arial" w:cs="Arial"/>
          <w:sz w:val="20"/>
          <w:szCs w:val="20"/>
        </w:rPr>
        <w:t>politice și economice,</w:t>
      </w:r>
      <w:r w:rsidR="00E472B9">
        <w:rPr>
          <w:rFonts w:ascii="Arial" w:eastAsia="Calibri" w:hAnsi="Arial" w:cs="Arial"/>
          <w:sz w:val="20"/>
          <w:szCs w:val="20"/>
        </w:rPr>
        <w:t xml:space="preserve"> de adoptarea accelerată în masă</w:t>
      </w:r>
      <w:r>
        <w:rPr>
          <w:rFonts w:ascii="Arial" w:eastAsia="Calibri" w:hAnsi="Arial" w:cs="Arial"/>
          <w:sz w:val="20"/>
          <w:szCs w:val="20"/>
        </w:rPr>
        <w:t xml:space="preserve"> a noilor tehnologii, precum și de mobilitate, spulberă convingerile fundamentale cu privire la ce anume stimulează comportamentul consumatorului. Având constatări surprinzătoare, rezultate dintr-un sondaj realizat pe un eșantion de 10.000 persoane din SUA, Marea Britanie, India și China, raportul se bazează pe o metodologie de cercetare orientată spre client a </w:t>
      </w:r>
      <w:r w:rsidRPr="008C6CC0">
        <w:rPr>
          <w:rFonts w:ascii="Arial" w:eastAsia="Calibri" w:hAnsi="Arial" w:cs="Arial"/>
          <w:sz w:val="20"/>
          <w:szCs w:val="20"/>
        </w:rPr>
        <w:t xml:space="preserve">KPMG Global Customer Center of Excellence </w:t>
      </w:r>
      <w:r>
        <w:rPr>
          <w:rFonts w:ascii="Arial" w:eastAsia="Calibri" w:hAnsi="Arial" w:cs="Arial"/>
          <w:sz w:val="20"/>
          <w:szCs w:val="20"/>
        </w:rPr>
        <w:t xml:space="preserve">și </w:t>
      </w:r>
      <w:r w:rsidRPr="008C6CC0">
        <w:rPr>
          <w:rFonts w:ascii="Arial" w:eastAsia="Calibri" w:hAnsi="Arial" w:cs="Arial"/>
          <w:sz w:val="20"/>
          <w:szCs w:val="20"/>
        </w:rPr>
        <w:t>KPMG Innovation Labs</w:t>
      </w:r>
      <w:r>
        <w:rPr>
          <w:rFonts w:ascii="Arial" w:eastAsia="Calibri" w:hAnsi="Arial" w:cs="Arial"/>
          <w:sz w:val="20"/>
          <w:szCs w:val="20"/>
        </w:rPr>
        <w:t xml:space="preserve">, și </w:t>
      </w:r>
      <w:r w:rsidR="00535465">
        <w:rPr>
          <w:rFonts w:ascii="Arial" w:eastAsia="Calibri" w:hAnsi="Arial" w:cs="Arial"/>
          <w:sz w:val="20"/>
          <w:szCs w:val="20"/>
        </w:rPr>
        <w:t xml:space="preserve">incorporează o abordare pentru </w:t>
      </w:r>
      <w:r>
        <w:rPr>
          <w:rFonts w:ascii="Arial" w:eastAsia="Calibri" w:hAnsi="Arial" w:cs="Arial"/>
          <w:sz w:val="20"/>
          <w:szCs w:val="20"/>
        </w:rPr>
        <w:t>inovarea modelului de afaceri</w:t>
      </w:r>
      <w:r w:rsidR="00535465">
        <w:rPr>
          <w:rFonts w:ascii="Arial" w:eastAsia="Calibri" w:hAnsi="Arial" w:cs="Arial"/>
          <w:sz w:val="20"/>
          <w:szCs w:val="20"/>
        </w:rPr>
        <w:t xml:space="preserve"> concentrată pe factorul uman</w:t>
      </w:r>
      <w:r>
        <w:rPr>
          <w:rFonts w:ascii="Arial" w:eastAsia="Calibri" w:hAnsi="Arial" w:cs="Arial"/>
          <w:sz w:val="20"/>
          <w:szCs w:val="20"/>
        </w:rPr>
        <w:t>.</w:t>
      </w:r>
    </w:p>
    <w:p w:rsidR="00613E07" w:rsidRDefault="00613E07" w:rsidP="00613E07">
      <w:pPr>
        <w:spacing w:before="100" w:after="100" w:line="276" w:lineRule="auto"/>
        <w:contextualSpacing/>
        <w:jc w:val="both"/>
        <w:rPr>
          <w:rFonts w:ascii="Arial" w:eastAsia="Calibri" w:hAnsi="Arial" w:cs="Arial"/>
          <w:sz w:val="20"/>
          <w:szCs w:val="20"/>
        </w:rPr>
      </w:pPr>
    </w:p>
    <w:p w:rsidR="0069383B" w:rsidRDefault="0069383B" w:rsidP="00613E07">
      <w:pPr>
        <w:spacing w:before="100" w:after="100" w:line="276" w:lineRule="auto"/>
        <w:contextualSpacing/>
        <w:jc w:val="both"/>
        <w:rPr>
          <w:rFonts w:ascii="Arial" w:eastAsia="Calibri" w:hAnsi="Arial" w:cs="Arial"/>
          <w:sz w:val="20"/>
          <w:szCs w:val="20"/>
        </w:rPr>
      </w:pPr>
    </w:p>
    <w:p w:rsidR="0069383B" w:rsidRDefault="0069383B" w:rsidP="00613E07">
      <w:pPr>
        <w:spacing w:before="100" w:after="100" w:line="276" w:lineRule="auto"/>
        <w:contextualSpacing/>
        <w:jc w:val="both"/>
        <w:rPr>
          <w:rFonts w:ascii="Arial" w:eastAsia="Calibri" w:hAnsi="Arial" w:cs="Arial"/>
          <w:sz w:val="20"/>
          <w:szCs w:val="20"/>
        </w:rPr>
      </w:pPr>
    </w:p>
    <w:p w:rsidR="00613E07" w:rsidRDefault="00613E07" w:rsidP="00613E07">
      <w:pPr>
        <w:spacing w:before="100" w:after="100" w:line="276" w:lineRule="auto"/>
        <w:contextualSpacing/>
        <w:jc w:val="both"/>
        <w:rPr>
          <w:rFonts w:ascii="Arial" w:eastAsia="Calibri" w:hAnsi="Arial" w:cs="Arial"/>
          <w:b/>
          <w:sz w:val="20"/>
          <w:szCs w:val="20"/>
        </w:rPr>
      </w:pPr>
      <w:r>
        <w:rPr>
          <w:rFonts w:ascii="Arial" w:eastAsia="Calibri" w:hAnsi="Arial" w:cs="Arial"/>
          <w:b/>
          <w:sz w:val="20"/>
          <w:szCs w:val="20"/>
        </w:rPr>
        <w:t xml:space="preserve">Modelul cu 3 dimensiuni privind modul în care consumatorii iau decizii: cei 5 </w:t>
      </w:r>
      <w:r w:rsidRPr="00EC4398">
        <w:rPr>
          <w:rFonts w:ascii="Arial" w:eastAsia="Calibri" w:hAnsi="Arial" w:cs="Arial"/>
          <w:b/>
          <w:sz w:val="20"/>
          <w:szCs w:val="20"/>
        </w:rPr>
        <w:t>„</w:t>
      </w:r>
      <w:r>
        <w:rPr>
          <w:rFonts w:ascii="Arial" w:eastAsia="Calibri" w:hAnsi="Arial" w:cs="Arial"/>
          <w:b/>
          <w:sz w:val="20"/>
          <w:szCs w:val="20"/>
        </w:rPr>
        <w:t>Mys</w:t>
      </w:r>
      <w:r w:rsidRPr="00EC4398">
        <w:rPr>
          <w:rFonts w:ascii="Arial" w:eastAsia="Calibri" w:hAnsi="Arial" w:cs="Arial"/>
          <w:b/>
          <w:sz w:val="20"/>
          <w:szCs w:val="20"/>
        </w:rPr>
        <w:t>”</w:t>
      </w:r>
      <w:r>
        <w:rPr>
          <w:rFonts w:ascii="Arial" w:eastAsia="Calibri" w:hAnsi="Arial" w:cs="Arial"/>
          <w:b/>
          <w:sz w:val="20"/>
          <w:szCs w:val="20"/>
        </w:rPr>
        <w:t>, portofelul clientului și navigarea între generații</w:t>
      </w:r>
    </w:p>
    <w:p w:rsidR="00613E07" w:rsidRDefault="00613E07" w:rsidP="00613E07">
      <w:pPr>
        <w:spacing w:before="100" w:after="100" w:line="276" w:lineRule="auto"/>
        <w:contextualSpacing/>
        <w:jc w:val="both"/>
        <w:rPr>
          <w:rFonts w:ascii="Arial" w:eastAsia="Calibri" w:hAnsi="Arial" w:cs="Arial"/>
          <w:b/>
          <w:sz w:val="20"/>
          <w:szCs w:val="20"/>
        </w:rPr>
      </w:pPr>
    </w:p>
    <w:p w:rsidR="00613E07" w:rsidRPr="006B6CCF" w:rsidRDefault="00613E07" w:rsidP="00613E07">
      <w:pPr>
        <w:spacing w:before="100" w:after="100" w:line="276" w:lineRule="auto"/>
        <w:contextualSpacing/>
        <w:jc w:val="both"/>
        <w:rPr>
          <w:rFonts w:ascii="Arial" w:eastAsia="Calibri" w:hAnsi="Arial" w:cs="Arial"/>
          <w:sz w:val="20"/>
          <w:szCs w:val="20"/>
        </w:rPr>
      </w:pPr>
      <w:r>
        <w:rPr>
          <w:rFonts w:ascii="Arial" w:eastAsia="Calibri" w:hAnsi="Arial" w:cs="Arial"/>
          <w:sz w:val="20"/>
          <w:szCs w:val="20"/>
        </w:rPr>
        <w:t xml:space="preserve">În baza a ceea ce KPMG numește </w:t>
      </w:r>
      <w:r w:rsidRPr="006B6CCF">
        <w:rPr>
          <w:rFonts w:ascii="Arial" w:eastAsia="Calibri" w:hAnsi="Arial" w:cs="Arial"/>
          <w:sz w:val="20"/>
          <w:szCs w:val="20"/>
        </w:rPr>
        <w:t xml:space="preserve">„cei 5 </w:t>
      </w:r>
      <w:r w:rsidR="00763F53">
        <w:rPr>
          <w:rFonts w:ascii="Arial" w:eastAsia="Calibri" w:hAnsi="Arial" w:cs="Arial"/>
          <w:sz w:val="20"/>
          <w:szCs w:val="20"/>
        </w:rPr>
        <w:t>‚</w:t>
      </w:r>
      <w:r w:rsidRPr="006B6CCF">
        <w:rPr>
          <w:rFonts w:ascii="Arial" w:eastAsia="Calibri" w:hAnsi="Arial" w:cs="Arial"/>
          <w:sz w:val="20"/>
          <w:szCs w:val="20"/>
        </w:rPr>
        <w:t>Mys</w:t>
      </w:r>
      <w:r w:rsidR="00763F53">
        <w:rPr>
          <w:rFonts w:ascii="Arial" w:eastAsia="Calibri" w:hAnsi="Arial" w:cs="Arial"/>
          <w:sz w:val="20"/>
          <w:szCs w:val="20"/>
        </w:rPr>
        <w:t>’</w:t>
      </w:r>
      <w:r w:rsidRPr="006B6CCF">
        <w:rPr>
          <w:rFonts w:ascii="Arial" w:eastAsia="Calibri" w:hAnsi="Arial" w:cs="Arial"/>
          <w:sz w:val="20"/>
          <w:szCs w:val="20"/>
        </w:rPr>
        <w:t>, portofelul clientului și navigarea între generații”</w:t>
      </w:r>
      <w:r>
        <w:rPr>
          <w:rFonts w:ascii="Arial" w:eastAsia="Calibri" w:hAnsi="Arial" w:cs="Arial"/>
          <w:sz w:val="20"/>
          <w:szCs w:val="20"/>
        </w:rPr>
        <w:t xml:space="preserve">, cadrul presupune o abordare care excede analiza datelor dintr-un singur unghi. De la generația </w:t>
      </w:r>
      <w:r w:rsidRPr="006B6CCF">
        <w:rPr>
          <w:rFonts w:ascii="Arial" w:eastAsia="Calibri" w:hAnsi="Arial" w:cs="Arial"/>
          <w:sz w:val="20"/>
          <w:szCs w:val="20"/>
        </w:rPr>
        <w:t>„</w:t>
      </w:r>
      <w:r>
        <w:rPr>
          <w:rFonts w:ascii="Arial" w:eastAsia="Calibri" w:hAnsi="Arial" w:cs="Arial"/>
          <w:sz w:val="20"/>
          <w:szCs w:val="20"/>
        </w:rPr>
        <w:t xml:space="preserve">millennials” la generația </w:t>
      </w:r>
      <w:r w:rsidRPr="006B6CCF">
        <w:rPr>
          <w:rFonts w:ascii="Arial" w:eastAsia="Calibri" w:hAnsi="Arial" w:cs="Arial"/>
          <w:sz w:val="20"/>
          <w:szCs w:val="20"/>
        </w:rPr>
        <w:t>„</w:t>
      </w:r>
      <w:r>
        <w:rPr>
          <w:rFonts w:ascii="Arial" w:eastAsia="Calibri" w:hAnsi="Arial" w:cs="Arial"/>
          <w:sz w:val="20"/>
          <w:szCs w:val="20"/>
        </w:rPr>
        <w:t xml:space="preserve">baby boomers”, acesta ajută la evaluarea stimulilor care determină procesul decizional al consumatorilor prin urmărirea mai multor factori care influențează viețile de zi cu zi ale oamenilor. Împreuna, </w:t>
      </w:r>
      <w:r w:rsidR="00763F53">
        <w:rPr>
          <w:rFonts w:ascii="Arial" w:eastAsia="Calibri" w:hAnsi="Arial" w:cs="Arial"/>
          <w:sz w:val="20"/>
          <w:szCs w:val="20"/>
        </w:rPr>
        <w:t xml:space="preserve">cele 3 dimensiuni ale modelului </w:t>
      </w:r>
      <w:r>
        <w:rPr>
          <w:rFonts w:ascii="Arial" w:eastAsia="Calibri" w:hAnsi="Arial" w:cs="Arial"/>
          <w:sz w:val="20"/>
          <w:szCs w:val="20"/>
        </w:rPr>
        <w:t xml:space="preserve">– comportamentală, financiară și demografică – ajută la oferirea unei imagini </w:t>
      </w:r>
      <w:r w:rsidR="00763F53">
        <w:rPr>
          <w:rFonts w:ascii="Arial" w:eastAsia="Calibri" w:hAnsi="Arial" w:cs="Arial"/>
          <w:sz w:val="20"/>
          <w:szCs w:val="20"/>
        </w:rPr>
        <w:t xml:space="preserve">mai </w:t>
      </w:r>
      <w:r>
        <w:rPr>
          <w:rFonts w:ascii="Arial" w:eastAsia="Calibri" w:hAnsi="Arial" w:cs="Arial"/>
          <w:sz w:val="20"/>
          <w:szCs w:val="20"/>
        </w:rPr>
        <w:t>cuprinzătoare a consumatorului.</w:t>
      </w:r>
    </w:p>
    <w:p w:rsidR="00613E07" w:rsidRDefault="00613E07" w:rsidP="00613E07">
      <w:pPr>
        <w:spacing w:before="100" w:after="100" w:line="276" w:lineRule="auto"/>
        <w:contextualSpacing/>
        <w:jc w:val="both"/>
        <w:rPr>
          <w:rFonts w:ascii="Arial" w:eastAsia="Calibri" w:hAnsi="Arial" w:cs="Arial"/>
          <w:b/>
          <w:sz w:val="20"/>
          <w:szCs w:val="20"/>
        </w:rPr>
      </w:pPr>
    </w:p>
    <w:p w:rsidR="0069383B" w:rsidRDefault="00613E07" w:rsidP="00613E07">
      <w:pPr>
        <w:autoSpaceDE w:val="0"/>
        <w:autoSpaceDN w:val="0"/>
        <w:adjustRightInd w:val="0"/>
        <w:spacing w:before="100" w:after="100" w:line="276" w:lineRule="auto"/>
        <w:contextualSpacing/>
        <w:jc w:val="both"/>
        <w:rPr>
          <w:rFonts w:ascii="Arial" w:eastAsia="Calibri" w:hAnsi="Arial" w:cs="Arial"/>
          <w:sz w:val="20"/>
          <w:szCs w:val="20"/>
        </w:rPr>
      </w:pPr>
      <w:r>
        <w:rPr>
          <w:rFonts w:ascii="Arial" w:eastAsia="Calibri" w:hAnsi="Arial" w:cs="Arial"/>
          <w:sz w:val="20"/>
          <w:szCs w:val="20"/>
        </w:rPr>
        <w:t>În ziua de azi, clien</w:t>
      </w:r>
      <w:r w:rsidRPr="00AE3F20">
        <w:rPr>
          <w:rFonts w:ascii="Arial" w:eastAsia="Calibri" w:hAnsi="Arial" w:cs="Arial"/>
          <w:sz w:val="20"/>
          <w:szCs w:val="20"/>
        </w:rPr>
        <w:t>ții au mai multă putere ca niciodată, iar afacerile din toate sectoarele sunt în</w:t>
      </w:r>
      <w:r w:rsidR="00763F53">
        <w:rPr>
          <w:rFonts w:ascii="Arial" w:eastAsia="Calibri" w:hAnsi="Arial" w:cs="Arial"/>
          <w:sz w:val="20"/>
          <w:szCs w:val="20"/>
        </w:rPr>
        <w:t>tr-o</w:t>
      </w:r>
      <w:r w:rsidRPr="00AE3F20">
        <w:rPr>
          <w:rFonts w:ascii="Arial" w:eastAsia="Calibri" w:hAnsi="Arial" w:cs="Arial"/>
          <w:sz w:val="20"/>
          <w:szCs w:val="20"/>
        </w:rPr>
        <w:t xml:space="preserve"> lupt</w:t>
      </w:r>
      <w:r w:rsidR="00763F53">
        <w:rPr>
          <w:rFonts w:ascii="Arial" w:eastAsia="Calibri" w:hAnsi="Arial" w:cs="Arial"/>
          <w:sz w:val="20"/>
          <w:szCs w:val="20"/>
        </w:rPr>
        <w:t>ă</w:t>
      </w:r>
      <w:r w:rsidRPr="00AE3F20">
        <w:rPr>
          <w:rFonts w:ascii="Arial" w:eastAsia="Calibri" w:hAnsi="Arial" w:cs="Arial"/>
          <w:sz w:val="20"/>
          <w:szCs w:val="20"/>
        </w:rPr>
        <w:t xml:space="preserve"> </w:t>
      </w:r>
      <w:r w:rsidR="00763F53">
        <w:rPr>
          <w:rFonts w:ascii="Arial" w:eastAsia="Calibri" w:hAnsi="Arial" w:cs="Arial"/>
          <w:sz w:val="20"/>
          <w:szCs w:val="20"/>
        </w:rPr>
        <w:t xml:space="preserve">continuă </w:t>
      </w:r>
      <w:r w:rsidRPr="00AE3F20">
        <w:rPr>
          <w:rFonts w:ascii="Arial" w:eastAsia="Calibri" w:hAnsi="Arial" w:cs="Arial"/>
          <w:sz w:val="20"/>
          <w:szCs w:val="20"/>
        </w:rPr>
        <w:t xml:space="preserve">pentru creștere. Pentru a vă </w:t>
      </w:r>
      <w:r w:rsidR="000F0D1C" w:rsidRPr="00AE3F20">
        <w:rPr>
          <w:rFonts w:ascii="Arial" w:eastAsia="Calibri" w:hAnsi="Arial" w:cs="Arial"/>
          <w:sz w:val="20"/>
          <w:szCs w:val="20"/>
        </w:rPr>
        <w:t>diferenția</w:t>
      </w:r>
      <w:r w:rsidRPr="00AE3F20">
        <w:rPr>
          <w:rFonts w:ascii="Arial" w:eastAsia="Calibri" w:hAnsi="Arial" w:cs="Arial"/>
          <w:sz w:val="20"/>
          <w:szCs w:val="20"/>
        </w:rPr>
        <w:t xml:space="preserve"> afacerea, fie prin produsul sau serviciul dumneavoastră</w:t>
      </w:r>
      <w:r w:rsidR="00BC3DB6" w:rsidRPr="00AE3F20">
        <w:rPr>
          <w:rFonts w:ascii="Arial" w:eastAsia="Calibri" w:hAnsi="Arial" w:cs="Arial"/>
          <w:sz w:val="20"/>
          <w:szCs w:val="20"/>
        </w:rPr>
        <w:t>,</w:t>
      </w:r>
      <w:r w:rsidR="00535465" w:rsidRPr="00AE3F20">
        <w:rPr>
          <w:rFonts w:ascii="Arial" w:eastAsia="Calibri" w:hAnsi="Arial" w:cs="Arial"/>
          <w:sz w:val="20"/>
          <w:szCs w:val="20"/>
        </w:rPr>
        <w:t xml:space="preserve"> </w:t>
      </w:r>
      <w:r w:rsidR="000F0D1C" w:rsidRPr="00AE3F20">
        <w:rPr>
          <w:rFonts w:ascii="Arial" w:eastAsia="Calibri" w:hAnsi="Arial" w:cs="Arial"/>
          <w:sz w:val="20"/>
          <w:szCs w:val="20"/>
        </w:rPr>
        <w:t>fie</w:t>
      </w:r>
      <w:r w:rsidRPr="00AE3F20">
        <w:rPr>
          <w:rFonts w:ascii="Arial" w:eastAsia="Calibri" w:hAnsi="Arial" w:cs="Arial"/>
          <w:sz w:val="20"/>
          <w:szCs w:val="20"/>
        </w:rPr>
        <w:t xml:space="preserve"> printr-o experiență </w:t>
      </w:r>
      <w:r w:rsidR="00763F53">
        <w:rPr>
          <w:rFonts w:ascii="Arial" w:eastAsia="Calibri" w:hAnsi="Arial" w:cs="Arial"/>
          <w:sz w:val="20"/>
          <w:szCs w:val="20"/>
        </w:rPr>
        <w:t xml:space="preserve">planificată oferită </w:t>
      </w:r>
      <w:r w:rsidRPr="00AE3F20">
        <w:rPr>
          <w:rFonts w:ascii="Arial" w:eastAsia="Calibri" w:hAnsi="Arial" w:cs="Arial"/>
          <w:sz w:val="20"/>
          <w:szCs w:val="20"/>
        </w:rPr>
        <w:t>clientul</w:t>
      </w:r>
      <w:r w:rsidR="00763F53">
        <w:rPr>
          <w:rFonts w:ascii="Arial" w:eastAsia="Calibri" w:hAnsi="Arial" w:cs="Arial"/>
          <w:sz w:val="20"/>
          <w:szCs w:val="20"/>
        </w:rPr>
        <w:t xml:space="preserve">ui </w:t>
      </w:r>
      <w:r w:rsidRPr="00AE3F20">
        <w:rPr>
          <w:rFonts w:ascii="Arial" w:eastAsia="Calibri" w:hAnsi="Arial" w:cs="Arial"/>
          <w:sz w:val="20"/>
          <w:szCs w:val="20"/>
        </w:rPr>
        <w:t>–</w:t>
      </w:r>
      <w:r w:rsidR="00535465" w:rsidRPr="00AE3F20">
        <w:rPr>
          <w:rFonts w:ascii="Arial" w:eastAsia="Calibri" w:hAnsi="Arial" w:cs="Arial"/>
          <w:sz w:val="20"/>
          <w:szCs w:val="20"/>
        </w:rPr>
        <w:t xml:space="preserve"> </w:t>
      </w:r>
      <w:r w:rsidRPr="00AE3F20">
        <w:rPr>
          <w:rFonts w:ascii="Arial" w:eastAsia="Calibri" w:hAnsi="Arial" w:cs="Arial"/>
          <w:sz w:val="20"/>
          <w:szCs w:val="20"/>
        </w:rPr>
        <w:t>în cele mai multe cazuri, o combinație între cele trei – este necesar să existe o înțelegere profundă a compromisurilor pe care clienții sunt dispuși să le facă, precum și a forțelor care au impact asupra deciziei lor de a deschide și închide portofelul.</w:t>
      </w:r>
    </w:p>
    <w:p w:rsidR="0069383B" w:rsidRDefault="0069383B" w:rsidP="00613E07">
      <w:pPr>
        <w:autoSpaceDE w:val="0"/>
        <w:autoSpaceDN w:val="0"/>
        <w:adjustRightInd w:val="0"/>
        <w:spacing w:before="100" w:after="100" w:line="276" w:lineRule="auto"/>
        <w:contextualSpacing/>
        <w:jc w:val="both"/>
        <w:rPr>
          <w:rFonts w:ascii="Arial" w:eastAsia="Calibri" w:hAnsi="Arial" w:cs="Arial"/>
          <w:sz w:val="20"/>
          <w:szCs w:val="20"/>
        </w:rPr>
      </w:pPr>
    </w:p>
    <w:p w:rsidR="0069383B" w:rsidRPr="00B946D8" w:rsidRDefault="0069383B" w:rsidP="0069383B">
      <w:pPr>
        <w:spacing w:before="100" w:after="100" w:line="276" w:lineRule="auto"/>
        <w:contextualSpacing/>
        <w:jc w:val="both"/>
        <w:rPr>
          <w:rFonts w:ascii="Arial" w:eastAsia="Calibri" w:hAnsi="Arial" w:cs="Arial"/>
          <w:sz w:val="20"/>
          <w:szCs w:val="20"/>
        </w:rPr>
      </w:pPr>
      <w:r w:rsidRPr="00B946D8">
        <w:rPr>
          <w:rFonts w:ascii="Arial" w:eastAsia="Calibri" w:hAnsi="Arial" w:cs="Arial"/>
          <w:sz w:val="20"/>
          <w:szCs w:val="20"/>
        </w:rPr>
        <w:t>“Strategiile de cre</w:t>
      </w:r>
      <w:r w:rsidR="00AE31BA">
        <w:rPr>
          <w:rFonts w:ascii="Arial" w:eastAsia="Calibri" w:hAnsi="Arial" w:cs="Arial"/>
          <w:sz w:val="20"/>
          <w:szCs w:val="20"/>
        </w:rPr>
        <w:t>ș</w:t>
      </w:r>
      <w:r w:rsidRPr="00B946D8">
        <w:rPr>
          <w:rFonts w:ascii="Arial" w:eastAsia="Calibri" w:hAnsi="Arial" w:cs="Arial"/>
          <w:sz w:val="20"/>
          <w:szCs w:val="20"/>
        </w:rPr>
        <w:t xml:space="preserve">tere a </w:t>
      </w:r>
      <w:r w:rsidR="00AE31BA">
        <w:rPr>
          <w:rFonts w:ascii="Arial" w:eastAsia="Calibri" w:hAnsi="Arial" w:cs="Arial"/>
          <w:sz w:val="20"/>
          <w:szCs w:val="20"/>
        </w:rPr>
        <w:t>afacerii au evoluat î</w:t>
      </w:r>
      <w:r w:rsidRPr="00B946D8">
        <w:rPr>
          <w:rFonts w:ascii="Arial" w:eastAsia="Calibri" w:hAnsi="Arial" w:cs="Arial"/>
          <w:sz w:val="20"/>
          <w:szCs w:val="20"/>
        </w:rPr>
        <w:t xml:space="preserve">n timp de la un focus pe </w:t>
      </w:r>
      <w:r w:rsidR="003141C7">
        <w:rPr>
          <w:rFonts w:ascii="Arial" w:eastAsia="Calibri" w:hAnsi="Arial" w:cs="Arial"/>
          <w:sz w:val="20"/>
          <w:szCs w:val="20"/>
        </w:rPr>
        <w:t>lansarea</w:t>
      </w:r>
      <w:r w:rsidRPr="00B946D8">
        <w:rPr>
          <w:rFonts w:ascii="Arial" w:eastAsia="Calibri" w:hAnsi="Arial" w:cs="Arial"/>
          <w:sz w:val="20"/>
          <w:szCs w:val="20"/>
        </w:rPr>
        <w:t xml:space="preserve"> un</w:t>
      </w:r>
      <w:r w:rsidR="003141C7">
        <w:rPr>
          <w:rFonts w:ascii="Arial" w:eastAsia="Calibri" w:hAnsi="Arial" w:cs="Arial"/>
          <w:sz w:val="20"/>
          <w:szCs w:val="20"/>
        </w:rPr>
        <w:t>ui</w:t>
      </w:r>
      <w:r w:rsidRPr="00B946D8">
        <w:rPr>
          <w:rFonts w:ascii="Arial" w:eastAsia="Calibri" w:hAnsi="Arial" w:cs="Arial"/>
          <w:sz w:val="20"/>
          <w:szCs w:val="20"/>
        </w:rPr>
        <w:t xml:space="preserve"> produs pe pia</w:t>
      </w:r>
      <w:r w:rsidR="00AE31BA">
        <w:rPr>
          <w:rFonts w:ascii="Arial" w:eastAsia="Calibri" w:hAnsi="Arial" w:cs="Arial"/>
          <w:sz w:val="20"/>
          <w:szCs w:val="20"/>
        </w:rPr>
        <w:t>ță</w:t>
      </w:r>
      <w:r w:rsidRPr="00B946D8">
        <w:rPr>
          <w:rFonts w:ascii="Arial" w:eastAsia="Calibri" w:hAnsi="Arial" w:cs="Arial"/>
          <w:sz w:val="20"/>
          <w:szCs w:val="20"/>
        </w:rPr>
        <w:t xml:space="preserve"> la un focus pe atragerea clien</w:t>
      </w:r>
      <w:r w:rsidR="00AE31BA">
        <w:rPr>
          <w:rFonts w:ascii="Arial" w:eastAsia="Calibri" w:hAnsi="Arial" w:cs="Arial"/>
          <w:sz w:val="20"/>
          <w:szCs w:val="20"/>
        </w:rPr>
        <w:t>ț</w:t>
      </w:r>
      <w:r w:rsidRPr="00B946D8">
        <w:rPr>
          <w:rFonts w:ascii="Arial" w:eastAsia="Calibri" w:hAnsi="Arial" w:cs="Arial"/>
          <w:sz w:val="20"/>
          <w:szCs w:val="20"/>
        </w:rPr>
        <w:t xml:space="preserve">ilor prin oferte personalizate </w:t>
      </w:r>
      <w:r w:rsidR="00AE31BA">
        <w:rPr>
          <w:rFonts w:ascii="Arial" w:eastAsia="Calibri" w:hAnsi="Arial" w:cs="Arial"/>
          <w:sz w:val="20"/>
          <w:szCs w:val="20"/>
        </w:rPr>
        <w:t>și o mai bună înț</w:t>
      </w:r>
      <w:r w:rsidRPr="00B946D8">
        <w:rPr>
          <w:rFonts w:ascii="Arial" w:eastAsia="Calibri" w:hAnsi="Arial" w:cs="Arial"/>
          <w:sz w:val="20"/>
          <w:szCs w:val="20"/>
        </w:rPr>
        <w:t xml:space="preserve">elegere a nevoilor lor. </w:t>
      </w:r>
      <w:r w:rsidR="00AE31BA">
        <w:rPr>
          <w:rFonts w:ascii="Arial" w:eastAsia="Calibri" w:hAnsi="Arial" w:cs="Arial"/>
          <w:sz w:val="20"/>
          <w:szCs w:val="20"/>
        </w:rPr>
        <w:t>Ne află</w:t>
      </w:r>
      <w:r w:rsidRPr="00B946D8">
        <w:rPr>
          <w:rFonts w:ascii="Arial" w:eastAsia="Calibri" w:hAnsi="Arial" w:cs="Arial"/>
          <w:sz w:val="20"/>
          <w:szCs w:val="20"/>
        </w:rPr>
        <w:t xml:space="preserve">m </w:t>
      </w:r>
      <w:r w:rsidR="003141C7">
        <w:rPr>
          <w:rFonts w:ascii="Arial" w:eastAsia="Calibri" w:hAnsi="Arial" w:cs="Arial"/>
          <w:sz w:val="20"/>
          <w:szCs w:val="20"/>
        </w:rPr>
        <w:t xml:space="preserve">în prezent </w:t>
      </w:r>
      <w:r w:rsidR="00AE31BA">
        <w:rPr>
          <w:rFonts w:ascii="Arial" w:eastAsia="Calibri" w:hAnsi="Arial" w:cs="Arial"/>
          <w:sz w:val="20"/>
          <w:szCs w:val="20"/>
        </w:rPr>
        <w:t>î</w:t>
      </w:r>
      <w:r w:rsidRPr="00B946D8">
        <w:rPr>
          <w:rFonts w:ascii="Arial" w:eastAsia="Calibri" w:hAnsi="Arial" w:cs="Arial"/>
          <w:sz w:val="20"/>
          <w:szCs w:val="20"/>
        </w:rPr>
        <w:t>ntr-o nou</w:t>
      </w:r>
      <w:r w:rsidR="00AE31BA">
        <w:rPr>
          <w:rFonts w:ascii="Arial" w:eastAsia="Calibri" w:hAnsi="Arial" w:cs="Arial"/>
          <w:sz w:val="20"/>
          <w:szCs w:val="20"/>
        </w:rPr>
        <w:t>ă etapă de evoluție</w:t>
      </w:r>
      <w:r w:rsidR="003141C7">
        <w:rPr>
          <w:rFonts w:ascii="Arial" w:eastAsia="Calibri" w:hAnsi="Arial" w:cs="Arial"/>
          <w:sz w:val="20"/>
          <w:szCs w:val="20"/>
        </w:rPr>
        <w:t>,</w:t>
      </w:r>
      <w:r w:rsidR="00AE31BA">
        <w:rPr>
          <w:rFonts w:ascii="Arial" w:eastAsia="Calibri" w:hAnsi="Arial" w:cs="Arial"/>
          <w:sz w:val="20"/>
          <w:szCs w:val="20"/>
        </w:rPr>
        <w:t xml:space="preserve"> î</w:t>
      </w:r>
      <w:r w:rsidRPr="00B946D8">
        <w:rPr>
          <w:rFonts w:ascii="Arial" w:eastAsia="Calibri" w:hAnsi="Arial" w:cs="Arial"/>
          <w:sz w:val="20"/>
          <w:szCs w:val="20"/>
        </w:rPr>
        <w:t>n care avantajul competitiv</w:t>
      </w:r>
      <w:r w:rsidR="00AE31BA">
        <w:rPr>
          <w:rFonts w:ascii="Arial" w:eastAsia="Calibri" w:hAnsi="Arial" w:cs="Arial"/>
          <w:sz w:val="20"/>
          <w:szCs w:val="20"/>
        </w:rPr>
        <w:t xml:space="preserve"> </w:t>
      </w:r>
      <w:r w:rsidRPr="00B946D8">
        <w:rPr>
          <w:rFonts w:ascii="Arial" w:eastAsia="Calibri" w:hAnsi="Arial" w:cs="Arial"/>
          <w:sz w:val="20"/>
          <w:szCs w:val="20"/>
        </w:rPr>
        <w:t>este</w:t>
      </w:r>
      <w:r w:rsidR="00AE31BA">
        <w:rPr>
          <w:rFonts w:ascii="Arial" w:eastAsia="Calibri" w:hAnsi="Arial" w:cs="Arial"/>
          <w:sz w:val="20"/>
          <w:szCs w:val="20"/>
        </w:rPr>
        <w:t xml:space="preserve"> dat de capacitatea de a acționa anticipativ. Se diferențiază</w:t>
      </w:r>
      <w:r w:rsidRPr="00B946D8">
        <w:rPr>
          <w:rFonts w:ascii="Arial" w:eastAsia="Calibri" w:hAnsi="Arial" w:cs="Arial"/>
          <w:sz w:val="20"/>
          <w:szCs w:val="20"/>
        </w:rPr>
        <w:t xml:space="preserve"> cei</w:t>
      </w:r>
      <w:r w:rsidR="00AE31BA">
        <w:rPr>
          <w:rFonts w:ascii="Arial" w:eastAsia="Calibri" w:hAnsi="Arial" w:cs="Arial"/>
          <w:sz w:val="20"/>
          <w:szCs w:val="20"/>
        </w:rPr>
        <w:t xml:space="preserve"> care pot anticipa nevoile clienț</w:t>
      </w:r>
      <w:r w:rsidRPr="00B946D8">
        <w:rPr>
          <w:rFonts w:ascii="Arial" w:eastAsia="Calibri" w:hAnsi="Arial" w:cs="Arial"/>
          <w:sz w:val="20"/>
          <w:szCs w:val="20"/>
        </w:rPr>
        <w:t xml:space="preserve">ilor </w:t>
      </w:r>
      <w:r w:rsidR="00AE31BA">
        <w:rPr>
          <w:rFonts w:ascii="Arial" w:eastAsia="Calibri" w:hAnsi="Arial" w:cs="Arial"/>
          <w:sz w:val="20"/>
          <w:szCs w:val="20"/>
        </w:rPr>
        <w:t>ș</w:t>
      </w:r>
      <w:r w:rsidRPr="00B946D8">
        <w:rPr>
          <w:rFonts w:ascii="Arial" w:eastAsia="Calibri" w:hAnsi="Arial" w:cs="Arial"/>
          <w:sz w:val="20"/>
          <w:szCs w:val="20"/>
        </w:rPr>
        <w:t xml:space="preserve">i </w:t>
      </w:r>
      <w:r w:rsidR="00AE31BA">
        <w:rPr>
          <w:rFonts w:ascii="Arial" w:eastAsia="Calibri" w:hAnsi="Arial" w:cs="Arial"/>
          <w:sz w:val="20"/>
          <w:szCs w:val="20"/>
        </w:rPr>
        <w:t>î</w:t>
      </w:r>
      <w:r w:rsidRPr="00B946D8">
        <w:rPr>
          <w:rFonts w:ascii="Arial" w:eastAsia="Calibri" w:hAnsi="Arial" w:cs="Arial"/>
          <w:sz w:val="20"/>
          <w:szCs w:val="20"/>
        </w:rPr>
        <w:t>ncep s</w:t>
      </w:r>
      <w:r w:rsidR="00AE31BA">
        <w:rPr>
          <w:rFonts w:ascii="Arial" w:eastAsia="Calibri" w:hAnsi="Arial" w:cs="Arial"/>
          <w:sz w:val="20"/>
          <w:szCs w:val="20"/>
        </w:rPr>
        <w:t>ă</w:t>
      </w:r>
      <w:r w:rsidRPr="00B946D8">
        <w:rPr>
          <w:rFonts w:ascii="Arial" w:eastAsia="Calibri" w:hAnsi="Arial" w:cs="Arial"/>
          <w:sz w:val="20"/>
          <w:szCs w:val="20"/>
        </w:rPr>
        <w:t xml:space="preserve"> ac</w:t>
      </w:r>
      <w:r w:rsidR="00AE31BA">
        <w:rPr>
          <w:rFonts w:ascii="Arial" w:eastAsia="Calibri" w:hAnsi="Arial" w:cs="Arial"/>
          <w:sz w:val="20"/>
          <w:szCs w:val="20"/>
        </w:rPr>
        <w:t>ționeze chiar înainte ca însuș</w:t>
      </w:r>
      <w:r w:rsidRPr="00B946D8">
        <w:rPr>
          <w:rFonts w:ascii="Arial" w:eastAsia="Calibri" w:hAnsi="Arial" w:cs="Arial"/>
          <w:sz w:val="20"/>
          <w:szCs w:val="20"/>
        </w:rPr>
        <w:t>i clientul s</w:t>
      </w:r>
      <w:r w:rsidR="00AE31BA">
        <w:rPr>
          <w:rFonts w:ascii="Arial" w:eastAsia="Calibri" w:hAnsi="Arial" w:cs="Arial"/>
          <w:sz w:val="20"/>
          <w:szCs w:val="20"/>
        </w:rPr>
        <w:t>ă</w:t>
      </w:r>
      <w:r w:rsidRPr="00B946D8">
        <w:rPr>
          <w:rFonts w:ascii="Arial" w:eastAsia="Calibri" w:hAnsi="Arial" w:cs="Arial"/>
          <w:sz w:val="20"/>
          <w:szCs w:val="20"/>
        </w:rPr>
        <w:t xml:space="preserve"> fie con</w:t>
      </w:r>
      <w:r w:rsidR="00AE31BA">
        <w:rPr>
          <w:rFonts w:ascii="Arial" w:eastAsia="Calibri" w:hAnsi="Arial" w:cs="Arial"/>
          <w:sz w:val="20"/>
          <w:szCs w:val="20"/>
        </w:rPr>
        <w:t>ș</w:t>
      </w:r>
      <w:r w:rsidRPr="00B946D8">
        <w:rPr>
          <w:rFonts w:ascii="Arial" w:eastAsia="Calibri" w:hAnsi="Arial" w:cs="Arial"/>
          <w:sz w:val="20"/>
          <w:szCs w:val="20"/>
        </w:rPr>
        <w:t xml:space="preserve">tient de acea nevoie,” </w:t>
      </w:r>
      <w:r w:rsidR="00AE31BA">
        <w:rPr>
          <w:rFonts w:ascii="Arial" w:eastAsia="Calibri" w:hAnsi="Arial" w:cs="Arial"/>
          <w:sz w:val="20"/>
          <w:szCs w:val="20"/>
        </w:rPr>
        <w:t>afirmă</w:t>
      </w:r>
      <w:r w:rsidRPr="00B946D8">
        <w:rPr>
          <w:rFonts w:ascii="Arial" w:eastAsia="Calibri" w:hAnsi="Arial" w:cs="Arial"/>
          <w:sz w:val="20"/>
          <w:szCs w:val="20"/>
        </w:rPr>
        <w:t xml:space="preserve"> </w:t>
      </w:r>
      <w:r w:rsidRPr="00B946D8">
        <w:rPr>
          <w:rFonts w:ascii="Arial" w:eastAsia="Calibri" w:hAnsi="Arial" w:cs="Arial"/>
          <w:b/>
          <w:sz w:val="20"/>
          <w:szCs w:val="20"/>
        </w:rPr>
        <w:t xml:space="preserve">Richard Perrin, </w:t>
      </w:r>
      <w:r w:rsidR="00AE31BA">
        <w:rPr>
          <w:rFonts w:ascii="Arial" w:eastAsia="Calibri" w:hAnsi="Arial" w:cs="Arial"/>
          <w:b/>
          <w:sz w:val="20"/>
          <w:szCs w:val="20"/>
        </w:rPr>
        <w:t>Partner și</w:t>
      </w:r>
      <w:r w:rsidRPr="00B946D8">
        <w:rPr>
          <w:rFonts w:ascii="Arial" w:eastAsia="Calibri" w:hAnsi="Arial" w:cs="Arial"/>
          <w:b/>
          <w:sz w:val="20"/>
          <w:szCs w:val="20"/>
        </w:rPr>
        <w:t xml:space="preserve"> Head of Advisory</w:t>
      </w:r>
      <w:r w:rsidR="00AE31BA">
        <w:rPr>
          <w:rFonts w:ascii="Arial" w:eastAsia="Calibri" w:hAnsi="Arial" w:cs="Arial"/>
          <w:b/>
          <w:sz w:val="20"/>
          <w:szCs w:val="20"/>
        </w:rPr>
        <w:t>, KPMG î</w:t>
      </w:r>
      <w:r w:rsidRPr="00B946D8">
        <w:rPr>
          <w:rFonts w:ascii="Arial" w:eastAsia="Calibri" w:hAnsi="Arial" w:cs="Arial"/>
          <w:b/>
          <w:sz w:val="20"/>
          <w:szCs w:val="20"/>
        </w:rPr>
        <w:t>n Rom</w:t>
      </w:r>
      <w:r w:rsidR="00AE31BA">
        <w:rPr>
          <w:rFonts w:ascii="Arial" w:eastAsia="Calibri" w:hAnsi="Arial" w:cs="Arial"/>
          <w:b/>
          <w:sz w:val="20"/>
          <w:szCs w:val="20"/>
        </w:rPr>
        <w:t>â</w:t>
      </w:r>
      <w:r w:rsidRPr="00B946D8">
        <w:rPr>
          <w:rFonts w:ascii="Arial" w:eastAsia="Calibri" w:hAnsi="Arial" w:cs="Arial"/>
          <w:b/>
          <w:sz w:val="20"/>
          <w:szCs w:val="20"/>
        </w:rPr>
        <w:t>nia</w:t>
      </w:r>
      <w:r w:rsidRPr="00B946D8">
        <w:rPr>
          <w:rFonts w:ascii="Arial" w:eastAsia="Calibri" w:hAnsi="Arial" w:cs="Arial"/>
          <w:sz w:val="20"/>
          <w:szCs w:val="20"/>
        </w:rPr>
        <w:t>.</w:t>
      </w:r>
    </w:p>
    <w:p w:rsidR="00613E07" w:rsidRPr="00E05591" w:rsidRDefault="00613E07" w:rsidP="00613E07">
      <w:pPr>
        <w:autoSpaceDE w:val="0"/>
        <w:autoSpaceDN w:val="0"/>
        <w:adjustRightInd w:val="0"/>
        <w:spacing w:before="100" w:after="100" w:line="276" w:lineRule="auto"/>
        <w:contextualSpacing/>
        <w:jc w:val="both"/>
        <w:rPr>
          <w:rFonts w:ascii="Arial" w:eastAsia="Calibri" w:hAnsi="Arial" w:cs="Arial"/>
          <w:sz w:val="20"/>
          <w:szCs w:val="20"/>
        </w:rPr>
      </w:pPr>
    </w:p>
    <w:p w:rsidR="00613E07" w:rsidRPr="003C7606" w:rsidRDefault="00613E07" w:rsidP="00613E07">
      <w:pPr>
        <w:spacing w:before="100" w:after="100" w:line="276" w:lineRule="auto"/>
        <w:contextualSpacing/>
        <w:jc w:val="both"/>
        <w:rPr>
          <w:rFonts w:ascii="Arial" w:hAnsi="Arial" w:cs="Arial"/>
          <w:b/>
          <w:sz w:val="20"/>
          <w:szCs w:val="20"/>
          <w:highlight w:val="yellow"/>
        </w:rPr>
      </w:pPr>
      <w:r>
        <w:rPr>
          <w:rFonts w:ascii="Arial" w:hAnsi="Arial" w:cs="Arial"/>
          <w:b/>
          <w:sz w:val="20"/>
          <w:szCs w:val="20"/>
        </w:rPr>
        <w:t xml:space="preserve">Cei 5 </w:t>
      </w:r>
      <w:r w:rsidRPr="000C0592">
        <w:rPr>
          <w:rFonts w:ascii="Arial" w:hAnsi="Arial" w:cs="Arial"/>
          <w:b/>
          <w:sz w:val="20"/>
          <w:szCs w:val="20"/>
        </w:rPr>
        <w:t>„Mys”</w:t>
      </w:r>
    </w:p>
    <w:p w:rsidR="00613E07" w:rsidRPr="003C7606" w:rsidRDefault="00613E07" w:rsidP="00613E07">
      <w:pPr>
        <w:spacing w:before="100" w:after="100" w:line="276" w:lineRule="auto"/>
        <w:contextualSpacing/>
        <w:jc w:val="both"/>
        <w:rPr>
          <w:rFonts w:ascii="Arial" w:hAnsi="Arial" w:cs="Arial"/>
          <w:b/>
          <w:sz w:val="20"/>
          <w:szCs w:val="20"/>
          <w:highlight w:val="yellow"/>
        </w:rPr>
      </w:pPr>
    </w:p>
    <w:p w:rsidR="00613E07" w:rsidRPr="00833CD0" w:rsidRDefault="00613E07" w:rsidP="00613E07">
      <w:pPr>
        <w:spacing w:before="100" w:after="100" w:line="276" w:lineRule="auto"/>
        <w:contextualSpacing/>
        <w:jc w:val="both"/>
        <w:rPr>
          <w:rFonts w:ascii="Arial" w:hAnsi="Arial" w:cs="Arial"/>
          <w:color w:val="231F20"/>
          <w:sz w:val="20"/>
          <w:szCs w:val="20"/>
        </w:rPr>
      </w:pPr>
      <w:r w:rsidRPr="00812F18">
        <w:rPr>
          <w:rFonts w:ascii="Arial" w:hAnsi="Arial" w:cs="Arial"/>
          <w:color w:val="231F20"/>
          <w:sz w:val="20"/>
          <w:szCs w:val="20"/>
        </w:rPr>
        <w:t>Cei 5 „Mys”</w:t>
      </w:r>
      <w:r>
        <w:rPr>
          <w:rFonts w:ascii="Arial" w:hAnsi="Arial" w:cs="Arial"/>
          <w:color w:val="231F20"/>
          <w:sz w:val="20"/>
          <w:szCs w:val="20"/>
        </w:rPr>
        <w:t xml:space="preserve"> se axează pe 5 dimensiuni esențiale, sau factori comportamentali: motivația mea, atenția mea, conexiunea mea, ceasul meu și portofelul meu. Fiecare din cei 5 ”Mys”, privit individual, spune doar o parte din povestea clientului. Împreună, </w:t>
      </w:r>
      <w:r w:rsidR="00FF31A6">
        <w:rPr>
          <w:rFonts w:ascii="Arial" w:hAnsi="Arial" w:cs="Arial"/>
          <w:color w:val="231F20"/>
          <w:sz w:val="20"/>
          <w:szCs w:val="20"/>
        </w:rPr>
        <w:t xml:space="preserve">aceștia </w:t>
      </w:r>
      <w:r>
        <w:rPr>
          <w:rFonts w:ascii="Arial" w:hAnsi="Arial" w:cs="Arial"/>
          <w:color w:val="231F20"/>
          <w:sz w:val="20"/>
          <w:szCs w:val="20"/>
        </w:rPr>
        <w:t xml:space="preserve">permit companiilor să navigheze prin complexitatea procesului decizional al consumatorului și să construiască o înțelegere mai </w:t>
      </w:r>
      <w:r w:rsidR="00FF31A6">
        <w:rPr>
          <w:rFonts w:ascii="Arial" w:hAnsi="Arial" w:cs="Arial"/>
          <w:color w:val="231F20"/>
          <w:sz w:val="20"/>
          <w:szCs w:val="20"/>
        </w:rPr>
        <w:t>complexă</w:t>
      </w:r>
      <w:r>
        <w:rPr>
          <w:rFonts w:ascii="Arial" w:hAnsi="Arial" w:cs="Arial"/>
          <w:color w:val="231F20"/>
          <w:sz w:val="20"/>
          <w:szCs w:val="20"/>
        </w:rPr>
        <w:t xml:space="preserve"> </w:t>
      </w:r>
      <w:r w:rsidR="00FF31A6">
        <w:rPr>
          <w:rFonts w:ascii="Arial" w:hAnsi="Arial" w:cs="Arial"/>
          <w:color w:val="231F20"/>
          <w:sz w:val="20"/>
          <w:szCs w:val="20"/>
        </w:rPr>
        <w:t xml:space="preserve">a factorilor care </w:t>
      </w:r>
      <w:r>
        <w:rPr>
          <w:rFonts w:ascii="Arial" w:hAnsi="Arial" w:cs="Arial"/>
          <w:color w:val="231F20"/>
          <w:sz w:val="20"/>
          <w:szCs w:val="20"/>
        </w:rPr>
        <w:t>afectează preferințele și nevoile schimbătoare ale clientului.</w:t>
      </w:r>
    </w:p>
    <w:p w:rsidR="00613E07" w:rsidRPr="003C7606" w:rsidRDefault="00613E07" w:rsidP="00613E07">
      <w:pPr>
        <w:spacing w:before="100" w:after="100" w:line="276" w:lineRule="auto"/>
        <w:contextualSpacing/>
        <w:jc w:val="both"/>
        <w:rPr>
          <w:rFonts w:ascii="Arial" w:hAnsi="Arial" w:cs="Arial"/>
          <w:sz w:val="20"/>
          <w:szCs w:val="20"/>
          <w:highlight w:val="yellow"/>
        </w:rPr>
      </w:pPr>
    </w:p>
    <w:p w:rsidR="00613E07" w:rsidRDefault="00613E07" w:rsidP="00613E07">
      <w:pPr>
        <w:pStyle w:val="NormalWeb"/>
        <w:spacing w:line="276" w:lineRule="auto"/>
        <w:contextualSpacing/>
        <w:jc w:val="both"/>
        <w:rPr>
          <w:rFonts w:ascii="Arial" w:eastAsiaTheme="minorEastAsia" w:hAnsi="Arial" w:cs="Arial"/>
          <w:color w:val="000000" w:themeColor="text1"/>
          <w:kern w:val="24"/>
          <w:sz w:val="20"/>
        </w:rPr>
      </w:pPr>
      <w:r w:rsidRPr="00B946D8">
        <w:rPr>
          <w:rFonts w:ascii="Arial" w:hAnsi="Arial" w:cs="Arial"/>
          <w:b/>
          <w:sz w:val="20"/>
        </w:rPr>
        <w:t>Kruh</w:t>
      </w:r>
      <w:r w:rsidRPr="00B17D11">
        <w:rPr>
          <w:rFonts w:ascii="Arial" w:hAnsi="Arial" w:cs="Arial"/>
          <w:sz w:val="20"/>
        </w:rPr>
        <w:t xml:space="preserve"> afirmă:</w:t>
      </w:r>
      <w:r w:rsidRPr="00B17D11">
        <w:rPr>
          <w:rFonts w:ascii="Arial" w:eastAsiaTheme="minorEastAsia" w:hAnsi="Arial" w:cs="Arial"/>
          <w:color w:val="000000" w:themeColor="text1"/>
          <w:kern w:val="24"/>
          <w:sz w:val="20"/>
        </w:rPr>
        <w:t xml:space="preserve"> </w:t>
      </w:r>
      <w:r>
        <w:rPr>
          <w:rFonts w:ascii="Arial" w:eastAsiaTheme="minorEastAsia" w:hAnsi="Arial" w:cs="Arial"/>
          <w:color w:val="000000" w:themeColor="text1"/>
          <w:kern w:val="24"/>
          <w:sz w:val="20"/>
        </w:rPr>
        <w:t>„Să considerăm doi bărbați născuți în același an, ambii desfășoară activități independente și ambii sunt foarte bogați. Ambilor le plac vinul și mașinile și ambii au fost căsătoriți de două ori.</w:t>
      </w:r>
      <w:r w:rsidR="00AB14CF">
        <w:rPr>
          <w:rFonts w:ascii="Arial" w:eastAsiaTheme="minorEastAsia" w:hAnsi="Arial" w:cs="Arial"/>
          <w:color w:val="000000" w:themeColor="text1"/>
          <w:kern w:val="24"/>
          <w:sz w:val="20"/>
        </w:rPr>
        <w:t xml:space="preserve"> </w:t>
      </w:r>
      <w:r>
        <w:rPr>
          <w:rFonts w:ascii="Arial" w:eastAsiaTheme="minorEastAsia" w:hAnsi="Arial" w:cs="Arial"/>
          <w:color w:val="000000" w:themeColor="text1"/>
          <w:kern w:val="24"/>
          <w:sz w:val="20"/>
        </w:rPr>
        <w:t>Ar trebui ca o afacere să îi trateze la fel pe cei doi clienți? Multe companii ar face</w:t>
      </w:r>
      <w:r w:rsidR="00934049">
        <w:rPr>
          <w:rFonts w:ascii="Arial" w:eastAsiaTheme="minorEastAsia" w:hAnsi="Arial" w:cs="Arial"/>
          <w:color w:val="000000" w:themeColor="text1"/>
          <w:kern w:val="24"/>
          <w:sz w:val="20"/>
        </w:rPr>
        <w:t xml:space="preserve"> acest lucru</w:t>
      </w:r>
      <w:r>
        <w:rPr>
          <w:rFonts w:ascii="Arial" w:eastAsiaTheme="minorEastAsia" w:hAnsi="Arial" w:cs="Arial"/>
          <w:color w:val="000000" w:themeColor="text1"/>
          <w:kern w:val="24"/>
          <w:sz w:val="20"/>
        </w:rPr>
        <w:t xml:space="preserve">. Unul este un membru proeminent al familiei regale din Marea Britanie, iar celălalt este o vedetă a muzicii rock – sunt </w:t>
      </w:r>
      <w:r w:rsidR="00535465">
        <w:rPr>
          <w:rFonts w:ascii="Arial" w:eastAsiaTheme="minorEastAsia" w:hAnsi="Arial" w:cs="Arial"/>
          <w:color w:val="000000" w:themeColor="text1"/>
          <w:kern w:val="24"/>
          <w:sz w:val="20"/>
        </w:rPr>
        <w:t xml:space="preserve">în </w:t>
      </w:r>
      <w:r>
        <w:rPr>
          <w:rFonts w:ascii="Arial" w:eastAsiaTheme="minorEastAsia" w:hAnsi="Arial" w:cs="Arial"/>
          <w:color w:val="000000" w:themeColor="text1"/>
          <w:kern w:val="24"/>
          <w:sz w:val="20"/>
        </w:rPr>
        <w:t>lumi diferite dacă vorbim despre gusturile și preferințele lor. Acest exemplu ilustrează că profilul demografic, privit</w:t>
      </w:r>
      <w:r w:rsidR="00934049">
        <w:rPr>
          <w:rFonts w:ascii="Arial" w:eastAsiaTheme="minorEastAsia" w:hAnsi="Arial" w:cs="Arial"/>
          <w:color w:val="000000" w:themeColor="text1"/>
          <w:kern w:val="24"/>
          <w:sz w:val="20"/>
        </w:rPr>
        <w:t xml:space="preserve"> individual</w:t>
      </w:r>
      <w:r>
        <w:rPr>
          <w:rFonts w:ascii="Arial" w:eastAsiaTheme="minorEastAsia" w:hAnsi="Arial" w:cs="Arial"/>
          <w:color w:val="000000" w:themeColor="text1"/>
          <w:kern w:val="24"/>
          <w:sz w:val="20"/>
        </w:rPr>
        <w:t xml:space="preserve">, nu reprezintă un factor predictiv precis al nuanțelor comportamentale. Aplicarea tuturor celor cinci </w:t>
      </w:r>
      <w:r w:rsidR="00FF31A6">
        <w:rPr>
          <w:rFonts w:ascii="Arial" w:eastAsiaTheme="minorEastAsia" w:hAnsi="Arial" w:cs="Arial"/>
          <w:color w:val="000000" w:themeColor="text1"/>
          <w:kern w:val="24"/>
          <w:sz w:val="20"/>
        </w:rPr>
        <w:t>,</w:t>
      </w:r>
      <w:r>
        <w:rPr>
          <w:rFonts w:ascii="Arial" w:eastAsiaTheme="minorEastAsia" w:hAnsi="Arial" w:cs="Arial"/>
          <w:color w:val="000000" w:themeColor="text1"/>
          <w:kern w:val="24"/>
          <w:sz w:val="20"/>
        </w:rPr>
        <w:t>Mys</w:t>
      </w:r>
      <w:r w:rsidR="00FF31A6">
        <w:rPr>
          <w:rFonts w:ascii="Arial" w:eastAsiaTheme="minorEastAsia" w:hAnsi="Arial" w:cs="Arial"/>
          <w:color w:val="000000" w:themeColor="text1"/>
          <w:kern w:val="24"/>
          <w:sz w:val="20"/>
        </w:rPr>
        <w:t>’</w:t>
      </w:r>
      <w:r>
        <w:rPr>
          <w:rFonts w:ascii="Arial" w:eastAsiaTheme="minorEastAsia" w:hAnsi="Arial" w:cs="Arial"/>
          <w:color w:val="000000" w:themeColor="text1"/>
          <w:kern w:val="24"/>
          <w:sz w:val="20"/>
        </w:rPr>
        <w:t xml:space="preserve"> poate oferi o înțelegere mai bună a consumatorului.”</w:t>
      </w:r>
    </w:p>
    <w:p w:rsidR="0069383B" w:rsidRDefault="0069383B" w:rsidP="00613E07">
      <w:pPr>
        <w:pStyle w:val="NormalWeb"/>
        <w:spacing w:line="276" w:lineRule="auto"/>
        <w:contextualSpacing/>
        <w:jc w:val="both"/>
        <w:rPr>
          <w:rFonts w:ascii="Arial" w:eastAsiaTheme="minorEastAsia" w:hAnsi="Arial" w:cs="Arial"/>
          <w:color w:val="000000" w:themeColor="text1"/>
          <w:kern w:val="24"/>
          <w:sz w:val="20"/>
        </w:rPr>
      </w:pPr>
    </w:p>
    <w:p w:rsidR="009A5D60" w:rsidRPr="00B946D8" w:rsidRDefault="0069383B" w:rsidP="009A5D60">
      <w:pPr>
        <w:spacing w:before="100" w:after="100" w:line="276" w:lineRule="auto"/>
        <w:contextualSpacing/>
        <w:jc w:val="both"/>
        <w:rPr>
          <w:rFonts w:ascii="Arial" w:eastAsia="Calibri" w:hAnsi="Arial" w:cs="Arial"/>
          <w:sz w:val="20"/>
          <w:szCs w:val="20"/>
        </w:rPr>
      </w:pPr>
      <w:r w:rsidRPr="00B946D8">
        <w:rPr>
          <w:rFonts w:ascii="Arial" w:eastAsiaTheme="minorEastAsia" w:hAnsi="Arial" w:cs="Arial"/>
          <w:color w:val="000000" w:themeColor="text1"/>
          <w:kern w:val="24"/>
          <w:sz w:val="20"/>
        </w:rPr>
        <w:t>“Internet of things ajut</w:t>
      </w:r>
      <w:r w:rsidR="00AE31BA" w:rsidRPr="00B946D8">
        <w:rPr>
          <w:rFonts w:ascii="Arial" w:eastAsiaTheme="minorEastAsia" w:hAnsi="Arial" w:cs="Arial"/>
          <w:color w:val="000000" w:themeColor="text1"/>
          <w:kern w:val="24"/>
          <w:sz w:val="20"/>
        </w:rPr>
        <w:t>ă companiile să</w:t>
      </w:r>
      <w:r w:rsidRPr="00B946D8">
        <w:rPr>
          <w:rFonts w:ascii="Arial" w:eastAsiaTheme="minorEastAsia" w:hAnsi="Arial" w:cs="Arial"/>
          <w:color w:val="000000" w:themeColor="text1"/>
          <w:kern w:val="24"/>
          <w:sz w:val="20"/>
        </w:rPr>
        <w:t xml:space="preserve"> adreseze </w:t>
      </w:r>
      <w:r w:rsidR="000324EC">
        <w:rPr>
          <w:rFonts w:ascii="Arial" w:eastAsiaTheme="minorEastAsia" w:hAnsi="Arial" w:cs="Arial"/>
          <w:color w:val="000000" w:themeColor="text1"/>
          <w:kern w:val="24"/>
          <w:sz w:val="20"/>
        </w:rPr>
        <w:t xml:space="preserve">în mod </w:t>
      </w:r>
      <w:r w:rsidRPr="00B946D8">
        <w:rPr>
          <w:rFonts w:ascii="Arial" w:eastAsiaTheme="minorEastAsia" w:hAnsi="Arial" w:cs="Arial"/>
          <w:color w:val="000000" w:themeColor="text1"/>
          <w:kern w:val="24"/>
          <w:sz w:val="20"/>
        </w:rPr>
        <w:t>anticipativ nevoi</w:t>
      </w:r>
      <w:r w:rsidR="00AE31BA" w:rsidRPr="00B946D8">
        <w:rPr>
          <w:rFonts w:ascii="Arial" w:eastAsiaTheme="minorEastAsia" w:hAnsi="Arial" w:cs="Arial"/>
          <w:color w:val="000000" w:themeColor="text1"/>
          <w:kern w:val="24"/>
          <w:sz w:val="20"/>
        </w:rPr>
        <w:t>le clienților și să răspundă printr-un pachet î</w:t>
      </w:r>
      <w:r w:rsidR="000324EC" w:rsidRPr="00B946D8">
        <w:rPr>
          <w:rFonts w:ascii="Arial" w:eastAsiaTheme="minorEastAsia" w:hAnsi="Arial" w:cs="Arial"/>
          <w:color w:val="000000" w:themeColor="text1"/>
          <w:kern w:val="24"/>
          <w:sz w:val="20"/>
        </w:rPr>
        <w:t>n cadrul căruia</w:t>
      </w:r>
      <w:r w:rsidR="00AE31BA" w:rsidRPr="00B946D8">
        <w:rPr>
          <w:rFonts w:ascii="Arial" w:eastAsiaTheme="minorEastAsia" w:hAnsi="Arial" w:cs="Arial"/>
          <w:color w:val="000000" w:themeColor="text1"/>
          <w:kern w:val="24"/>
          <w:sz w:val="20"/>
        </w:rPr>
        <w:t xml:space="preserve"> experiența și interacț</w:t>
      </w:r>
      <w:r w:rsidRPr="00B946D8">
        <w:rPr>
          <w:rFonts w:ascii="Arial" w:eastAsiaTheme="minorEastAsia" w:hAnsi="Arial" w:cs="Arial"/>
          <w:color w:val="000000" w:themeColor="text1"/>
          <w:kern w:val="24"/>
          <w:sz w:val="20"/>
        </w:rPr>
        <w:t>iunea devin g</w:t>
      </w:r>
      <w:r w:rsidR="00AE31BA" w:rsidRPr="00B946D8">
        <w:rPr>
          <w:rFonts w:ascii="Arial" w:eastAsiaTheme="minorEastAsia" w:hAnsi="Arial" w:cs="Arial"/>
          <w:color w:val="000000" w:themeColor="text1"/>
          <w:kern w:val="24"/>
          <w:sz w:val="20"/>
        </w:rPr>
        <w:t>radual la fel de importante ca și produsul î</w:t>
      </w:r>
      <w:r w:rsidRPr="00B946D8">
        <w:rPr>
          <w:rFonts w:ascii="Arial" w:eastAsiaTheme="minorEastAsia" w:hAnsi="Arial" w:cs="Arial"/>
          <w:color w:val="000000" w:themeColor="text1"/>
          <w:kern w:val="24"/>
          <w:sz w:val="20"/>
        </w:rPr>
        <w:t>n sine.</w:t>
      </w:r>
      <w:r w:rsidR="00AE31BA">
        <w:rPr>
          <w:rFonts w:ascii="Arial" w:eastAsiaTheme="minorEastAsia" w:hAnsi="Arial" w:cs="Arial"/>
          <w:color w:val="000000" w:themeColor="text1"/>
          <w:kern w:val="24"/>
          <w:sz w:val="20"/>
        </w:rPr>
        <w:t xml:space="preserve"> </w:t>
      </w:r>
      <w:r w:rsidR="00AE31BA" w:rsidRPr="00B946D8">
        <w:rPr>
          <w:rFonts w:ascii="Arial" w:eastAsiaTheme="minorEastAsia" w:hAnsi="Arial" w:cs="Arial"/>
          <w:color w:val="000000" w:themeColor="text1"/>
          <w:kern w:val="24"/>
          <w:sz w:val="20"/>
        </w:rPr>
        <w:t>Noile tehnologii remodelează inclusiv</w:t>
      </w:r>
      <w:r w:rsidRPr="00B946D8">
        <w:rPr>
          <w:rFonts w:ascii="Arial" w:eastAsiaTheme="minorEastAsia" w:hAnsi="Arial" w:cs="Arial"/>
          <w:color w:val="000000" w:themeColor="text1"/>
          <w:kern w:val="24"/>
          <w:sz w:val="20"/>
        </w:rPr>
        <w:t xml:space="preserve"> fluxurile opera</w:t>
      </w:r>
      <w:r w:rsidR="00AE31BA">
        <w:rPr>
          <w:rFonts w:ascii="Arial" w:eastAsiaTheme="minorEastAsia" w:hAnsi="Arial" w:cs="Arial"/>
          <w:color w:val="000000" w:themeColor="text1"/>
          <w:kern w:val="24"/>
          <w:sz w:val="20"/>
        </w:rPr>
        <w:t>ț</w:t>
      </w:r>
      <w:r w:rsidR="00AE31BA" w:rsidRPr="00B946D8">
        <w:rPr>
          <w:rFonts w:ascii="Arial" w:eastAsiaTheme="minorEastAsia" w:hAnsi="Arial" w:cs="Arial"/>
          <w:color w:val="000000" w:themeColor="text1"/>
          <w:kern w:val="24"/>
          <w:sz w:val="20"/>
        </w:rPr>
        <w:t>ionale î</w:t>
      </w:r>
      <w:r w:rsidRPr="00B946D8">
        <w:rPr>
          <w:rFonts w:ascii="Arial" w:eastAsiaTheme="minorEastAsia" w:hAnsi="Arial" w:cs="Arial"/>
          <w:color w:val="000000" w:themeColor="text1"/>
          <w:kern w:val="24"/>
          <w:sz w:val="20"/>
        </w:rPr>
        <w:t>n companiile de comer</w:t>
      </w:r>
      <w:r w:rsidR="00AE31BA">
        <w:rPr>
          <w:rFonts w:ascii="Arial" w:eastAsiaTheme="minorEastAsia" w:hAnsi="Arial" w:cs="Arial"/>
          <w:color w:val="000000" w:themeColor="text1"/>
          <w:kern w:val="24"/>
          <w:sz w:val="20"/>
        </w:rPr>
        <w:t>ț,</w:t>
      </w:r>
      <w:r w:rsidRPr="00B946D8">
        <w:rPr>
          <w:rFonts w:ascii="Arial" w:eastAsiaTheme="minorEastAsia" w:hAnsi="Arial" w:cs="Arial"/>
          <w:color w:val="000000" w:themeColor="text1"/>
          <w:kern w:val="24"/>
          <w:sz w:val="20"/>
        </w:rPr>
        <w:t xml:space="preserve"> nu nu</w:t>
      </w:r>
      <w:r w:rsidR="00AE31BA" w:rsidRPr="00B946D8">
        <w:rPr>
          <w:rFonts w:ascii="Arial" w:eastAsiaTheme="minorEastAsia" w:hAnsi="Arial" w:cs="Arial"/>
          <w:color w:val="000000" w:themeColor="text1"/>
          <w:kern w:val="24"/>
          <w:sz w:val="20"/>
        </w:rPr>
        <w:t>mai maniera de abordare a clienț</w:t>
      </w:r>
      <w:r w:rsidRPr="00B946D8">
        <w:rPr>
          <w:rFonts w:ascii="Arial" w:eastAsiaTheme="minorEastAsia" w:hAnsi="Arial" w:cs="Arial"/>
          <w:color w:val="000000" w:themeColor="text1"/>
          <w:kern w:val="24"/>
          <w:sz w:val="20"/>
        </w:rPr>
        <w:t>il</w:t>
      </w:r>
      <w:r w:rsidR="00AE31BA" w:rsidRPr="00B946D8">
        <w:rPr>
          <w:rFonts w:ascii="Arial" w:eastAsiaTheme="minorEastAsia" w:hAnsi="Arial" w:cs="Arial"/>
          <w:color w:val="000000" w:themeColor="text1"/>
          <w:kern w:val="24"/>
          <w:sz w:val="20"/>
        </w:rPr>
        <w:t>or. În plus,</w:t>
      </w:r>
      <w:r w:rsidR="00AE31BA">
        <w:rPr>
          <w:rFonts w:ascii="Arial" w:eastAsiaTheme="minorEastAsia" w:hAnsi="Arial" w:cs="Arial"/>
          <w:color w:val="000000" w:themeColor="text1"/>
          <w:kern w:val="24"/>
          <w:sz w:val="20"/>
        </w:rPr>
        <w:t xml:space="preserve"> </w:t>
      </w:r>
      <w:r w:rsidR="00AE31BA" w:rsidRPr="00B946D8">
        <w:rPr>
          <w:rFonts w:ascii="Arial" w:eastAsiaTheme="minorEastAsia" w:hAnsi="Arial" w:cs="Arial"/>
          <w:color w:val="000000" w:themeColor="text1"/>
          <w:kern w:val="24"/>
          <w:sz w:val="20"/>
        </w:rPr>
        <w:t>acestea contribuie la creș</w:t>
      </w:r>
      <w:r w:rsidRPr="00B946D8">
        <w:rPr>
          <w:rFonts w:ascii="Arial" w:eastAsiaTheme="minorEastAsia" w:hAnsi="Arial" w:cs="Arial"/>
          <w:color w:val="000000" w:themeColor="text1"/>
          <w:kern w:val="24"/>
          <w:sz w:val="20"/>
        </w:rPr>
        <w:t>terea accesibilit</w:t>
      </w:r>
      <w:r w:rsidR="00AE31BA">
        <w:rPr>
          <w:rFonts w:ascii="Arial" w:eastAsiaTheme="minorEastAsia" w:hAnsi="Arial" w:cs="Arial"/>
          <w:color w:val="000000" w:themeColor="text1"/>
          <w:kern w:val="24"/>
          <w:sz w:val="20"/>
        </w:rPr>
        <w:t>ăț</w:t>
      </w:r>
      <w:r w:rsidR="00AE31BA" w:rsidRPr="00B946D8">
        <w:rPr>
          <w:rFonts w:ascii="Arial" w:eastAsiaTheme="minorEastAsia" w:hAnsi="Arial" w:cs="Arial"/>
          <w:color w:val="000000" w:themeColor="text1"/>
          <w:kern w:val="24"/>
          <w:sz w:val="20"/>
        </w:rPr>
        <w:t xml:space="preserve">ii produselor și serviciilor la nivel </w:t>
      </w:r>
      <w:r w:rsidR="00AE31BA">
        <w:rPr>
          <w:rFonts w:ascii="Arial" w:eastAsiaTheme="minorEastAsia" w:hAnsi="Arial" w:cs="Arial"/>
          <w:color w:val="000000" w:themeColor="text1"/>
          <w:kern w:val="24"/>
          <w:sz w:val="20"/>
        </w:rPr>
        <w:t>na</w:t>
      </w:r>
      <w:r w:rsidR="000324EC">
        <w:rPr>
          <w:rFonts w:ascii="Arial" w:eastAsiaTheme="minorEastAsia" w:hAnsi="Arial" w:cs="Arial"/>
          <w:color w:val="000000" w:themeColor="text1"/>
          <w:kern w:val="24"/>
          <w:sz w:val="20"/>
        </w:rPr>
        <w:t>ț</w:t>
      </w:r>
      <w:r w:rsidR="00AE31BA">
        <w:rPr>
          <w:rFonts w:ascii="Arial" w:eastAsiaTheme="minorEastAsia" w:hAnsi="Arial" w:cs="Arial"/>
          <w:color w:val="000000" w:themeColor="text1"/>
          <w:kern w:val="24"/>
          <w:sz w:val="20"/>
        </w:rPr>
        <w:t>ional</w:t>
      </w:r>
      <w:r w:rsidR="000324EC" w:rsidRPr="00B946D8">
        <w:rPr>
          <w:rFonts w:ascii="Arial" w:eastAsiaTheme="minorEastAsia" w:hAnsi="Arial" w:cs="Arial"/>
          <w:color w:val="000000" w:themeColor="text1"/>
          <w:kern w:val="24"/>
          <w:sz w:val="20"/>
        </w:rPr>
        <w:t>,</w:t>
      </w:r>
      <w:r w:rsidR="000324EC">
        <w:rPr>
          <w:rFonts w:ascii="Arial" w:eastAsiaTheme="minorEastAsia" w:hAnsi="Arial" w:cs="Arial"/>
          <w:color w:val="000000" w:themeColor="text1"/>
          <w:kern w:val="24"/>
          <w:sz w:val="20"/>
        </w:rPr>
        <w:t xml:space="preserve"> </w:t>
      </w:r>
      <w:r w:rsidR="00AE31BA" w:rsidRPr="00B946D8">
        <w:rPr>
          <w:rFonts w:ascii="Arial" w:eastAsiaTheme="minorEastAsia" w:hAnsi="Arial" w:cs="Arial"/>
          <w:color w:val="000000" w:themeColor="text1"/>
          <w:kern w:val="24"/>
          <w:sz w:val="20"/>
        </w:rPr>
        <w:t>contribuind și la creșterea calită</w:t>
      </w:r>
      <w:r w:rsidR="00AE31BA">
        <w:rPr>
          <w:rFonts w:ascii="Arial" w:eastAsiaTheme="minorEastAsia" w:hAnsi="Arial" w:cs="Arial"/>
          <w:color w:val="000000" w:themeColor="text1"/>
          <w:kern w:val="24"/>
          <w:sz w:val="20"/>
        </w:rPr>
        <w:t>ț</w:t>
      </w:r>
      <w:r w:rsidR="00AE31BA" w:rsidRPr="00B946D8">
        <w:rPr>
          <w:rFonts w:ascii="Arial" w:eastAsiaTheme="minorEastAsia" w:hAnsi="Arial" w:cs="Arial"/>
          <w:color w:val="000000" w:themeColor="text1"/>
          <w:kern w:val="24"/>
          <w:sz w:val="20"/>
        </w:rPr>
        <w:t>ii vieții în ansamblu mai ales în economiile î</w:t>
      </w:r>
      <w:r w:rsidRPr="00B946D8">
        <w:rPr>
          <w:rFonts w:ascii="Arial" w:eastAsiaTheme="minorEastAsia" w:hAnsi="Arial" w:cs="Arial"/>
          <w:color w:val="000000" w:themeColor="text1"/>
          <w:kern w:val="24"/>
          <w:sz w:val="20"/>
        </w:rPr>
        <w:t xml:space="preserve">n </w:t>
      </w:r>
      <w:r w:rsidR="000324EC">
        <w:rPr>
          <w:rFonts w:ascii="Arial" w:eastAsiaTheme="minorEastAsia" w:hAnsi="Arial" w:cs="Arial"/>
          <w:color w:val="000000" w:themeColor="text1"/>
          <w:kern w:val="24"/>
          <w:sz w:val="20"/>
        </w:rPr>
        <w:t xml:space="preserve">curs de </w:t>
      </w:r>
      <w:r w:rsidRPr="00B946D8">
        <w:rPr>
          <w:rFonts w:ascii="Arial" w:eastAsiaTheme="minorEastAsia" w:hAnsi="Arial" w:cs="Arial"/>
          <w:color w:val="000000" w:themeColor="text1"/>
          <w:kern w:val="24"/>
          <w:sz w:val="20"/>
        </w:rPr>
        <w:t xml:space="preserve">dezvoltare,” </w:t>
      </w:r>
      <w:r w:rsidR="00C15E7C">
        <w:rPr>
          <w:rFonts w:ascii="Arial" w:eastAsiaTheme="minorEastAsia" w:hAnsi="Arial" w:cs="Arial"/>
          <w:color w:val="000000" w:themeColor="text1"/>
          <w:kern w:val="24"/>
          <w:sz w:val="20"/>
        </w:rPr>
        <w:t>afirmă</w:t>
      </w:r>
      <w:r w:rsidRPr="00B946D8">
        <w:rPr>
          <w:rFonts w:ascii="Arial" w:eastAsiaTheme="minorEastAsia" w:hAnsi="Arial" w:cs="Arial"/>
          <w:color w:val="000000" w:themeColor="text1"/>
          <w:kern w:val="24"/>
          <w:sz w:val="20"/>
        </w:rPr>
        <w:t xml:space="preserve"> </w:t>
      </w:r>
      <w:r w:rsidR="009A5D60" w:rsidRPr="00B946D8">
        <w:rPr>
          <w:rFonts w:ascii="Arial" w:eastAsia="Calibri" w:hAnsi="Arial" w:cs="Arial"/>
          <w:b/>
          <w:sz w:val="20"/>
          <w:szCs w:val="20"/>
        </w:rPr>
        <w:t>Adela Ciucioi, Audit Partner KPMG în România și Lider al CEE Shared Service Center, KPMG Audit Delivery Academy (ADA)</w:t>
      </w:r>
      <w:r w:rsidR="009A5D60" w:rsidRPr="00B946D8">
        <w:rPr>
          <w:rFonts w:ascii="Arial" w:eastAsia="Calibri" w:hAnsi="Arial" w:cs="Arial"/>
          <w:sz w:val="20"/>
          <w:szCs w:val="20"/>
        </w:rPr>
        <w:t>.</w:t>
      </w:r>
    </w:p>
    <w:p w:rsidR="0069383B" w:rsidRDefault="0069383B" w:rsidP="0069383B">
      <w:pPr>
        <w:autoSpaceDE w:val="0"/>
        <w:autoSpaceDN w:val="0"/>
        <w:adjustRightInd w:val="0"/>
        <w:spacing w:before="100" w:after="100" w:line="276" w:lineRule="auto"/>
        <w:contextualSpacing/>
        <w:jc w:val="both"/>
        <w:rPr>
          <w:rFonts w:ascii="Arial" w:hAnsi="Arial" w:cs="Arial"/>
          <w:sz w:val="20"/>
          <w:szCs w:val="20"/>
        </w:rPr>
      </w:pPr>
    </w:p>
    <w:p w:rsidR="00613E07" w:rsidRPr="00FA343F" w:rsidRDefault="00613E07" w:rsidP="00613E07">
      <w:pPr>
        <w:spacing w:before="100" w:after="100" w:line="276" w:lineRule="auto"/>
        <w:contextualSpacing/>
        <w:jc w:val="both"/>
        <w:rPr>
          <w:rFonts w:ascii="Arial" w:hAnsi="Arial" w:cs="Arial"/>
          <w:b/>
          <w:sz w:val="20"/>
          <w:szCs w:val="20"/>
          <w:highlight w:val="yellow"/>
        </w:rPr>
      </w:pPr>
      <w:r w:rsidRPr="00AD53D2">
        <w:rPr>
          <w:rFonts w:ascii="Arial" w:hAnsi="Arial" w:cs="Arial"/>
          <w:b/>
          <w:sz w:val="20"/>
          <w:szCs w:val="20"/>
        </w:rPr>
        <w:t>Portofelul clientului</w:t>
      </w:r>
    </w:p>
    <w:p w:rsidR="00613E07" w:rsidRPr="00FA343F" w:rsidRDefault="00613E07" w:rsidP="00613E07">
      <w:pPr>
        <w:spacing w:before="100" w:after="100" w:line="276" w:lineRule="auto"/>
        <w:contextualSpacing/>
        <w:jc w:val="both"/>
        <w:rPr>
          <w:rFonts w:ascii="Arial" w:hAnsi="Arial" w:cs="Arial"/>
          <w:b/>
          <w:sz w:val="20"/>
          <w:szCs w:val="20"/>
          <w:highlight w:val="yellow"/>
        </w:rPr>
      </w:pPr>
    </w:p>
    <w:p w:rsidR="00613E07" w:rsidRDefault="00613E07" w:rsidP="00613E07">
      <w:pPr>
        <w:spacing w:before="100" w:after="100" w:line="276" w:lineRule="auto"/>
        <w:contextualSpacing/>
        <w:jc w:val="both"/>
        <w:rPr>
          <w:rFonts w:ascii="Arial" w:hAnsi="Arial" w:cs="Arial"/>
          <w:sz w:val="20"/>
          <w:szCs w:val="20"/>
        </w:rPr>
      </w:pPr>
      <w:r>
        <w:rPr>
          <w:rFonts w:ascii="Arial" w:hAnsi="Arial" w:cs="Arial"/>
          <w:sz w:val="20"/>
          <w:szCs w:val="20"/>
        </w:rPr>
        <w:t xml:space="preserve">Portofelul clientului oferă o nouă gândire despre relațiile noastre în schimbare cu banii, inclusiv forțele care influențează momentul, locul, modalitatea și motivul pentru care noi ne deschidem și închidem portofelele. Înțelegerea mixului între venit, cheltuială și economisire, precum și a modului în care acesta se modifică între generații și evenimente de viață, oferă un grad de inteligență sporit în comparație cu modelele </w:t>
      </w:r>
      <w:r>
        <w:rPr>
          <w:rFonts w:ascii="Arial" w:hAnsi="Arial" w:cs="Arial"/>
          <w:sz w:val="20"/>
          <w:szCs w:val="20"/>
        </w:rPr>
        <w:lastRenderedPageBreak/>
        <w:t>tradiționale. Valorificarea dinamicii portofelului clientului și influențelor celor 5 „Mys” poate oferi mediului de afaceri o înțelegere mai profundă în cursa pentru clientul aflat într-o continuă evoluție.</w:t>
      </w:r>
    </w:p>
    <w:p w:rsidR="00613E07" w:rsidRDefault="00613E07" w:rsidP="00613E07">
      <w:pPr>
        <w:spacing w:before="100" w:after="100" w:line="276" w:lineRule="auto"/>
        <w:contextualSpacing/>
        <w:jc w:val="both"/>
        <w:rPr>
          <w:rFonts w:ascii="Arial" w:hAnsi="Arial" w:cs="Arial"/>
          <w:sz w:val="20"/>
          <w:szCs w:val="20"/>
        </w:rPr>
      </w:pPr>
    </w:p>
    <w:p w:rsidR="00613E07" w:rsidRPr="0076497E" w:rsidRDefault="00613E07" w:rsidP="00613E07">
      <w:pPr>
        <w:spacing w:before="100" w:after="100" w:line="276" w:lineRule="auto"/>
        <w:contextualSpacing/>
        <w:jc w:val="both"/>
        <w:rPr>
          <w:rFonts w:ascii="Arial" w:hAnsi="Arial" w:cs="Arial"/>
          <w:sz w:val="20"/>
          <w:szCs w:val="20"/>
        </w:rPr>
      </w:pPr>
      <w:r w:rsidRPr="0076497E">
        <w:rPr>
          <w:rFonts w:ascii="Arial" w:hAnsi="Arial" w:cs="Arial"/>
          <w:sz w:val="20"/>
          <w:szCs w:val="20"/>
        </w:rPr>
        <w:t xml:space="preserve">De exemplu, potrivit constatărilor </w:t>
      </w:r>
      <w:r w:rsidR="00934049">
        <w:rPr>
          <w:rFonts w:ascii="Arial" w:hAnsi="Arial" w:cs="Arial"/>
          <w:sz w:val="20"/>
          <w:szCs w:val="20"/>
        </w:rPr>
        <w:t xml:space="preserve">emise de KPMG </w:t>
      </w:r>
      <w:r w:rsidRPr="0076497E">
        <w:rPr>
          <w:rFonts w:ascii="Arial" w:hAnsi="Arial" w:cs="Arial"/>
          <w:sz w:val="20"/>
          <w:szCs w:val="20"/>
        </w:rPr>
        <w:t>Customer Insights, 22% din generația „millenials” își identifică părinții ca fiind o sursă de venit. Pentru a veni în sprijinul copiilor din generația ”millennials”, părinții din generația ”baby boomer”</w:t>
      </w:r>
      <w:r>
        <w:rPr>
          <w:rFonts w:ascii="Arial" w:hAnsi="Arial" w:cs="Arial"/>
          <w:sz w:val="20"/>
          <w:szCs w:val="20"/>
        </w:rPr>
        <w:t xml:space="preserve"> se confruntă acum cu cheltuieli neașteptate care influențează</w:t>
      </w:r>
      <w:r w:rsidR="00934049">
        <w:rPr>
          <w:rFonts w:ascii="Arial" w:hAnsi="Arial" w:cs="Arial"/>
          <w:sz w:val="20"/>
          <w:szCs w:val="20"/>
        </w:rPr>
        <w:t xml:space="preserve"> ce anume</w:t>
      </w:r>
      <w:r>
        <w:rPr>
          <w:rFonts w:ascii="Arial" w:hAnsi="Arial" w:cs="Arial"/>
          <w:sz w:val="20"/>
          <w:szCs w:val="20"/>
        </w:rPr>
        <w:t xml:space="preserve"> intră și iese din buzunarele lor.</w:t>
      </w:r>
    </w:p>
    <w:p w:rsidR="00613E07" w:rsidRPr="00FA343F" w:rsidRDefault="00613E07" w:rsidP="00613E07">
      <w:pPr>
        <w:spacing w:before="100" w:after="100" w:line="276" w:lineRule="auto"/>
        <w:contextualSpacing/>
        <w:jc w:val="both"/>
        <w:rPr>
          <w:rFonts w:ascii="Arial" w:hAnsi="Arial" w:cs="Arial"/>
          <w:sz w:val="20"/>
          <w:szCs w:val="20"/>
          <w:highlight w:val="yellow"/>
        </w:rPr>
      </w:pPr>
    </w:p>
    <w:p w:rsidR="00613E07" w:rsidRDefault="00613E07" w:rsidP="00613E07">
      <w:pPr>
        <w:spacing w:before="100" w:after="100" w:line="276" w:lineRule="auto"/>
        <w:contextualSpacing/>
        <w:jc w:val="both"/>
        <w:rPr>
          <w:rFonts w:ascii="Arial" w:hAnsi="Arial" w:cs="Arial"/>
          <w:b/>
          <w:sz w:val="20"/>
          <w:szCs w:val="20"/>
        </w:rPr>
      </w:pPr>
      <w:r>
        <w:rPr>
          <w:rFonts w:ascii="Arial" w:hAnsi="Arial" w:cs="Arial"/>
          <w:b/>
          <w:sz w:val="20"/>
          <w:szCs w:val="20"/>
        </w:rPr>
        <w:t>N</w:t>
      </w:r>
      <w:r>
        <w:rPr>
          <w:rFonts w:ascii="Arial" w:eastAsia="Calibri" w:hAnsi="Arial" w:cs="Arial"/>
          <w:b/>
          <w:sz w:val="20"/>
          <w:szCs w:val="20"/>
        </w:rPr>
        <w:t>avigarea între generații</w:t>
      </w:r>
    </w:p>
    <w:p w:rsidR="00613E07" w:rsidRDefault="00613E07" w:rsidP="00613E07">
      <w:pPr>
        <w:spacing w:before="100" w:after="100" w:line="276" w:lineRule="auto"/>
        <w:contextualSpacing/>
        <w:jc w:val="both"/>
        <w:rPr>
          <w:rFonts w:ascii="Arial" w:hAnsi="Arial" w:cs="Arial"/>
          <w:b/>
          <w:sz w:val="20"/>
          <w:szCs w:val="20"/>
        </w:rPr>
      </w:pPr>
    </w:p>
    <w:p w:rsidR="00613E07" w:rsidRPr="00D6484E" w:rsidRDefault="00613E07" w:rsidP="00613E07">
      <w:pPr>
        <w:spacing w:before="100" w:after="100" w:line="276" w:lineRule="auto"/>
        <w:contextualSpacing/>
        <w:jc w:val="both"/>
        <w:rPr>
          <w:rFonts w:ascii="Arial" w:hAnsi="Arial" w:cs="Arial"/>
          <w:b/>
          <w:sz w:val="20"/>
          <w:szCs w:val="20"/>
        </w:rPr>
      </w:pPr>
      <w:r w:rsidRPr="002539AB">
        <w:rPr>
          <w:rFonts w:ascii="Arial" w:hAnsi="Arial" w:cs="Arial"/>
          <w:sz w:val="20"/>
          <w:szCs w:val="20"/>
        </w:rPr>
        <w:t>A fost o vreme când</w:t>
      </w:r>
      <w:r>
        <w:rPr>
          <w:rFonts w:ascii="Arial" w:hAnsi="Arial" w:cs="Arial"/>
          <w:sz w:val="20"/>
          <w:szCs w:val="20"/>
        </w:rPr>
        <w:t xml:space="preserve"> înțelegerea unei generații în mod particular, precum „baby boomers”, era suficientă pentru a prezice un comportament viitor. Odată cu prelungirea etapelor vieții și </w:t>
      </w:r>
      <w:r w:rsidR="00925804">
        <w:rPr>
          <w:rFonts w:ascii="Arial" w:hAnsi="Arial" w:cs="Arial"/>
          <w:sz w:val="20"/>
          <w:szCs w:val="20"/>
        </w:rPr>
        <w:t>lipsa predictibilității în e</w:t>
      </w:r>
      <w:r>
        <w:rPr>
          <w:rFonts w:ascii="Arial" w:hAnsi="Arial" w:cs="Arial"/>
          <w:sz w:val="20"/>
          <w:szCs w:val="20"/>
        </w:rPr>
        <w:t>venimente</w:t>
      </w:r>
      <w:r w:rsidR="00925804">
        <w:rPr>
          <w:rFonts w:ascii="Arial" w:hAnsi="Arial" w:cs="Arial"/>
          <w:sz w:val="20"/>
          <w:szCs w:val="20"/>
        </w:rPr>
        <w:t xml:space="preserve">le </w:t>
      </w:r>
      <w:r>
        <w:rPr>
          <w:rFonts w:ascii="Arial" w:hAnsi="Arial" w:cs="Arial"/>
          <w:sz w:val="20"/>
          <w:szCs w:val="20"/>
        </w:rPr>
        <w:t xml:space="preserve">vieții, navigarea între generații nu este </w:t>
      </w:r>
      <w:r w:rsidR="00925804">
        <w:rPr>
          <w:rFonts w:ascii="Arial" w:hAnsi="Arial" w:cs="Arial"/>
          <w:sz w:val="20"/>
          <w:szCs w:val="20"/>
        </w:rPr>
        <w:t xml:space="preserve">anticipată </w:t>
      </w:r>
      <w:r>
        <w:rPr>
          <w:rFonts w:ascii="Arial" w:hAnsi="Arial" w:cs="Arial"/>
          <w:sz w:val="20"/>
          <w:szCs w:val="20"/>
        </w:rPr>
        <w:t xml:space="preserve">cum era odată. Navigarea între generații prezintă o nouă perspectivă asupra modului în care acele schimbări în evenimentele vieții pot ajuta mediul de afaceri să anticipeze nevoi și preferințe </w:t>
      </w:r>
      <w:r w:rsidR="00934049">
        <w:rPr>
          <w:rFonts w:ascii="Arial" w:hAnsi="Arial" w:cs="Arial"/>
          <w:sz w:val="20"/>
          <w:szCs w:val="20"/>
        </w:rPr>
        <w:t>dinamice</w:t>
      </w:r>
      <w:r>
        <w:rPr>
          <w:rFonts w:ascii="Arial" w:hAnsi="Arial" w:cs="Arial"/>
          <w:sz w:val="20"/>
          <w:szCs w:val="20"/>
        </w:rPr>
        <w:t>.</w:t>
      </w:r>
    </w:p>
    <w:p w:rsidR="00613E07" w:rsidRDefault="00613E07" w:rsidP="00613E07">
      <w:pPr>
        <w:spacing w:before="100" w:after="100" w:line="276" w:lineRule="auto"/>
        <w:contextualSpacing/>
        <w:jc w:val="both"/>
        <w:rPr>
          <w:rFonts w:ascii="Arial" w:hAnsi="Arial" w:cs="Arial"/>
          <w:sz w:val="20"/>
          <w:szCs w:val="20"/>
          <w:highlight w:val="yellow"/>
        </w:rPr>
      </w:pPr>
    </w:p>
    <w:p w:rsidR="00613E07" w:rsidRPr="00385BA1" w:rsidRDefault="00613E07" w:rsidP="00613E07">
      <w:pPr>
        <w:spacing w:before="100" w:after="100" w:line="276" w:lineRule="auto"/>
        <w:contextualSpacing/>
        <w:jc w:val="both"/>
        <w:rPr>
          <w:rFonts w:ascii="Arial" w:hAnsi="Arial" w:cs="Arial"/>
          <w:sz w:val="20"/>
          <w:szCs w:val="20"/>
        </w:rPr>
      </w:pPr>
      <w:r w:rsidRPr="00385BA1">
        <w:rPr>
          <w:rFonts w:ascii="Arial" w:hAnsi="Arial" w:cs="Arial"/>
          <w:sz w:val="20"/>
          <w:szCs w:val="20"/>
        </w:rPr>
        <w:t xml:space="preserve">Un exemplu este tendința de creștere a evitării pensionării: Aproape 20% din americanii care au peste 65 de ani rămân </w:t>
      </w:r>
      <w:r w:rsidR="00312E90">
        <w:rPr>
          <w:rFonts w:ascii="Arial" w:hAnsi="Arial" w:cs="Arial"/>
          <w:sz w:val="20"/>
          <w:szCs w:val="20"/>
        </w:rPr>
        <w:t>angajați</w:t>
      </w:r>
      <w:r w:rsidR="00312E90" w:rsidRPr="00385BA1">
        <w:rPr>
          <w:rFonts w:ascii="Arial" w:hAnsi="Arial" w:cs="Arial"/>
          <w:sz w:val="20"/>
          <w:szCs w:val="20"/>
        </w:rPr>
        <w:t xml:space="preserve"> </w:t>
      </w:r>
      <w:r w:rsidRPr="00385BA1">
        <w:rPr>
          <w:rFonts w:ascii="Arial" w:hAnsi="Arial" w:cs="Arial"/>
          <w:sz w:val="20"/>
          <w:szCs w:val="20"/>
        </w:rPr>
        <w:t>și, dintre aceștia, 3 din 5 invocă problemele financiare ca fiind principalul motiv pentru care mai lucrează și după vârsta de 65 de ani.</w:t>
      </w:r>
    </w:p>
    <w:p w:rsidR="00613E07" w:rsidRPr="00FA343F" w:rsidRDefault="00613E07" w:rsidP="00613E07">
      <w:pPr>
        <w:spacing w:before="100" w:after="100" w:line="276" w:lineRule="auto"/>
        <w:contextualSpacing/>
        <w:jc w:val="both"/>
        <w:rPr>
          <w:sz w:val="20"/>
          <w:szCs w:val="20"/>
          <w:highlight w:val="yellow"/>
        </w:rPr>
      </w:pPr>
    </w:p>
    <w:p w:rsidR="00613E07" w:rsidRDefault="00613E07" w:rsidP="00613E07">
      <w:pPr>
        <w:spacing w:before="100" w:after="100" w:line="276" w:lineRule="auto"/>
        <w:contextualSpacing/>
        <w:jc w:val="both"/>
        <w:rPr>
          <w:rFonts w:ascii="Arial" w:hAnsi="Arial" w:cs="Arial"/>
          <w:sz w:val="20"/>
          <w:szCs w:val="20"/>
        </w:rPr>
      </w:pPr>
      <w:r>
        <w:rPr>
          <w:rFonts w:ascii="Arial" w:eastAsia="Calibri" w:hAnsi="Arial" w:cs="Arial"/>
          <w:sz w:val="20"/>
          <w:szCs w:val="20"/>
        </w:rPr>
        <w:t xml:space="preserve">Interpretarea semnalelor schimbării este esențială pentru a ține pasul cu clienții aflați într-o continuă schimbare. Găsirea modalităților de </w:t>
      </w:r>
      <w:r w:rsidR="00312E90">
        <w:rPr>
          <w:rFonts w:ascii="Arial" w:eastAsia="Calibri" w:hAnsi="Arial" w:cs="Arial"/>
          <w:sz w:val="20"/>
          <w:szCs w:val="20"/>
        </w:rPr>
        <w:t xml:space="preserve">diseminare </w:t>
      </w:r>
      <w:r>
        <w:rPr>
          <w:rFonts w:ascii="Arial" w:eastAsia="Calibri" w:hAnsi="Arial" w:cs="Arial"/>
          <w:sz w:val="20"/>
          <w:szCs w:val="20"/>
        </w:rPr>
        <w:t xml:space="preserve">și analiză a acestor semnale va ajuta companiile să anticipeze mai bine nevoile și așteptările </w:t>
      </w:r>
      <w:r w:rsidR="00934049">
        <w:rPr>
          <w:rFonts w:ascii="Arial" w:eastAsia="Calibri" w:hAnsi="Arial" w:cs="Arial"/>
          <w:sz w:val="20"/>
          <w:szCs w:val="20"/>
        </w:rPr>
        <w:t>dinamice</w:t>
      </w:r>
      <w:r>
        <w:rPr>
          <w:rFonts w:ascii="Arial" w:eastAsia="Calibri" w:hAnsi="Arial" w:cs="Arial"/>
          <w:sz w:val="20"/>
          <w:szCs w:val="20"/>
        </w:rPr>
        <w:t xml:space="preserve"> ale clienților</w:t>
      </w:r>
      <w:r w:rsidR="0069383B">
        <w:rPr>
          <w:rFonts w:ascii="Arial" w:hAnsi="Arial" w:cs="Arial"/>
          <w:sz w:val="20"/>
          <w:szCs w:val="20"/>
        </w:rPr>
        <w:t>.</w:t>
      </w:r>
    </w:p>
    <w:p w:rsidR="005C5C05" w:rsidRDefault="005C5C05" w:rsidP="00613E07">
      <w:pPr>
        <w:spacing w:before="100" w:after="100" w:line="276" w:lineRule="auto"/>
        <w:contextualSpacing/>
        <w:jc w:val="both"/>
        <w:rPr>
          <w:rFonts w:ascii="Arial" w:hAnsi="Arial" w:cs="Arial"/>
          <w:sz w:val="20"/>
          <w:szCs w:val="20"/>
        </w:rPr>
      </w:pPr>
    </w:p>
    <w:p w:rsidR="009A5D60" w:rsidRPr="00A51BCC" w:rsidRDefault="005C5C05" w:rsidP="009A5D60">
      <w:pPr>
        <w:pStyle w:val="NormalWeb"/>
        <w:spacing w:line="276" w:lineRule="auto"/>
        <w:contextualSpacing/>
        <w:jc w:val="both"/>
        <w:rPr>
          <w:rFonts w:ascii="Arial" w:eastAsia="Calibri" w:hAnsi="Arial" w:cs="Arial"/>
          <w:sz w:val="20"/>
        </w:rPr>
      </w:pPr>
      <w:r w:rsidRPr="00B946D8">
        <w:rPr>
          <w:rFonts w:ascii="Arial" w:eastAsia="Calibri" w:hAnsi="Arial" w:cs="Arial"/>
          <w:sz w:val="20"/>
        </w:rPr>
        <w:t>“</w:t>
      </w:r>
      <w:r w:rsidR="009B36BB" w:rsidRPr="00B946D8">
        <w:rPr>
          <w:rFonts w:ascii="Arial" w:eastAsia="Calibri" w:hAnsi="Arial" w:cs="Arial"/>
          <w:sz w:val="20"/>
        </w:rPr>
        <w:t>Româ</w:t>
      </w:r>
      <w:r w:rsidRPr="00B946D8">
        <w:rPr>
          <w:rFonts w:ascii="Arial" w:eastAsia="Calibri" w:hAnsi="Arial" w:cs="Arial"/>
          <w:sz w:val="20"/>
        </w:rPr>
        <w:t xml:space="preserve">nia se </w:t>
      </w:r>
      <w:r w:rsidR="009B36BB" w:rsidRPr="00B946D8">
        <w:rPr>
          <w:rFonts w:ascii="Arial" w:eastAsia="Calibri" w:hAnsi="Arial" w:cs="Arial"/>
          <w:sz w:val="20"/>
        </w:rPr>
        <w:t>î</w:t>
      </w:r>
      <w:r w:rsidRPr="00B946D8">
        <w:rPr>
          <w:rFonts w:ascii="Arial" w:eastAsia="Calibri" w:hAnsi="Arial" w:cs="Arial"/>
          <w:sz w:val="20"/>
        </w:rPr>
        <w:t xml:space="preserve">nscrie </w:t>
      </w:r>
      <w:r w:rsidR="009B36BB" w:rsidRPr="00B946D8">
        <w:rPr>
          <w:rFonts w:ascii="Arial" w:eastAsia="Calibri" w:hAnsi="Arial" w:cs="Arial"/>
          <w:sz w:val="20"/>
        </w:rPr>
        <w:t>î</w:t>
      </w:r>
      <w:r w:rsidRPr="00B946D8">
        <w:rPr>
          <w:rFonts w:ascii="Arial" w:eastAsia="Calibri" w:hAnsi="Arial" w:cs="Arial"/>
          <w:sz w:val="20"/>
        </w:rPr>
        <w:t xml:space="preserve">n </w:t>
      </w:r>
      <w:r w:rsidR="00786D39">
        <w:rPr>
          <w:rFonts w:ascii="Arial" w:eastAsia="Calibri" w:hAnsi="Arial" w:cs="Arial"/>
          <w:sz w:val="20"/>
        </w:rPr>
        <w:t>rândul tendințelor</w:t>
      </w:r>
      <w:r w:rsidR="009B36BB" w:rsidRPr="00B946D8">
        <w:rPr>
          <w:rFonts w:ascii="Arial" w:eastAsia="Calibri" w:hAnsi="Arial" w:cs="Arial"/>
          <w:sz w:val="20"/>
        </w:rPr>
        <w:t xml:space="preserve"> la nivel global</w:t>
      </w:r>
      <w:r w:rsidR="00786D39">
        <w:rPr>
          <w:rFonts w:ascii="Arial" w:eastAsia="Calibri" w:hAnsi="Arial" w:cs="Arial"/>
          <w:sz w:val="20"/>
        </w:rPr>
        <w:t xml:space="preserve"> și</w:t>
      </w:r>
      <w:r w:rsidR="00841F59">
        <w:rPr>
          <w:rFonts w:ascii="Arial" w:eastAsia="Calibri" w:hAnsi="Arial" w:cs="Arial"/>
          <w:sz w:val="20"/>
        </w:rPr>
        <w:t xml:space="preserve"> înregistrează </w:t>
      </w:r>
      <w:r w:rsidR="009B36BB" w:rsidRPr="00B946D8">
        <w:rPr>
          <w:rFonts w:ascii="Arial" w:eastAsia="Calibri" w:hAnsi="Arial" w:cs="Arial"/>
          <w:sz w:val="20"/>
        </w:rPr>
        <w:t>o creștere accelerată a comerț</w:t>
      </w:r>
      <w:r w:rsidRPr="00B946D8">
        <w:rPr>
          <w:rFonts w:ascii="Arial" w:eastAsia="Calibri" w:hAnsi="Arial" w:cs="Arial"/>
          <w:sz w:val="20"/>
        </w:rPr>
        <w:t>ului on</w:t>
      </w:r>
      <w:r w:rsidR="00841F59">
        <w:rPr>
          <w:rFonts w:ascii="Arial" w:eastAsia="Calibri" w:hAnsi="Arial" w:cs="Arial"/>
          <w:sz w:val="20"/>
        </w:rPr>
        <w:t>line, reușind să</w:t>
      </w:r>
      <w:r w:rsidRPr="00B946D8">
        <w:rPr>
          <w:rFonts w:ascii="Arial" w:eastAsia="Calibri" w:hAnsi="Arial" w:cs="Arial"/>
          <w:sz w:val="20"/>
        </w:rPr>
        <w:t xml:space="preserve"> adopt</w:t>
      </w:r>
      <w:r w:rsidR="00841F59">
        <w:rPr>
          <w:rFonts w:ascii="Arial" w:eastAsia="Calibri" w:hAnsi="Arial" w:cs="Arial"/>
          <w:sz w:val="20"/>
        </w:rPr>
        <w:t>e</w:t>
      </w:r>
      <w:r w:rsidRPr="00B946D8">
        <w:rPr>
          <w:rFonts w:ascii="Arial" w:eastAsia="Calibri" w:hAnsi="Arial" w:cs="Arial"/>
          <w:sz w:val="20"/>
        </w:rPr>
        <w:t xml:space="preserve"> rapid </w:t>
      </w:r>
      <w:r w:rsidR="00841F59">
        <w:rPr>
          <w:rFonts w:ascii="Arial" w:eastAsia="Calibri" w:hAnsi="Arial" w:cs="Arial"/>
          <w:sz w:val="20"/>
        </w:rPr>
        <w:t>tehnologii</w:t>
      </w:r>
      <w:r w:rsidRPr="00B946D8">
        <w:rPr>
          <w:rFonts w:ascii="Arial" w:eastAsia="Calibri" w:hAnsi="Arial" w:cs="Arial"/>
          <w:sz w:val="20"/>
        </w:rPr>
        <w:t xml:space="preserve"> noi </w:t>
      </w:r>
      <w:r w:rsidR="009B36BB" w:rsidRPr="00B946D8">
        <w:rPr>
          <w:rFonts w:ascii="Arial" w:eastAsia="Calibri" w:hAnsi="Arial" w:cs="Arial"/>
          <w:sz w:val="20"/>
        </w:rPr>
        <w:t>în toate tipurile de comerț și î</w:t>
      </w:r>
      <w:r w:rsidRPr="00B946D8">
        <w:rPr>
          <w:rFonts w:ascii="Arial" w:eastAsia="Calibri" w:hAnsi="Arial" w:cs="Arial"/>
          <w:sz w:val="20"/>
        </w:rPr>
        <w:t xml:space="preserve">n principalele fluxuri </w:t>
      </w:r>
      <w:r w:rsidR="009B36BB" w:rsidRPr="00B946D8">
        <w:rPr>
          <w:rFonts w:ascii="Arial" w:eastAsia="Calibri" w:hAnsi="Arial" w:cs="Arial"/>
          <w:sz w:val="20"/>
        </w:rPr>
        <w:t>operaționale: achiziț</w:t>
      </w:r>
      <w:r w:rsidRPr="00B946D8">
        <w:rPr>
          <w:rFonts w:ascii="Arial" w:eastAsia="Calibri" w:hAnsi="Arial" w:cs="Arial"/>
          <w:sz w:val="20"/>
        </w:rPr>
        <w:t>ie, logistic</w:t>
      </w:r>
      <w:r w:rsidR="009B36BB" w:rsidRPr="00B946D8">
        <w:rPr>
          <w:rFonts w:ascii="Arial" w:eastAsia="Calibri" w:hAnsi="Arial" w:cs="Arial"/>
          <w:sz w:val="20"/>
        </w:rPr>
        <w:t>ă</w:t>
      </w:r>
      <w:r w:rsidRPr="00B946D8">
        <w:rPr>
          <w:rFonts w:ascii="Arial" w:eastAsia="Calibri" w:hAnsi="Arial" w:cs="Arial"/>
          <w:sz w:val="20"/>
        </w:rPr>
        <w:t>, v</w:t>
      </w:r>
      <w:r w:rsidR="009B36BB" w:rsidRPr="00B946D8">
        <w:rPr>
          <w:rFonts w:ascii="Arial" w:eastAsia="Calibri" w:hAnsi="Arial" w:cs="Arial"/>
          <w:sz w:val="20"/>
        </w:rPr>
        <w:t>ânzare. Aceste optimiză</w:t>
      </w:r>
      <w:r w:rsidRPr="00B946D8">
        <w:rPr>
          <w:rFonts w:ascii="Arial" w:eastAsia="Calibri" w:hAnsi="Arial" w:cs="Arial"/>
          <w:sz w:val="20"/>
        </w:rPr>
        <w:t xml:space="preserve">ri cresc avantajul competitiv </w:t>
      </w:r>
      <w:r w:rsidR="009B36BB" w:rsidRPr="00B946D8">
        <w:rPr>
          <w:rFonts w:ascii="Arial" w:eastAsia="Calibri" w:hAnsi="Arial" w:cs="Arial"/>
          <w:sz w:val="20"/>
        </w:rPr>
        <w:t>ș</w:t>
      </w:r>
      <w:r w:rsidRPr="00B946D8">
        <w:rPr>
          <w:rFonts w:ascii="Arial" w:eastAsia="Calibri" w:hAnsi="Arial" w:cs="Arial"/>
          <w:sz w:val="20"/>
        </w:rPr>
        <w:t xml:space="preserve">i </w:t>
      </w:r>
      <w:r w:rsidR="009B36BB" w:rsidRPr="00B946D8">
        <w:rPr>
          <w:rFonts w:ascii="Arial" w:eastAsia="Calibri" w:hAnsi="Arial" w:cs="Arial"/>
          <w:sz w:val="20"/>
        </w:rPr>
        <w:t>începem să</w:t>
      </w:r>
      <w:r w:rsidRPr="00B946D8">
        <w:rPr>
          <w:rFonts w:ascii="Arial" w:eastAsia="Calibri" w:hAnsi="Arial" w:cs="Arial"/>
          <w:sz w:val="20"/>
        </w:rPr>
        <w:t xml:space="preserve"> vedem juc</w:t>
      </w:r>
      <w:r w:rsidR="009B36BB" w:rsidRPr="00B946D8">
        <w:rPr>
          <w:rFonts w:ascii="Arial" w:eastAsia="Calibri" w:hAnsi="Arial" w:cs="Arial"/>
          <w:sz w:val="20"/>
        </w:rPr>
        <w:t>ători locali</w:t>
      </w:r>
      <w:r w:rsidR="00841F59">
        <w:rPr>
          <w:rFonts w:ascii="Arial" w:eastAsia="Calibri" w:hAnsi="Arial" w:cs="Arial"/>
          <w:sz w:val="20"/>
        </w:rPr>
        <w:t>,</w:t>
      </w:r>
      <w:r w:rsidR="009B36BB" w:rsidRPr="00B946D8">
        <w:rPr>
          <w:rFonts w:ascii="Arial" w:eastAsia="Calibri" w:hAnsi="Arial" w:cs="Arial"/>
          <w:sz w:val="20"/>
        </w:rPr>
        <w:t xml:space="preserve"> care nu numai că obțin </w:t>
      </w:r>
      <w:r w:rsidR="00841F59">
        <w:rPr>
          <w:rFonts w:ascii="Arial" w:eastAsia="Calibri" w:hAnsi="Arial" w:cs="Arial"/>
          <w:sz w:val="20"/>
        </w:rPr>
        <w:t xml:space="preserve">o </w:t>
      </w:r>
      <w:r w:rsidR="009B36BB" w:rsidRPr="00B946D8">
        <w:rPr>
          <w:rFonts w:ascii="Arial" w:eastAsia="Calibri" w:hAnsi="Arial" w:cs="Arial"/>
          <w:sz w:val="20"/>
        </w:rPr>
        <w:t xml:space="preserve">creștere la nivel național, </w:t>
      </w:r>
      <w:r w:rsidR="00841F59">
        <w:rPr>
          <w:rFonts w:ascii="Arial" w:eastAsia="Calibri" w:hAnsi="Arial" w:cs="Arial"/>
          <w:sz w:val="20"/>
        </w:rPr>
        <w:t xml:space="preserve">ci </w:t>
      </w:r>
      <w:r w:rsidR="009B36BB" w:rsidRPr="00B946D8">
        <w:rPr>
          <w:rFonts w:ascii="Arial" w:eastAsia="Calibri" w:hAnsi="Arial" w:cs="Arial"/>
          <w:sz w:val="20"/>
        </w:rPr>
        <w:t>ș</w:t>
      </w:r>
      <w:r w:rsidRPr="00B946D8">
        <w:rPr>
          <w:rFonts w:ascii="Arial" w:eastAsia="Calibri" w:hAnsi="Arial" w:cs="Arial"/>
          <w:sz w:val="20"/>
        </w:rPr>
        <w:t>i</w:t>
      </w:r>
      <w:r w:rsidR="00841F59">
        <w:rPr>
          <w:rFonts w:ascii="Arial" w:eastAsia="Calibri" w:hAnsi="Arial" w:cs="Arial"/>
          <w:sz w:val="20"/>
        </w:rPr>
        <w:t xml:space="preserve"> se</w:t>
      </w:r>
      <w:r w:rsidRPr="00B946D8">
        <w:rPr>
          <w:rFonts w:ascii="Arial" w:eastAsia="Calibri" w:hAnsi="Arial" w:cs="Arial"/>
          <w:sz w:val="20"/>
        </w:rPr>
        <w:t xml:space="preserve"> extind treptat la scar</w:t>
      </w:r>
      <w:r w:rsidR="009B36BB" w:rsidRPr="00B946D8">
        <w:rPr>
          <w:rFonts w:ascii="Arial" w:eastAsia="Calibri" w:hAnsi="Arial" w:cs="Arial"/>
          <w:sz w:val="20"/>
        </w:rPr>
        <w:t>ă regională. Nu î</w:t>
      </w:r>
      <w:r w:rsidRPr="00B946D8">
        <w:rPr>
          <w:rFonts w:ascii="Arial" w:eastAsia="Calibri" w:hAnsi="Arial" w:cs="Arial"/>
          <w:sz w:val="20"/>
        </w:rPr>
        <w:t>n ultimul r</w:t>
      </w:r>
      <w:r w:rsidR="009B36BB" w:rsidRPr="00B946D8">
        <w:rPr>
          <w:rFonts w:ascii="Arial" w:eastAsia="Calibri" w:hAnsi="Arial" w:cs="Arial"/>
          <w:sz w:val="20"/>
        </w:rPr>
        <w:t xml:space="preserve">ând, devine mai ușor pentru producătorii români </w:t>
      </w:r>
      <w:r w:rsidR="00925804" w:rsidRPr="00B946D8">
        <w:rPr>
          <w:rFonts w:ascii="Arial" w:eastAsia="Calibri" w:hAnsi="Arial" w:cs="Arial"/>
          <w:sz w:val="20"/>
        </w:rPr>
        <w:t xml:space="preserve">în ansamblu </w:t>
      </w:r>
      <w:r w:rsidR="009B36BB" w:rsidRPr="00B946D8">
        <w:rPr>
          <w:rFonts w:ascii="Arial" w:eastAsia="Calibri" w:hAnsi="Arial" w:cs="Arial"/>
          <w:sz w:val="20"/>
        </w:rPr>
        <w:t>să</w:t>
      </w:r>
      <w:r w:rsidRPr="00B946D8">
        <w:rPr>
          <w:rFonts w:ascii="Arial" w:eastAsia="Calibri" w:hAnsi="Arial" w:cs="Arial"/>
          <w:sz w:val="20"/>
        </w:rPr>
        <w:t xml:space="preserve"> se adreseze direct pie</w:t>
      </w:r>
      <w:r w:rsidR="009B36BB" w:rsidRPr="00B946D8">
        <w:rPr>
          <w:rFonts w:ascii="Arial" w:eastAsia="Calibri" w:hAnsi="Arial" w:cs="Arial"/>
          <w:sz w:val="20"/>
        </w:rPr>
        <w:t>ț</w:t>
      </w:r>
      <w:r w:rsidRPr="00B946D8">
        <w:rPr>
          <w:rFonts w:ascii="Arial" w:eastAsia="Calibri" w:hAnsi="Arial" w:cs="Arial"/>
          <w:sz w:val="20"/>
        </w:rPr>
        <w:t>ei globale</w:t>
      </w:r>
      <w:r w:rsidR="009A5D60">
        <w:rPr>
          <w:rFonts w:ascii="Arial" w:eastAsia="Calibri" w:hAnsi="Arial" w:cs="Arial"/>
          <w:sz w:val="20"/>
        </w:rPr>
        <w:t xml:space="preserve"> sau</w:t>
      </w:r>
      <w:r w:rsidR="00925804">
        <w:rPr>
          <w:rFonts w:ascii="Arial" w:eastAsia="Calibri" w:hAnsi="Arial" w:cs="Arial"/>
          <w:sz w:val="20"/>
        </w:rPr>
        <w:t>,</w:t>
      </w:r>
      <w:r w:rsidR="009A5D60">
        <w:rPr>
          <w:rFonts w:ascii="Arial" w:eastAsia="Calibri" w:hAnsi="Arial" w:cs="Arial"/>
          <w:sz w:val="20"/>
        </w:rPr>
        <w:t xml:space="preserve"> cel puțin</w:t>
      </w:r>
      <w:r w:rsidR="00925804">
        <w:rPr>
          <w:rFonts w:ascii="Arial" w:eastAsia="Calibri" w:hAnsi="Arial" w:cs="Arial"/>
          <w:sz w:val="20"/>
        </w:rPr>
        <w:t>,</w:t>
      </w:r>
      <w:r w:rsidR="009A5D60">
        <w:rPr>
          <w:rFonts w:ascii="Arial" w:eastAsia="Calibri" w:hAnsi="Arial" w:cs="Arial"/>
          <w:sz w:val="20"/>
        </w:rPr>
        <w:t xml:space="preserve"> pieței europene. Pentru a facilita procesul, </w:t>
      </w:r>
      <w:r w:rsidR="009A5D60" w:rsidRPr="00A51BCC">
        <w:rPr>
          <w:rFonts w:ascii="Arial" w:eastAsia="Calibri" w:hAnsi="Arial" w:cs="Arial"/>
          <w:sz w:val="20"/>
        </w:rPr>
        <w:t>Comisia Europeană a propus noi m</w:t>
      </w:r>
      <w:r w:rsidR="00F73A1D">
        <w:rPr>
          <w:rFonts w:ascii="Arial" w:eastAsia="Calibri" w:hAnsi="Arial" w:cs="Arial"/>
          <w:sz w:val="20"/>
          <w:lang w:val="ro-RO"/>
        </w:rPr>
        <w:t>ă</w:t>
      </w:r>
      <w:r w:rsidR="009A5D60" w:rsidRPr="00A51BCC">
        <w:rPr>
          <w:rFonts w:ascii="Arial" w:eastAsia="Calibri" w:hAnsi="Arial" w:cs="Arial"/>
          <w:sz w:val="20"/>
        </w:rPr>
        <w:t xml:space="preserve">suri practice </w:t>
      </w:r>
      <w:r w:rsidR="00F73A1D">
        <w:rPr>
          <w:rFonts w:ascii="Arial" w:eastAsia="Calibri" w:hAnsi="Arial" w:cs="Arial"/>
          <w:sz w:val="20"/>
        </w:rPr>
        <w:t>î</w:t>
      </w:r>
      <w:r w:rsidR="009A5D60" w:rsidRPr="00A51BCC">
        <w:rPr>
          <w:rFonts w:ascii="Arial" w:eastAsia="Calibri" w:hAnsi="Arial" w:cs="Arial"/>
          <w:sz w:val="20"/>
        </w:rPr>
        <w:t>n cadrul pachetului privind modernizarea TVA pentru tranzac</w:t>
      </w:r>
      <w:r w:rsidR="00F73A1D">
        <w:rPr>
          <w:rFonts w:ascii="Arial" w:eastAsia="Calibri" w:hAnsi="Arial" w:cs="Arial"/>
          <w:sz w:val="20"/>
        </w:rPr>
        <w:t>ț</w:t>
      </w:r>
      <w:r w:rsidR="009A5D60" w:rsidRPr="00A51BCC">
        <w:rPr>
          <w:rFonts w:ascii="Arial" w:eastAsia="Calibri" w:hAnsi="Arial" w:cs="Arial"/>
          <w:sz w:val="20"/>
        </w:rPr>
        <w:t xml:space="preserve">iile online transfrontaliere dintre </w:t>
      </w:r>
      <w:r w:rsidR="00F73A1D">
        <w:rPr>
          <w:rFonts w:ascii="Arial" w:eastAsia="Calibri" w:hAnsi="Arial" w:cs="Arial"/>
          <w:sz w:val="20"/>
        </w:rPr>
        <w:t>î</w:t>
      </w:r>
      <w:r w:rsidR="009A5D60" w:rsidRPr="00A51BCC">
        <w:rPr>
          <w:rFonts w:ascii="Arial" w:eastAsia="Calibri" w:hAnsi="Arial" w:cs="Arial"/>
          <w:sz w:val="20"/>
        </w:rPr>
        <w:t xml:space="preserve">ntreprinderi </w:t>
      </w:r>
      <w:r w:rsidR="00F73A1D">
        <w:rPr>
          <w:rFonts w:ascii="Arial" w:eastAsia="Calibri" w:hAnsi="Arial" w:cs="Arial"/>
          <w:sz w:val="20"/>
        </w:rPr>
        <w:t>ș</w:t>
      </w:r>
      <w:r w:rsidR="009A5D60" w:rsidRPr="00A51BCC">
        <w:rPr>
          <w:rFonts w:ascii="Arial" w:eastAsia="Calibri" w:hAnsi="Arial" w:cs="Arial"/>
          <w:sz w:val="20"/>
        </w:rPr>
        <w:t>i consumatori. Noi, ca profesioniști ai fiscalității</w:t>
      </w:r>
      <w:r w:rsidRPr="00B946D8">
        <w:rPr>
          <w:rFonts w:ascii="Arial" w:eastAsia="Calibri" w:hAnsi="Arial" w:cs="Arial"/>
          <w:sz w:val="20"/>
        </w:rPr>
        <w:t>,</w:t>
      </w:r>
      <w:r w:rsidR="009A5D60">
        <w:rPr>
          <w:rFonts w:ascii="Arial" w:eastAsia="Calibri" w:hAnsi="Arial" w:cs="Arial"/>
          <w:sz w:val="20"/>
        </w:rPr>
        <w:t xml:space="preserve"> ne implicăm în aplicarea unor astfel de măsuri benefice</w:t>
      </w:r>
      <w:r w:rsidR="00925804">
        <w:rPr>
          <w:rFonts w:ascii="Arial" w:eastAsia="Calibri" w:hAnsi="Arial" w:cs="Arial"/>
          <w:sz w:val="20"/>
        </w:rPr>
        <w:t>,</w:t>
      </w:r>
      <w:r w:rsidRPr="00B946D8">
        <w:rPr>
          <w:rFonts w:ascii="Arial" w:eastAsia="Calibri" w:hAnsi="Arial" w:cs="Arial"/>
          <w:sz w:val="20"/>
        </w:rPr>
        <w:t xml:space="preserve">” </w:t>
      </w:r>
      <w:r w:rsidR="009B36BB" w:rsidRPr="00B946D8">
        <w:rPr>
          <w:rFonts w:ascii="Arial" w:eastAsia="Calibri" w:hAnsi="Arial" w:cs="Arial"/>
          <w:sz w:val="20"/>
        </w:rPr>
        <w:t>afirmă</w:t>
      </w:r>
      <w:r w:rsidRPr="00B946D8">
        <w:rPr>
          <w:rFonts w:ascii="Arial" w:eastAsia="Calibri" w:hAnsi="Arial" w:cs="Arial"/>
          <w:sz w:val="20"/>
        </w:rPr>
        <w:t xml:space="preserve"> </w:t>
      </w:r>
      <w:r w:rsidR="009A5D60" w:rsidRPr="00A51BCC">
        <w:rPr>
          <w:rFonts w:ascii="Arial" w:eastAsia="Calibri" w:hAnsi="Arial" w:cs="Arial"/>
          <w:b/>
          <w:sz w:val="20"/>
        </w:rPr>
        <w:t>Ramona Jurubiță, Deputy Senior Partner și Head of Tax &amp; Legal, KPMG în România</w:t>
      </w:r>
      <w:r w:rsidR="009A5D60" w:rsidRPr="00A51BCC">
        <w:rPr>
          <w:rFonts w:ascii="Arial" w:eastAsia="Calibri" w:hAnsi="Arial" w:cs="Arial"/>
          <w:sz w:val="20"/>
        </w:rPr>
        <w:t>.</w:t>
      </w:r>
    </w:p>
    <w:p w:rsidR="005C5C05" w:rsidRPr="00A05D0E" w:rsidRDefault="005C5C05" w:rsidP="00613E07">
      <w:pPr>
        <w:spacing w:before="100" w:after="100" w:line="276" w:lineRule="auto"/>
        <w:contextualSpacing/>
        <w:jc w:val="both"/>
        <w:rPr>
          <w:rFonts w:ascii="Arial" w:hAnsi="Arial" w:cs="Arial"/>
          <w:sz w:val="20"/>
          <w:szCs w:val="20"/>
        </w:rPr>
      </w:pPr>
    </w:p>
    <w:p w:rsidR="00613E07" w:rsidRDefault="00613E07" w:rsidP="00613E07">
      <w:pPr>
        <w:spacing w:before="100" w:after="100" w:line="276" w:lineRule="auto"/>
        <w:contextualSpacing/>
        <w:jc w:val="both"/>
        <w:rPr>
          <w:rFonts w:ascii="Arial" w:hAnsi="Arial" w:cs="Arial"/>
          <w:b/>
          <w:sz w:val="20"/>
          <w:szCs w:val="20"/>
        </w:rPr>
      </w:pPr>
      <w:r w:rsidRPr="00A05D0E">
        <w:rPr>
          <w:rFonts w:ascii="Arial" w:hAnsi="Arial" w:cs="Arial"/>
          <w:b/>
          <w:sz w:val="20"/>
          <w:szCs w:val="20"/>
        </w:rPr>
        <w:t>Despre KPMG</w:t>
      </w:r>
    </w:p>
    <w:p w:rsidR="00613E07" w:rsidRPr="00A05D0E" w:rsidRDefault="00613E07" w:rsidP="00613E07">
      <w:pPr>
        <w:spacing w:before="100" w:after="100" w:line="276" w:lineRule="auto"/>
        <w:contextualSpacing/>
        <w:jc w:val="both"/>
        <w:rPr>
          <w:rFonts w:ascii="Arial" w:hAnsi="Arial" w:cs="Arial"/>
          <w:b/>
          <w:sz w:val="20"/>
          <w:szCs w:val="20"/>
        </w:rPr>
      </w:pPr>
    </w:p>
    <w:p w:rsidR="00613E07" w:rsidRPr="00A05D0E" w:rsidRDefault="00613E07" w:rsidP="00613E07">
      <w:pPr>
        <w:spacing w:before="100" w:after="100" w:line="276" w:lineRule="auto"/>
        <w:contextualSpacing/>
        <w:jc w:val="both"/>
        <w:rPr>
          <w:rFonts w:ascii="Arial" w:hAnsi="Arial" w:cs="Arial"/>
          <w:color w:val="000000" w:themeColor="text1"/>
          <w:sz w:val="20"/>
          <w:szCs w:val="20"/>
        </w:rPr>
      </w:pPr>
      <w:r w:rsidRPr="00A05D0E">
        <w:rPr>
          <w:rFonts w:ascii="Arial" w:hAnsi="Arial" w:cs="Arial"/>
          <w:color w:val="000000" w:themeColor="text1"/>
          <w:sz w:val="20"/>
          <w:szCs w:val="20"/>
        </w:rPr>
        <w:t>KPMG este o rețea internațională de firme membre care furnizează servicii de Audit, Consultanță fiscală și Consultanță în afaceri în 15</w:t>
      </w:r>
      <w:r w:rsidR="00B00C14">
        <w:rPr>
          <w:rFonts w:ascii="Arial" w:hAnsi="Arial" w:cs="Arial"/>
          <w:color w:val="000000" w:themeColor="text1"/>
          <w:sz w:val="20"/>
          <w:szCs w:val="20"/>
        </w:rPr>
        <w:t>4</w:t>
      </w:r>
      <w:r w:rsidRPr="00A05D0E">
        <w:rPr>
          <w:rFonts w:ascii="Arial" w:hAnsi="Arial" w:cs="Arial"/>
          <w:color w:val="000000" w:themeColor="text1"/>
          <w:sz w:val="20"/>
          <w:szCs w:val="20"/>
        </w:rPr>
        <w:t xml:space="preserve"> de țări, având peste 1</w:t>
      </w:r>
      <w:r w:rsidR="00B00C14">
        <w:rPr>
          <w:rFonts w:ascii="Arial" w:hAnsi="Arial" w:cs="Arial"/>
          <w:color w:val="000000" w:themeColor="text1"/>
          <w:sz w:val="20"/>
          <w:szCs w:val="20"/>
        </w:rPr>
        <w:t>97</w:t>
      </w:r>
      <w:r w:rsidRPr="00A05D0E">
        <w:rPr>
          <w:rFonts w:ascii="Arial" w:hAnsi="Arial" w:cs="Arial"/>
          <w:color w:val="000000" w:themeColor="text1"/>
          <w:sz w:val="20"/>
          <w:szCs w:val="20"/>
        </w:rPr>
        <w:t>.000 de profesioniști în toată lumea. Firmele membre independente din rețeaua KPMG sunt afiliate la KPMG International Cooperative („KPMG International”), o entitate elvețiană. Fiecare firmă membră a rețelei KPMG reprezintă o entitate distinctă și separată din punct de vedere juridic.</w:t>
      </w:r>
    </w:p>
    <w:p w:rsidR="00613E07" w:rsidRPr="00BC3DB6" w:rsidRDefault="00613E07" w:rsidP="00613E07">
      <w:pPr>
        <w:spacing w:before="100" w:after="100" w:line="276" w:lineRule="auto"/>
        <w:contextualSpacing/>
        <w:jc w:val="both"/>
        <w:rPr>
          <w:rFonts w:ascii="Arial" w:hAnsi="Arial" w:cs="Arial"/>
          <w:color w:val="000000" w:themeColor="text1"/>
          <w:sz w:val="20"/>
          <w:szCs w:val="20"/>
          <w:lang w:val="en-US"/>
        </w:rPr>
      </w:pPr>
    </w:p>
    <w:p w:rsidR="00D1099F" w:rsidRPr="00052ABA" w:rsidRDefault="00A51BCC" w:rsidP="007166B6">
      <w:pPr>
        <w:spacing w:before="100" w:after="100" w:line="276" w:lineRule="auto"/>
        <w:contextualSpacing/>
        <w:jc w:val="both"/>
        <w:rPr>
          <w:rFonts w:ascii="Arial" w:eastAsia="Arial Unicode MS" w:hAnsi="Arial" w:cs="Arial"/>
          <w:iCs/>
          <w:sz w:val="20"/>
          <w:szCs w:val="20"/>
        </w:rPr>
      </w:pPr>
      <w:r w:rsidRPr="00A76167">
        <w:rPr>
          <w:rFonts w:ascii="Arial" w:eastAsia="Arial Unicode MS" w:hAnsi="Arial" w:cs="Arial"/>
          <w:iCs/>
          <w:sz w:val="20"/>
          <w:szCs w:val="20"/>
        </w:rPr>
        <w:t>În România și Moldova, KPMG are 6 birouri localizate în București, Cluj-Napoca, Constanța, Iași, Timișoara și Chișinău.</w:t>
      </w:r>
    </w:p>
    <w:p w:rsidR="009F08E8" w:rsidRPr="00052ABA" w:rsidRDefault="009F08E8" w:rsidP="007166B6">
      <w:pPr>
        <w:spacing w:before="100" w:after="100" w:line="276" w:lineRule="auto"/>
        <w:contextualSpacing/>
        <w:jc w:val="both"/>
        <w:rPr>
          <w:rFonts w:ascii="Arial" w:hAnsi="Arial" w:cs="Arial"/>
          <w:b/>
          <w:sz w:val="20"/>
          <w:szCs w:val="20"/>
          <w:u w:val="single"/>
        </w:rPr>
      </w:pPr>
    </w:p>
    <w:p w:rsidR="00052ABA" w:rsidRPr="00052ABA" w:rsidRDefault="00052ABA" w:rsidP="00B71866">
      <w:pPr>
        <w:spacing w:before="100" w:after="100" w:line="276" w:lineRule="auto"/>
        <w:contextualSpacing/>
        <w:jc w:val="both"/>
        <w:rPr>
          <w:rFonts w:ascii="Arial" w:hAnsi="Arial" w:cs="Arial"/>
          <w:b/>
          <w:sz w:val="20"/>
          <w:szCs w:val="20"/>
          <w:u w:val="single"/>
        </w:rPr>
      </w:pPr>
    </w:p>
    <w:sectPr w:rsidR="00052ABA" w:rsidRPr="00052ABA" w:rsidSect="006E706E">
      <w:headerReference w:type="default" r:id="rId9"/>
      <w:footerReference w:type="even" r:id="rId10"/>
      <w:footerReference w:type="default" r:id="rId11"/>
      <w:pgSz w:w="11906" w:h="16838" w:code="9"/>
      <w:pgMar w:top="1987" w:right="1282" w:bottom="907"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F9" w:rsidRDefault="00B31EF9">
      <w:r>
        <w:separator/>
      </w:r>
    </w:p>
  </w:endnote>
  <w:endnote w:type="continuationSeparator" w:id="0">
    <w:p w:rsidR="00B31EF9" w:rsidRDefault="00B3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Com RO KPMG">
    <w:charset w:val="00"/>
    <w:family w:val="swiss"/>
    <w:pitch w:val="variable"/>
    <w:sig w:usb0="800000AF" w:usb1="5000204A" w:usb2="00000000" w:usb3="00000000" w:csb0="0000009B" w:csb1="00000000"/>
  </w:font>
  <w:font w:name="Univers CE 45 Light">
    <w:altName w:val="Courier New"/>
    <w:panose1 w:val="00000000000000000000"/>
    <w:charset w:val="00"/>
    <w:family w:val="decorative"/>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B" w:rsidRDefault="00512AEB" w:rsidP="00CD6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A69">
      <w:rPr>
        <w:rStyle w:val="PageNumber"/>
        <w:noProof/>
      </w:rPr>
      <w:t>1</w:t>
    </w:r>
    <w:r>
      <w:rPr>
        <w:rStyle w:val="PageNumber"/>
      </w:rPr>
      <w:fldChar w:fldCharType="end"/>
    </w:r>
  </w:p>
  <w:p w:rsidR="00512AEB" w:rsidRDefault="00512AEB" w:rsidP="000C1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B" w:rsidRDefault="00512AEB" w:rsidP="00CD6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CD0">
      <w:rPr>
        <w:rStyle w:val="PageNumber"/>
        <w:noProof/>
      </w:rPr>
      <w:t>3</w:t>
    </w:r>
    <w:r>
      <w:rPr>
        <w:rStyle w:val="PageNumber"/>
      </w:rPr>
      <w:fldChar w:fldCharType="end"/>
    </w:r>
  </w:p>
  <w:p w:rsidR="00512AEB" w:rsidRDefault="00512AEB" w:rsidP="000C1325">
    <w:pPr>
      <w:pStyle w:val="Footer"/>
      <w:ind w:right="360"/>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F9" w:rsidRDefault="00B31EF9">
      <w:r>
        <w:separator/>
      </w:r>
    </w:p>
  </w:footnote>
  <w:footnote w:type="continuationSeparator" w:id="0">
    <w:p w:rsidR="00B31EF9" w:rsidRDefault="00B3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B" w:rsidRDefault="00662AC6">
    <w:pPr>
      <w:pStyle w:val="Header"/>
    </w:pPr>
    <w:r w:rsidRPr="00296085">
      <w:rPr>
        <w:noProof/>
        <w:lang w:val="en-US"/>
      </w:rPr>
      <mc:AlternateContent>
        <mc:Choice Requires="wps">
          <w:drawing>
            <wp:anchor distT="0" distB="0" distL="114300" distR="114300" simplePos="0" relativeHeight="251657728" behindDoc="0" locked="0" layoutInCell="1" allowOverlap="1" wp14:anchorId="6C0C861C" wp14:editId="3781DC2E">
              <wp:simplePos x="0" y="0"/>
              <wp:positionH relativeFrom="column">
                <wp:posOffset>4271645</wp:posOffset>
              </wp:positionH>
              <wp:positionV relativeFrom="paragraph">
                <wp:posOffset>23495</wp:posOffset>
              </wp:positionV>
              <wp:extent cx="2371725" cy="1038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EB" w:rsidRDefault="00512AEB" w:rsidP="00831E5A">
                          <w:r>
                            <w:rPr>
                              <w:rFonts w:ascii="Univers CE 45 Light" w:hAnsi="Univers CE 45 Light"/>
                              <w:color w:val="B2B2B2"/>
                              <w:spacing w:val="-20"/>
                              <w:sz w:val="84"/>
                            </w:rPr>
                            <w:t>News</w:t>
                          </w:r>
                        </w:p>
                        <w:p w:rsidR="00512AEB" w:rsidRDefault="00512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861C" id="_x0000_t202" coordsize="21600,21600" o:spt="202" path="m,l,21600r21600,l21600,xe">
              <v:stroke joinstyle="miter"/>
              <v:path gradientshapeok="t" o:connecttype="rect"/>
            </v:shapetype>
            <v:shape id="Text Box 1" o:spid="_x0000_s1026" type="#_x0000_t202" style="position:absolute;margin-left:336.35pt;margin-top:1.85pt;width:186.7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B+tQIAALo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" filled="f" stroked="f">
              <v:textbox>
                <w:txbxContent>
                  <w:p w:rsidR="00512AEB" w:rsidRDefault="00512AEB" w:rsidP="00831E5A">
                    <w:r>
                      <w:rPr>
                        <w:rFonts w:ascii="Univers CE 45 Light" w:hAnsi="Univers CE 45 Light"/>
                        <w:color w:val="B2B2B2"/>
                        <w:spacing w:val="-20"/>
                        <w:sz w:val="84"/>
                      </w:rPr>
                      <w:t>News</w:t>
                    </w:r>
                  </w:p>
                  <w:p w:rsidR="00512AEB" w:rsidRDefault="00512AEB"/>
                </w:txbxContent>
              </v:textbox>
            </v:shape>
          </w:pict>
        </mc:Fallback>
      </mc:AlternateContent>
    </w:r>
    <w:r w:rsidRPr="003B2DBE">
      <w:rPr>
        <w:noProof/>
        <w:lang w:val="en-US"/>
      </w:rPr>
      <w:drawing>
        <wp:inline distT="0" distB="0" distL="0" distR="0" wp14:anchorId="0BE89BDE" wp14:editId="75B04E3D">
          <wp:extent cx="943610" cy="373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73380"/>
                  </a:xfrm>
                  <a:prstGeom prst="rect">
                    <a:avLst/>
                  </a:prstGeom>
                  <a:noFill/>
                  <a:ln>
                    <a:noFill/>
                  </a:ln>
                </pic:spPr>
              </pic:pic>
            </a:graphicData>
          </a:graphic>
        </wp:inline>
      </w:drawing>
    </w:r>
  </w:p>
  <w:p w:rsidR="00512AEB" w:rsidRDefault="00512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4C2"/>
    <w:multiLevelType w:val="hybridMultilevel"/>
    <w:tmpl w:val="2384D416"/>
    <w:lvl w:ilvl="0" w:tplc="72B8686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44B9"/>
    <w:multiLevelType w:val="singleLevel"/>
    <w:tmpl w:val="17DC96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05855E1B"/>
    <w:multiLevelType w:val="hybridMultilevel"/>
    <w:tmpl w:val="FD7C37CA"/>
    <w:lvl w:ilvl="0" w:tplc="4E3497DE">
      <w:start w:val="1"/>
      <w:numFmt w:val="bullet"/>
      <w:lvlText w:val="•"/>
      <w:lvlJc w:val="left"/>
      <w:pPr>
        <w:ind w:left="720" w:hanging="360"/>
      </w:pPr>
      <w:rPr>
        <w:rFonts w:ascii="Arial" w:hAnsi="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4364"/>
    <w:multiLevelType w:val="singleLevel"/>
    <w:tmpl w:val="8AECE580"/>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C166A04"/>
    <w:multiLevelType w:val="singleLevel"/>
    <w:tmpl w:val="B91AA42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E9B0896"/>
    <w:multiLevelType w:val="hybridMultilevel"/>
    <w:tmpl w:val="16807D62"/>
    <w:lvl w:ilvl="0" w:tplc="4E3497DE">
      <w:start w:val="1"/>
      <w:numFmt w:val="bullet"/>
      <w:lvlText w:val="•"/>
      <w:lvlJc w:val="left"/>
      <w:pPr>
        <w:ind w:left="720" w:hanging="360"/>
      </w:pPr>
      <w:rPr>
        <w:rFonts w:ascii="Arial" w:hAnsi="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5853"/>
    <w:multiLevelType w:val="singleLevel"/>
    <w:tmpl w:val="747EA88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53B1D74"/>
    <w:multiLevelType w:val="singleLevel"/>
    <w:tmpl w:val="1DE2AB3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6614A43"/>
    <w:multiLevelType w:val="hybridMultilevel"/>
    <w:tmpl w:val="7C2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A02D9"/>
    <w:multiLevelType w:val="singleLevel"/>
    <w:tmpl w:val="68863FA6"/>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9550719"/>
    <w:multiLevelType w:val="singleLevel"/>
    <w:tmpl w:val="9C36349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B887231"/>
    <w:multiLevelType w:val="hybridMultilevel"/>
    <w:tmpl w:val="493C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04905"/>
    <w:multiLevelType w:val="multilevel"/>
    <w:tmpl w:val="2E3A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95EE7"/>
    <w:multiLevelType w:val="hybridMultilevel"/>
    <w:tmpl w:val="174ABC00"/>
    <w:lvl w:ilvl="0" w:tplc="42DED4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C4778"/>
    <w:multiLevelType w:val="singleLevel"/>
    <w:tmpl w:val="3E26B828"/>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15B29D4"/>
    <w:multiLevelType w:val="singleLevel"/>
    <w:tmpl w:val="30021C2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49A04E7A"/>
    <w:multiLevelType w:val="singleLevel"/>
    <w:tmpl w:val="C75CA23E"/>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49F20C7F"/>
    <w:multiLevelType w:val="singleLevel"/>
    <w:tmpl w:val="3C0016DE"/>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C674822"/>
    <w:multiLevelType w:val="hybridMultilevel"/>
    <w:tmpl w:val="8C3099D0"/>
    <w:lvl w:ilvl="0" w:tplc="75E07CA8">
      <w:start w:val="1"/>
      <w:numFmt w:val="bullet"/>
      <w:pStyle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CBE4728"/>
    <w:multiLevelType w:val="multilevel"/>
    <w:tmpl w:val="34FA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D1EAF"/>
    <w:multiLevelType w:val="hybridMultilevel"/>
    <w:tmpl w:val="5854ED38"/>
    <w:lvl w:ilvl="0" w:tplc="CB10BC38">
      <w:numFmt w:val="bullet"/>
      <w:lvlText w:val="•"/>
      <w:lvlJc w:val="left"/>
      <w:pPr>
        <w:ind w:left="715" w:hanging="375"/>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5130628A"/>
    <w:multiLevelType w:val="singleLevel"/>
    <w:tmpl w:val="B7A244EC"/>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550B46BC"/>
    <w:multiLevelType w:val="singleLevel"/>
    <w:tmpl w:val="AC3AC8BE"/>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56B53682"/>
    <w:multiLevelType w:val="hybridMultilevel"/>
    <w:tmpl w:val="D564045A"/>
    <w:lvl w:ilvl="0" w:tplc="A85421EC">
      <w:start w:val="5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2D041C"/>
    <w:multiLevelType w:val="hybridMultilevel"/>
    <w:tmpl w:val="F788BCEC"/>
    <w:lvl w:ilvl="0" w:tplc="B2C4A3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F1E2C"/>
    <w:multiLevelType w:val="hybridMultilevel"/>
    <w:tmpl w:val="7472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51EB1"/>
    <w:multiLevelType w:val="multilevel"/>
    <w:tmpl w:val="216C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CF0CDC"/>
    <w:multiLevelType w:val="singleLevel"/>
    <w:tmpl w:val="EA960CE2"/>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688621E4"/>
    <w:multiLevelType w:val="hybridMultilevel"/>
    <w:tmpl w:val="21A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223EE"/>
    <w:multiLevelType w:val="hybridMultilevel"/>
    <w:tmpl w:val="8254799A"/>
    <w:lvl w:ilvl="0" w:tplc="F44A7AB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759DE"/>
    <w:multiLevelType w:val="hybridMultilevel"/>
    <w:tmpl w:val="0134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776F5"/>
    <w:multiLevelType w:val="hybridMultilevel"/>
    <w:tmpl w:val="207CA5BC"/>
    <w:lvl w:ilvl="0" w:tplc="463E4E8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682DB9"/>
    <w:multiLevelType w:val="hybridMultilevel"/>
    <w:tmpl w:val="8CF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1"/>
  </w:num>
  <w:num w:numId="4">
    <w:abstractNumId w:val="17"/>
  </w:num>
  <w:num w:numId="5">
    <w:abstractNumId w:val="8"/>
  </w:num>
  <w:num w:numId="6">
    <w:abstractNumId w:val="11"/>
  </w:num>
  <w:num w:numId="7">
    <w:abstractNumId w:val="25"/>
  </w:num>
  <w:num w:numId="8">
    <w:abstractNumId w:val="14"/>
  </w:num>
  <w:num w:numId="9">
    <w:abstractNumId w:val="10"/>
  </w:num>
  <w:num w:numId="10">
    <w:abstractNumId w:val="3"/>
  </w:num>
  <w:num w:numId="11">
    <w:abstractNumId w:val="7"/>
  </w:num>
  <w:num w:numId="12">
    <w:abstractNumId w:val="9"/>
  </w:num>
  <w:num w:numId="13">
    <w:abstractNumId w:val="24"/>
  </w:num>
  <w:num w:numId="14">
    <w:abstractNumId w:val="28"/>
  </w:num>
  <w:num w:numId="15">
    <w:abstractNumId w:val="22"/>
  </w:num>
  <w:num w:numId="16">
    <w:abstractNumId w:val="20"/>
  </w:num>
  <w:num w:numId="17">
    <w:abstractNumId w:val="15"/>
  </w:num>
  <w:num w:numId="18">
    <w:abstractNumId w:val="4"/>
  </w:num>
  <w:num w:numId="19">
    <w:abstractNumId w:val="16"/>
  </w:num>
  <w:num w:numId="20">
    <w:abstractNumId w:val="29"/>
  </w:num>
  <w:num w:numId="21">
    <w:abstractNumId w:val="6"/>
  </w:num>
  <w:num w:numId="22">
    <w:abstractNumId w:val="13"/>
  </w:num>
  <w:num w:numId="23">
    <w:abstractNumId w:val="27"/>
  </w:num>
  <w:num w:numId="24">
    <w:abstractNumId w:val="0"/>
  </w:num>
  <w:num w:numId="25">
    <w:abstractNumId w:val="26"/>
  </w:num>
  <w:num w:numId="26">
    <w:abstractNumId w:val="2"/>
  </w:num>
  <w:num w:numId="27">
    <w:abstractNumId w:val="12"/>
  </w:num>
  <w:num w:numId="28">
    <w:abstractNumId w:val="19"/>
  </w:num>
  <w:num w:numId="29">
    <w:abstractNumId w:val="1"/>
  </w:num>
  <w:num w:numId="30">
    <w:abstractNumId w:val="5"/>
  </w:num>
  <w:num w:numId="31">
    <w:abstractNumId w:val="32"/>
  </w:num>
  <w:num w:numId="32">
    <w:abstractNumId w:val="23"/>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4B"/>
    <w:rsid w:val="00001DBE"/>
    <w:rsid w:val="00002FD6"/>
    <w:rsid w:val="000036CA"/>
    <w:rsid w:val="00003EDE"/>
    <w:rsid w:val="00005694"/>
    <w:rsid w:val="00005F79"/>
    <w:rsid w:val="0000626F"/>
    <w:rsid w:val="000065D8"/>
    <w:rsid w:val="00006F9E"/>
    <w:rsid w:val="000070D6"/>
    <w:rsid w:val="00010240"/>
    <w:rsid w:val="000132F3"/>
    <w:rsid w:val="000149BE"/>
    <w:rsid w:val="00017265"/>
    <w:rsid w:val="00020B8A"/>
    <w:rsid w:val="000211C1"/>
    <w:rsid w:val="000228B9"/>
    <w:rsid w:val="000242B7"/>
    <w:rsid w:val="00024615"/>
    <w:rsid w:val="00024796"/>
    <w:rsid w:val="00024E19"/>
    <w:rsid w:val="00025A6A"/>
    <w:rsid w:val="00026277"/>
    <w:rsid w:val="00026D5F"/>
    <w:rsid w:val="000278C4"/>
    <w:rsid w:val="00027941"/>
    <w:rsid w:val="000300AD"/>
    <w:rsid w:val="00030334"/>
    <w:rsid w:val="00031E97"/>
    <w:rsid w:val="000324EC"/>
    <w:rsid w:val="0003259F"/>
    <w:rsid w:val="00032630"/>
    <w:rsid w:val="00034229"/>
    <w:rsid w:val="000366E3"/>
    <w:rsid w:val="00037C02"/>
    <w:rsid w:val="00041757"/>
    <w:rsid w:val="00041959"/>
    <w:rsid w:val="00042470"/>
    <w:rsid w:val="000428B0"/>
    <w:rsid w:val="00044252"/>
    <w:rsid w:val="00044734"/>
    <w:rsid w:val="0004643F"/>
    <w:rsid w:val="00046F60"/>
    <w:rsid w:val="00050334"/>
    <w:rsid w:val="00050A63"/>
    <w:rsid w:val="000512A0"/>
    <w:rsid w:val="0005196B"/>
    <w:rsid w:val="00052750"/>
    <w:rsid w:val="00052ABA"/>
    <w:rsid w:val="000568ED"/>
    <w:rsid w:val="00057683"/>
    <w:rsid w:val="00057AF9"/>
    <w:rsid w:val="0006089B"/>
    <w:rsid w:val="000637A4"/>
    <w:rsid w:val="00063EDB"/>
    <w:rsid w:val="00064640"/>
    <w:rsid w:val="0006483A"/>
    <w:rsid w:val="0007081A"/>
    <w:rsid w:val="000726E1"/>
    <w:rsid w:val="000742A4"/>
    <w:rsid w:val="00075513"/>
    <w:rsid w:val="00075AFA"/>
    <w:rsid w:val="000802FA"/>
    <w:rsid w:val="00081090"/>
    <w:rsid w:val="000823AE"/>
    <w:rsid w:val="00084076"/>
    <w:rsid w:val="000862F7"/>
    <w:rsid w:val="000905BB"/>
    <w:rsid w:val="000910E1"/>
    <w:rsid w:val="00091481"/>
    <w:rsid w:val="00091E23"/>
    <w:rsid w:val="00094C14"/>
    <w:rsid w:val="00094FB0"/>
    <w:rsid w:val="00096FC5"/>
    <w:rsid w:val="00097899"/>
    <w:rsid w:val="000A2B82"/>
    <w:rsid w:val="000A4D6A"/>
    <w:rsid w:val="000A5750"/>
    <w:rsid w:val="000A652D"/>
    <w:rsid w:val="000A7BC5"/>
    <w:rsid w:val="000B034E"/>
    <w:rsid w:val="000B28E7"/>
    <w:rsid w:val="000B3417"/>
    <w:rsid w:val="000B3F2B"/>
    <w:rsid w:val="000B57A1"/>
    <w:rsid w:val="000B6BB9"/>
    <w:rsid w:val="000C1325"/>
    <w:rsid w:val="000C34C2"/>
    <w:rsid w:val="000C34E4"/>
    <w:rsid w:val="000C3AB4"/>
    <w:rsid w:val="000C4232"/>
    <w:rsid w:val="000C5DD8"/>
    <w:rsid w:val="000C645B"/>
    <w:rsid w:val="000C719A"/>
    <w:rsid w:val="000D006A"/>
    <w:rsid w:val="000D01FB"/>
    <w:rsid w:val="000D1E6F"/>
    <w:rsid w:val="000D349D"/>
    <w:rsid w:val="000D385D"/>
    <w:rsid w:val="000D43C8"/>
    <w:rsid w:val="000D47C8"/>
    <w:rsid w:val="000D721C"/>
    <w:rsid w:val="000E24DE"/>
    <w:rsid w:val="000E2A08"/>
    <w:rsid w:val="000E338D"/>
    <w:rsid w:val="000E438B"/>
    <w:rsid w:val="000E6FC5"/>
    <w:rsid w:val="000F0D1C"/>
    <w:rsid w:val="000F3578"/>
    <w:rsid w:val="000F6C28"/>
    <w:rsid w:val="00102385"/>
    <w:rsid w:val="00105379"/>
    <w:rsid w:val="00105913"/>
    <w:rsid w:val="001066FC"/>
    <w:rsid w:val="00106A65"/>
    <w:rsid w:val="001103AD"/>
    <w:rsid w:val="001113EB"/>
    <w:rsid w:val="00111DA9"/>
    <w:rsid w:val="00112988"/>
    <w:rsid w:val="00112E6C"/>
    <w:rsid w:val="00112F53"/>
    <w:rsid w:val="00113B10"/>
    <w:rsid w:val="00114239"/>
    <w:rsid w:val="00114F3E"/>
    <w:rsid w:val="00114F50"/>
    <w:rsid w:val="00117EA8"/>
    <w:rsid w:val="00120332"/>
    <w:rsid w:val="00120A07"/>
    <w:rsid w:val="0012144A"/>
    <w:rsid w:val="001230CD"/>
    <w:rsid w:val="00125B54"/>
    <w:rsid w:val="001270FC"/>
    <w:rsid w:val="00130FC4"/>
    <w:rsid w:val="0013403A"/>
    <w:rsid w:val="00134F3F"/>
    <w:rsid w:val="00136A17"/>
    <w:rsid w:val="00136FC7"/>
    <w:rsid w:val="001442CF"/>
    <w:rsid w:val="00144669"/>
    <w:rsid w:val="00145FCC"/>
    <w:rsid w:val="00150548"/>
    <w:rsid w:val="0015079F"/>
    <w:rsid w:val="00151789"/>
    <w:rsid w:val="00151AC8"/>
    <w:rsid w:val="00151CDA"/>
    <w:rsid w:val="00151D63"/>
    <w:rsid w:val="00152623"/>
    <w:rsid w:val="001545F9"/>
    <w:rsid w:val="001568AB"/>
    <w:rsid w:val="0015722D"/>
    <w:rsid w:val="00157E71"/>
    <w:rsid w:val="00157EF1"/>
    <w:rsid w:val="001605CD"/>
    <w:rsid w:val="0016222E"/>
    <w:rsid w:val="00162D25"/>
    <w:rsid w:val="00165249"/>
    <w:rsid w:val="001673BB"/>
    <w:rsid w:val="001676F7"/>
    <w:rsid w:val="00171551"/>
    <w:rsid w:val="00171739"/>
    <w:rsid w:val="00171778"/>
    <w:rsid w:val="001718F2"/>
    <w:rsid w:val="00176ED2"/>
    <w:rsid w:val="00177C8F"/>
    <w:rsid w:val="00181183"/>
    <w:rsid w:val="00183BE6"/>
    <w:rsid w:val="00191433"/>
    <w:rsid w:val="00191905"/>
    <w:rsid w:val="00193569"/>
    <w:rsid w:val="00193C2A"/>
    <w:rsid w:val="00195A00"/>
    <w:rsid w:val="00197701"/>
    <w:rsid w:val="001A0F6F"/>
    <w:rsid w:val="001A16C3"/>
    <w:rsid w:val="001A229A"/>
    <w:rsid w:val="001A316F"/>
    <w:rsid w:val="001A3935"/>
    <w:rsid w:val="001A3A79"/>
    <w:rsid w:val="001A4382"/>
    <w:rsid w:val="001A5D0D"/>
    <w:rsid w:val="001A7DEE"/>
    <w:rsid w:val="001B113E"/>
    <w:rsid w:val="001B1C35"/>
    <w:rsid w:val="001B2C38"/>
    <w:rsid w:val="001B3327"/>
    <w:rsid w:val="001B340F"/>
    <w:rsid w:val="001B607F"/>
    <w:rsid w:val="001B6626"/>
    <w:rsid w:val="001C0AC4"/>
    <w:rsid w:val="001C1951"/>
    <w:rsid w:val="001C2501"/>
    <w:rsid w:val="001C41DA"/>
    <w:rsid w:val="001C5977"/>
    <w:rsid w:val="001C5C87"/>
    <w:rsid w:val="001C786D"/>
    <w:rsid w:val="001D1A14"/>
    <w:rsid w:val="001D254B"/>
    <w:rsid w:val="001D2DDF"/>
    <w:rsid w:val="001D5F33"/>
    <w:rsid w:val="001D6EB6"/>
    <w:rsid w:val="001E0D66"/>
    <w:rsid w:val="001E54F3"/>
    <w:rsid w:val="001E5E7C"/>
    <w:rsid w:val="001E6921"/>
    <w:rsid w:val="001E6A6B"/>
    <w:rsid w:val="001E7CA5"/>
    <w:rsid w:val="001F04F0"/>
    <w:rsid w:val="001F0BB1"/>
    <w:rsid w:val="001F4225"/>
    <w:rsid w:val="001F4A8E"/>
    <w:rsid w:val="001F52BA"/>
    <w:rsid w:val="001F5D6A"/>
    <w:rsid w:val="001F637D"/>
    <w:rsid w:val="001F64FE"/>
    <w:rsid w:val="001F7256"/>
    <w:rsid w:val="001F7C50"/>
    <w:rsid w:val="00201D6D"/>
    <w:rsid w:val="00203C9F"/>
    <w:rsid w:val="00204E20"/>
    <w:rsid w:val="00206CDC"/>
    <w:rsid w:val="0020722C"/>
    <w:rsid w:val="0020728A"/>
    <w:rsid w:val="00211277"/>
    <w:rsid w:val="00211372"/>
    <w:rsid w:val="00211B30"/>
    <w:rsid w:val="0021227A"/>
    <w:rsid w:val="0021310D"/>
    <w:rsid w:val="00213284"/>
    <w:rsid w:val="002153F4"/>
    <w:rsid w:val="0021585F"/>
    <w:rsid w:val="00215E22"/>
    <w:rsid w:val="002163D1"/>
    <w:rsid w:val="002164BC"/>
    <w:rsid w:val="00216C27"/>
    <w:rsid w:val="00221BC2"/>
    <w:rsid w:val="0022381C"/>
    <w:rsid w:val="002248DD"/>
    <w:rsid w:val="002258A6"/>
    <w:rsid w:val="00226A42"/>
    <w:rsid w:val="002278EB"/>
    <w:rsid w:val="00233860"/>
    <w:rsid w:val="00235DA2"/>
    <w:rsid w:val="002361BE"/>
    <w:rsid w:val="00236AB4"/>
    <w:rsid w:val="002372BF"/>
    <w:rsid w:val="00240FB6"/>
    <w:rsid w:val="00241661"/>
    <w:rsid w:val="002419BB"/>
    <w:rsid w:val="00241BA8"/>
    <w:rsid w:val="002423C9"/>
    <w:rsid w:val="0024375D"/>
    <w:rsid w:val="00243E85"/>
    <w:rsid w:val="00246742"/>
    <w:rsid w:val="002504D0"/>
    <w:rsid w:val="002520D5"/>
    <w:rsid w:val="00253475"/>
    <w:rsid w:val="00254164"/>
    <w:rsid w:val="0026141B"/>
    <w:rsid w:val="00261911"/>
    <w:rsid w:val="00261C17"/>
    <w:rsid w:val="00262166"/>
    <w:rsid w:val="0026352A"/>
    <w:rsid w:val="00264825"/>
    <w:rsid w:val="002658AB"/>
    <w:rsid w:val="00267475"/>
    <w:rsid w:val="00270628"/>
    <w:rsid w:val="00271EE1"/>
    <w:rsid w:val="002720F8"/>
    <w:rsid w:val="00273FB6"/>
    <w:rsid w:val="00274441"/>
    <w:rsid w:val="00275189"/>
    <w:rsid w:val="00276F35"/>
    <w:rsid w:val="00277394"/>
    <w:rsid w:val="00280860"/>
    <w:rsid w:val="00283063"/>
    <w:rsid w:val="00284EB0"/>
    <w:rsid w:val="00284FBE"/>
    <w:rsid w:val="00285C75"/>
    <w:rsid w:val="00286E75"/>
    <w:rsid w:val="00287BFD"/>
    <w:rsid w:val="00287C79"/>
    <w:rsid w:val="002903B0"/>
    <w:rsid w:val="002903C5"/>
    <w:rsid w:val="00290683"/>
    <w:rsid w:val="002911D8"/>
    <w:rsid w:val="00291951"/>
    <w:rsid w:val="00292553"/>
    <w:rsid w:val="00293512"/>
    <w:rsid w:val="00293BA8"/>
    <w:rsid w:val="0029507D"/>
    <w:rsid w:val="00295B33"/>
    <w:rsid w:val="00296085"/>
    <w:rsid w:val="00297921"/>
    <w:rsid w:val="00297C8E"/>
    <w:rsid w:val="002A0749"/>
    <w:rsid w:val="002A0843"/>
    <w:rsid w:val="002A0BC0"/>
    <w:rsid w:val="002A18A9"/>
    <w:rsid w:val="002A2782"/>
    <w:rsid w:val="002A3515"/>
    <w:rsid w:val="002A60E7"/>
    <w:rsid w:val="002A64A6"/>
    <w:rsid w:val="002A6628"/>
    <w:rsid w:val="002A77A6"/>
    <w:rsid w:val="002B16F5"/>
    <w:rsid w:val="002B1B54"/>
    <w:rsid w:val="002B1F59"/>
    <w:rsid w:val="002B4794"/>
    <w:rsid w:val="002B6141"/>
    <w:rsid w:val="002C30D1"/>
    <w:rsid w:val="002C4167"/>
    <w:rsid w:val="002C4489"/>
    <w:rsid w:val="002C4B7D"/>
    <w:rsid w:val="002C606F"/>
    <w:rsid w:val="002C64EC"/>
    <w:rsid w:val="002D1B7F"/>
    <w:rsid w:val="002D471B"/>
    <w:rsid w:val="002D55DC"/>
    <w:rsid w:val="002D5FEF"/>
    <w:rsid w:val="002E364C"/>
    <w:rsid w:val="002E4388"/>
    <w:rsid w:val="002E54E6"/>
    <w:rsid w:val="002E5E78"/>
    <w:rsid w:val="002E61ED"/>
    <w:rsid w:val="002F00CF"/>
    <w:rsid w:val="002F0295"/>
    <w:rsid w:val="002F0DFC"/>
    <w:rsid w:val="002F25FC"/>
    <w:rsid w:val="002F27FC"/>
    <w:rsid w:val="002F2991"/>
    <w:rsid w:val="002F42EA"/>
    <w:rsid w:val="002F4551"/>
    <w:rsid w:val="002F577A"/>
    <w:rsid w:val="00300EDB"/>
    <w:rsid w:val="003022A3"/>
    <w:rsid w:val="00302BC4"/>
    <w:rsid w:val="003040C3"/>
    <w:rsid w:val="00304E6A"/>
    <w:rsid w:val="00305046"/>
    <w:rsid w:val="00306383"/>
    <w:rsid w:val="00307150"/>
    <w:rsid w:val="00307544"/>
    <w:rsid w:val="003076B0"/>
    <w:rsid w:val="003079F9"/>
    <w:rsid w:val="0031059D"/>
    <w:rsid w:val="0031149F"/>
    <w:rsid w:val="0031188E"/>
    <w:rsid w:val="003119F1"/>
    <w:rsid w:val="00311AAF"/>
    <w:rsid w:val="00311D94"/>
    <w:rsid w:val="00312E90"/>
    <w:rsid w:val="00313BF5"/>
    <w:rsid w:val="003141C7"/>
    <w:rsid w:val="00315617"/>
    <w:rsid w:val="003156A7"/>
    <w:rsid w:val="00317022"/>
    <w:rsid w:val="00320275"/>
    <w:rsid w:val="0032295C"/>
    <w:rsid w:val="003232FA"/>
    <w:rsid w:val="00323FF1"/>
    <w:rsid w:val="003242D3"/>
    <w:rsid w:val="003243E1"/>
    <w:rsid w:val="00324B20"/>
    <w:rsid w:val="00325511"/>
    <w:rsid w:val="00327931"/>
    <w:rsid w:val="003311B9"/>
    <w:rsid w:val="00332513"/>
    <w:rsid w:val="00332AD6"/>
    <w:rsid w:val="003350F9"/>
    <w:rsid w:val="00336A38"/>
    <w:rsid w:val="00336D1F"/>
    <w:rsid w:val="00336E2D"/>
    <w:rsid w:val="00337D70"/>
    <w:rsid w:val="00337E5F"/>
    <w:rsid w:val="00340162"/>
    <w:rsid w:val="003421E4"/>
    <w:rsid w:val="00345AC3"/>
    <w:rsid w:val="0034767F"/>
    <w:rsid w:val="00350D4D"/>
    <w:rsid w:val="0035118B"/>
    <w:rsid w:val="0035154F"/>
    <w:rsid w:val="00351B94"/>
    <w:rsid w:val="003536F0"/>
    <w:rsid w:val="00353FDD"/>
    <w:rsid w:val="003559DC"/>
    <w:rsid w:val="00355B89"/>
    <w:rsid w:val="0035720B"/>
    <w:rsid w:val="00361027"/>
    <w:rsid w:val="003617D7"/>
    <w:rsid w:val="00361B84"/>
    <w:rsid w:val="00363D7E"/>
    <w:rsid w:val="00365467"/>
    <w:rsid w:val="00366204"/>
    <w:rsid w:val="00367784"/>
    <w:rsid w:val="00367BA1"/>
    <w:rsid w:val="00367BA3"/>
    <w:rsid w:val="00370B1D"/>
    <w:rsid w:val="0037697D"/>
    <w:rsid w:val="00376C46"/>
    <w:rsid w:val="0038035B"/>
    <w:rsid w:val="00380EB7"/>
    <w:rsid w:val="00383FFB"/>
    <w:rsid w:val="00384383"/>
    <w:rsid w:val="00385E4C"/>
    <w:rsid w:val="00386510"/>
    <w:rsid w:val="00386840"/>
    <w:rsid w:val="00387455"/>
    <w:rsid w:val="00387AF1"/>
    <w:rsid w:val="003900CB"/>
    <w:rsid w:val="00390DB7"/>
    <w:rsid w:val="00391E17"/>
    <w:rsid w:val="00393B72"/>
    <w:rsid w:val="0039429B"/>
    <w:rsid w:val="003944BC"/>
    <w:rsid w:val="00394CDC"/>
    <w:rsid w:val="003954BF"/>
    <w:rsid w:val="003961BF"/>
    <w:rsid w:val="00397B29"/>
    <w:rsid w:val="003A211E"/>
    <w:rsid w:val="003A2EB4"/>
    <w:rsid w:val="003A37A1"/>
    <w:rsid w:val="003A37B4"/>
    <w:rsid w:val="003A5B3F"/>
    <w:rsid w:val="003A6AB8"/>
    <w:rsid w:val="003B1270"/>
    <w:rsid w:val="003B1C93"/>
    <w:rsid w:val="003B2DBE"/>
    <w:rsid w:val="003B4A06"/>
    <w:rsid w:val="003B5B25"/>
    <w:rsid w:val="003B76A4"/>
    <w:rsid w:val="003B7CAA"/>
    <w:rsid w:val="003C024B"/>
    <w:rsid w:val="003C19ED"/>
    <w:rsid w:val="003C2BF9"/>
    <w:rsid w:val="003C3049"/>
    <w:rsid w:val="003C4583"/>
    <w:rsid w:val="003C584B"/>
    <w:rsid w:val="003C5FF3"/>
    <w:rsid w:val="003D11FD"/>
    <w:rsid w:val="003D360B"/>
    <w:rsid w:val="003D39AA"/>
    <w:rsid w:val="003D3BE2"/>
    <w:rsid w:val="003D4EBC"/>
    <w:rsid w:val="003E0A41"/>
    <w:rsid w:val="003E1383"/>
    <w:rsid w:val="003E28B3"/>
    <w:rsid w:val="003E415F"/>
    <w:rsid w:val="003E5088"/>
    <w:rsid w:val="003E6E84"/>
    <w:rsid w:val="003E74AA"/>
    <w:rsid w:val="003E7BCE"/>
    <w:rsid w:val="003F16CF"/>
    <w:rsid w:val="003F1F04"/>
    <w:rsid w:val="003F1FA1"/>
    <w:rsid w:val="003F79D7"/>
    <w:rsid w:val="00401104"/>
    <w:rsid w:val="00402946"/>
    <w:rsid w:val="00404C33"/>
    <w:rsid w:val="00406BF4"/>
    <w:rsid w:val="00410E14"/>
    <w:rsid w:val="004110F0"/>
    <w:rsid w:val="00413556"/>
    <w:rsid w:val="00413806"/>
    <w:rsid w:val="00413B42"/>
    <w:rsid w:val="00414186"/>
    <w:rsid w:val="00415F0D"/>
    <w:rsid w:val="00416A2C"/>
    <w:rsid w:val="00416AF5"/>
    <w:rsid w:val="00417291"/>
    <w:rsid w:val="00420746"/>
    <w:rsid w:val="00423FD7"/>
    <w:rsid w:val="004267C5"/>
    <w:rsid w:val="00426D02"/>
    <w:rsid w:val="004275FF"/>
    <w:rsid w:val="00431557"/>
    <w:rsid w:val="00431D66"/>
    <w:rsid w:val="004324BA"/>
    <w:rsid w:val="0043254E"/>
    <w:rsid w:val="00432CF0"/>
    <w:rsid w:val="00436C71"/>
    <w:rsid w:val="004402EE"/>
    <w:rsid w:val="00440FDB"/>
    <w:rsid w:val="004416A8"/>
    <w:rsid w:val="00441BE7"/>
    <w:rsid w:val="00441FAB"/>
    <w:rsid w:val="004420D0"/>
    <w:rsid w:val="00442FE9"/>
    <w:rsid w:val="004440F6"/>
    <w:rsid w:val="00444CD4"/>
    <w:rsid w:val="00444F5A"/>
    <w:rsid w:val="004456D6"/>
    <w:rsid w:val="00453868"/>
    <w:rsid w:val="004542B4"/>
    <w:rsid w:val="00455371"/>
    <w:rsid w:val="00460903"/>
    <w:rsid w:val="00460E1F"/>
    <w:rsid w:val="00462599"/>
    <w:rsid w:val="00462FC6"/>
    <w:rsid w:val="00464064"/>
    <w:rsid w:val="0046449C"/>
    <w:rsid w:val="00465864"/>
    <w:rsid w:val="00470A02"/>
    <w:rsid w:val="00474261"/>
    <w:rsid w:val="004757EF"/>
    <w:rsid w:val="00475888"/>
    <w:rsid w:val="0047655E"/>
    <w:rsid w:val="00481BCC"/>
    <w:rsid w:val="00483036"/>
    <w:rsid w:val="00483703"/>
    <w:rsid w:val="0048380D"/>
    <w:rsid w:val="00483DEB"/>
    <w:rsid w:val="00484405"/>
    <w:rsid w:val="0048449B"/>
    <w:rsid w:val="004852EF"/>
    <w:rsid w:val="004859B2"/>
    <w:rsid w:val="00486B70"/>
    <w:rsid w:val="00490001"/>
    <w:rsid w:val="00490C6C"/>
    <w:rsid w:val="004913FC"/>
    <w:rsid w:val="004922DB"/>
    <w:rsid w:val="004950FA"/>
    <w:rsid w:val="00497192"/>
    <w:rsid w:val="00497305"/>
    <w:rsid w:val="00497602"/>
    <w:rsid w:val="00497779"/>
    <w:rsid w:val="00497A36"/>
    <w:rsid w:val="004A0EE0"/>
    <w:rsid w:val="004A0F2E"/>
    <w:rsid w:val="004A419D"/>
    <w:rsid w:val="004B0914"/>
    <w:rsid w:val="004B1101"/>
    <w:rsid w:val="004B5FE3"/>
    <w:rsid w:val="004B7848"/>
    <w:rsid w:val="004C0349"/>
    <w:rsid w:val="004C0492"/>
    <w:rsid w:val="004C115B"/>
    <w:rsid w:val="004C16AF"/>
    <w:rsid w:val="004C2A3E"/>
    <w:rsid w:val="004C2FF6"/>
    <w:rsid w:val="004C5814"/>
    <w:rsid w:val="004C5AF9"/>
    <w:rsid w:val="004C761D"/>
    <w:rsid w:val="004C7794"/>
    <w:rsid w:val="004D0545"/>
    <w:rsid w:val="004D2B3A"/>
    <w:rsid w:val="004D5921"/>
    <w:rsid w:val="004D6A2B"/>
    <w:rsid w:val="004D7012"/>
    <w:rsid w:val="004E07C8"/>
    <w:rsid w:val="004E0859"/>
    <w:rsid w:val="004E170E"/>
    <w:rsid w:val="004E1EDB"/>
    <w:rsid w:val="004E2609"/>
    <w:rsid w:val="004E3681"/>
    <w:rsid w:val="004E3A82"/>
    <w:rsid w:val="004E48E6"/>
    <w:rsid w:val="004E6280"/>
    <w:rsid w:val="004E6A77"/>
    <w:rsid w:val="004F26B4"/>
    <w:rsid w:val="004F2A00"/>
    <w:rsid w:val="004F31BC"/>
    <w:rsid w:val="004F48B7"/>
    <w:rsid w:val="00501795"/>
    <w:rsid w:val="005026A0"/>
    <w:rsid w:val="00502B8A"/>
    <w:rsid w:val="00503560"/>
    <w:rsid w:val="005039A4"/>
    <w:rsid w:val="005060E9"/>
    <w:rsid w:val="0050722D"/>
    <w:rsid w:val="005076BA"/>
    <w:rsid w:val="0051168B"/>
    <w:rsid w:val="005118CD"/>
    <w:rsid w:val="00512AEB"/>
    <w:rsid w:val="00513579"/>
    <w:rsid w:val="00517D91"/>
    <w:rsid w:val="00520430"/>
    <w:rsid w:val="005204BE"/>
    <w:rsid w:val="0052113A"/>
    <w:rsid w:val="00522E15"/>
    <w:rsid w:val="0052353C"/>
    <w:rsid w:val="005242AC"/>
    <w:rsid w:val="0052580D"/>
    <w:rsid w:val="0052634D"/>
    <w:rsid w:val="00526574"/>
    <w:rsid w:val="00527D0C"/>
    <w:rsid w:val="00532E97"/>
    <w:rsid w:val="0053372B"/>
    <w:rsid w:val="005350EF"/>
    <w:rsid w:val="00535465"/>
    <w:rsid w:val="00535A9F"/>
    <w:rsid w:val="00535C6A"/>
    <w:rsid w:val="00536717"/>
    <w:rsid w:val="005406EC"/>
    <w:rsid w:val="00540A23"/>
    <w:rsid w:val="00540E72"/>
    <w:rsid w:val="00540EF5"/>
    <w:rsid w:val="0054210B"/>
    <w:rsid w:val="00542E72"/>
    <w:rsid w:val="00546DD8"/>
    <w:rsid w:val="00547CDB"/>
    <w:rsid w:val="00553A51"/>
    <w:rsid w:val="00553B76"/>
    <w:rsid w:val="00553D91"/>
    <w:rsid w:val="005550A6"/>
    <w:rsid w:val="00555259"/>
    <w:rsid w:val="00555F5E"/>
    <w:rsid w:val="00556E01"/>
    <w:rsid w:val="005571D7"/>
    <w:rsid w:val="00557417"/>
    <w:rsid w:val="00560756"/>
    <w:rsid w:val="0056093C"/>
    <w:rsid w:val="00560C92"/>
    <w:rsid w:val="00561B88"/>
    <w:rsid w:val="00562204"/>
    <w:rsid w:val="00564A37"/>
    <w:rsid w:val="00565307"/>
    <w:rsid w:val="00565B0F"/>
    <w:rsid w:val="00566BE8"/>
    <w:rsid w:val="005673B2"/>
    <w:rsid w:val="00567CE2"/>
    <w:rsid w:val="00570AEC"/>
    <w:rsid w:val="005711EB"/>
    <w:rsid w:val="00575438"/>
    <w:rsid w:val="00575724"/>
    <w:rsid w:val="0057649B"/>
    <w:rsid w:val="005766B4"/>
    <w:rsid w:val="00576871"/>
    <w:rsid w:val="00576C49"/>
    <w:rsid w:val="00576C5E"/>
    <w:rsid w:val="00577691"/>
    <w:rsid w:val="00580C25"/>
    <w:rsid w:val="0058162B"/>
    <w:rsid w:val="00582BC0"/>
    <w:rsid w:val="00584C5F"/>
    <w:rsid w:val="00585459"/>
    <w:rsid w:val="00585682"/>
    <w:rsid w:val="00587036"/>
    <w:rsid w:val="00587C3A"/>
    <w:rsid w:val="00587DAC"/>
    <w:rsid w:val="005963A3"/>
    <w:rsid w:val="00596D6C"/>
    <w:rsid w:val="00597069"/>
    <w:rsid w:val="00597561"/>
    <w:rsid w:val="00597941"/>
    <w:rsid w:val="005A29E2"/>
    <w:rsid w:val="005A5184"/>
    <w:rsid w:val="005A64C0"/>
    <w:rsid w:val="005A72AE"/>
    <w:rsid w:val="005A77B4"/>
    <w:rsid w:val="005B15CA"/>
    <w:rsid w:val="005B52F0"/>
    <w:rsid w:val="005B5DD8"/>
    <w:rsid w:val="005B6582"/>
    <w:rsid w:val="005C05B2"/>
    <w:rsid w:val="005C2477"/>
    <w:rsid w:val="005C5455"/>
    <w:rsid w:val="005C5C05"/>
    <w:rsid w:val="005D4308"/>
    <w:rsid w:val="005D49F5"/>
    <w:rsid w:val="005D509A"/>
    <w:rsid w:val="005D5F30"/>
    <w:rsid w:val="005D6F83"/>
    <w:rsid w:val="005D754F"/>
    <w:rsid w:val="005D76E6"/>
    <w:rsid w:val="005D7C93"/>
    <w:rsid w:val="005E04E5"/>
    <w:rsid w:val="005E0927"/>
    <w:rsid w:val="005E1219"/>
    <w:rsid w:val="005E1326"/>
    <w:rsid w:val="005E154D"/>
    <w:rsid w:val="005E2D7A"/>
    <w:rsid w:val="005E3A6A"/>
    <w:rsid w:val="005E3DCA"/>
    <w:rsid w:val="005E3FD5"/>
    <w:rsid w:val="005E45C7"/>
    <w:rsid w:val="005E5F64"/>
    <w:rsid w:val="005E7AF1"/>
    <w:rsid w:val="005F25EF"/>
    <w:rsid w:val="005F3B61"/>
    <w:rsid w:val="005F4641"/>
    <w:rsid w:val="005F550D"/>
    <w:rsid w:val="005F5A02"/>
    <w:rsid w:val="005F5BD9"/>
    <w:rsid w:val="005F6297"/>
    <w:rsid w:val="005F649E"/>
    <w:rsid w:val="005F6693"/>
    <w:rsid w:val="005F78D0"/>
    <w:rsid w:val="005F79E3"/>
    <w:rsid w:val="00600A6E"/>
    <w:rsid w:val="00603072"/>
    <w:rsid w:val="00603A20"/>
    <w:rsid w:val="00603FF7"/>
    <w:rsid w:val="00607097"/>
    <w:rsid w:val="006100FC"/>
    <w:rsid w:val="006118B1"/>
    <w:rsid w:val="00612448"/>
    <w:rsid w:val="00612B6F"/>
    <w:rsid w:val="00612DF8"/>
    <w:rsid w:val="00613E07"/>
    <w:rsid w:val="00613FE0"/>
    <w:rsid w:val="006149A6"/>
    <w:rsid w:val="00615264"/>
    <w:rsid w:val="00615A5A"/>
    <w:rsid w:val="00616263"/>
    <w:rsid w:val="006177BB"/>
    <w:rsid w:val="00617E9F"/>
    <w:rsid w:val="0062053F"/>
    <w:rsid w:val="00621ABD"/>
    <w:rsid w:val="0062224E"/>
    <w:rsid w:val="006227EB"/>
    <w:rsid w:val="00625839"/>
    <w:rsid w:val="00627416"/>
    <w:rsid w:val="0063218B"/>
    <w:rsid w:val="0063304A"/>
    <w:rsid w:val="006340BE"/>
    <w:rsid w:val="006347F9"/>
    <w:rsid w:val="00634C71"/>
    <w:rsid w:val="00634FCB"/>
    <w:rsid w:val="00635313"/>
    <w:rsid w:val="00637801"/>
    <w:rsid w:val="00637D68"/>
    <w:rsid w:val="00642706"/>
    <w:rsid w:val="00642E6C"/>
    <w:rsid w:val="0064366D"/>
    <w:rsid w:val="0064444E"/>
    <w:rsid w:val="00645DD2"/>
    <w:rsid w:val="00646179"/>
    <w:rsid w:val="0064693F"/>
    <w:rsid w:val="00647D2C"/>
    <w:rsid w:val="00651C5B"/>
    <w:rsid w:val="0065207B"/>
    <w:rsid w:val="00654DD5"/>
    <w:rsid w:val="006553D4"/>
    <w:rsid w:val="00655F2D"/>
    <w:rsid w:val="00656225"/>
    <w:rsid w:val="00656577"/>
    <w:rsid w:val="00657668"/>
    <w:rsid w:val="00657B78"/>
    <w:rsid w:val="00657DC1"/>
    <w:rsid w:val="006627F5"/>
    <w:rsid w:val="00662AC6"/>
    <w:rsid w:val="00663198"/>
    <w:rsid w:val="00663836"/>
    <w:rsid w:val="00666831"/>
    <w:rsid w:val="00667F17"/>
    <w:rsid w:val="006732C0"/>
    <w:rsid w:val="0067465E"/>
    <w:rsid w:val="00675F35"/>
    <w:rsid w:val="00676B69"/>
    <w:rsid w:val="00677157"/>
    <w:rsid w:val="00680688"/>
    <w:rsid w:val="0068226D"/>
    <w:rsid w:val="00682305"/>
    <w:rsid w:val="00682C8E"/>
    <w:rsid w:val="00683861"/>
    <w:rsid w:val="00684B53"/>
    <w:rsid w:val="006860E5"/>
    <w:rsid w:val="00686C7F"/>
    <w:rsid w:val="006913B1"/>
    <w:rsid w:val="00691D3D"/>
    <w:rsid w:val="0069383B"/>
    <w:rsid w:val="00696CD4"/>
    <w:rsid w:val="00696CF1"/>
    <w:rsid w:val="00696F2E"/>
    <w:rsid w:val="0069789A"/>
    <w:rsid w:val="006A0F29"/>
    <w:rsid w:val="006A260A"/>
    <w:rsid w:val="006A2776"/>
    <w:rsid w:val="006A6677"/>
    <w:rsid w:val="006A7061"/>
    <w:rsid w:val="006B13E5"/>
    <w:rsid w:val="006B142D"/>
    <w:rsid w:val="006B2292"/>
    <w:rsid w:val="006B3947"/>
    <w:rsid w:val="006B3AF4"/>
    <w:rsid w:val="006B503E"/>
    <w:rsid w:val="006B6D81"/>
    <w:rsid w:val="006B6FD6"/>
    <w:rsid w:val="006B7A7B"/>
    <w:rsid w:val="006B7CA1"/>
    <w:rsid w:val="006C0702"/>
    <w:rsid w:val="006C27DC"/>
    <w:rsid w:val="006C319C"/>
    <w:rsid w:val="006C32F6"/>
    <w:rsid w:val="006C42F3"/>
    <w:rsid w:val="006C4414"/>
    <w:rsid w:val="006C4E8C"/>
    <w:rsid w:val="006C5C6D"/>
    <w:rsid w:val="006C630A"/>
    <w:rsid w:val="006C69BB"/>
    <w:rsid w:val="006C7F84"/>
    <w:rsid w:val="006D06D5"/>
    <w:rsid w:val="006D33C6"/>
    <w:rsid w:val="006D393B"/>
    <w:rsid w:val="006D41DC"/>
    <w:rsid w:val="006D435F"/>
    <w:rsid w:val="006D5749"/>
    <w:rsid w:val="006D650D"/>
    <w:rsid w:val="006D6DBA"/>
    <w:rsid w:val="006E08BE"/>
    <w:rsid w:val="006E16A5"/>
    <w:rsid w:val="006E1C53"/>
    <w:rsid w:val="006E294C"/>
    <w:rsid w:val="006E4023"/>
    <w:rsid w:val="006E4D8B"/>
    <w:rsid w:val="006E5AE1"/>
    <w:rsid w:val="006E63E6"/>
    <w:rsid w:val="006E706E"/>
    <w:rsid w:val="006E7822"/>
    <w:rsid w:val="006F20B8"/>
    <w:rsid w:val="006F2A9F"/>
    <w:rsid w:val="006F313F"/>
    <w:rsid w:val="006F5D9D"/>
    <w:rsid w:val="006F77ED"/>
    <w:rsid w:val="0070260F"/>
    <w:rsid w:val="0070271B"/>
    <w:rsid w:val="00703FD4"/>
    <w:rsid w:val="007045BF"/>
    <w:rsid w:val="00704D4D"/>
    <w:rsid w:val="0070587A"/>
    <w:rsid w:val="00706D82"/>
    <w:rsid w:val="00707297"/>
    <w:rsid w:val="00712FD9"/>
    <w:rsid w:val="007141F2"/>
    <w:rsid w:val="00714726"/>
    <w:rsid w:val="00714A6D"/>
    <w:rsid w:val="00714C7A"/>
    <w:rsid w:val="00715EF3"/>
    <w:rsid w:val="007166B6"/>
    <w:rsid w:val="00716FF5"/>
    <w:rsid w:val="00717293"/>
    <w:rsid w:val="00717BC8"/>
    <w:rsid w:val="00721474"/>
    <w:rsid w:val="00722EF4"/>
    <w:rsid w:val="007230AC"/>
    <w:rsid w:val="007237C9"/>
    <w:rsid w:val="00723BF3"/>
    <w:rsid w:val="007245F7"/>
    <w:rsid w:val="007253A4"/>
    <w:rsid w:val="007255FD"/>
    <w:rsid w:val="00725D9A"/>
    <w:rsid w:val="00726188"/>
    <w:rsid w:val="007262C8"/>
    <w:rsid w:val="00727A5C"/>
    <w:rsid w:val="007302CB"/>
    <w:rsid w:val="007306F5"/>
    <w:rsid w:val="0073095A"/>
    <w:rsid w:val="007309B7"/>
    <w:rsid w:val="007310D0"/>
    <w:rsid w:val="00731119"/>
    <w:rsid w:val="00735417"/>
    <w:rsid w:val="00735AAB"/>
    <w:rsid w:val="00736859"/>
    <w:rsid w:val="0073757E"/>
    <w:rsid w:val="00740610"/>
    <w:rsid w:val="00740D17"/>
    <w:rsid w:val="0074203B"/>
    <w:rsid w:val="007426C1"/>
    <w:rsid w:val="007441E4"/>
    <w:rsid w:val="007468BE"/>
    <w:rsid w:val="00747D7A"/>
    <w:rsid w:val="00747EC5"/>
    <w:rsid w:val="007505CD"/>
    <w:rsid w:val="00752343"/>
    <w:rsid w:val="00752A17"/>
    <w:rsid w:val="00753527"/>
    <w:rsid w:val="00753A2D"/>
    <w:rsid w:val="00754333"/>
    <w:rsid w:val="0076201F"/>
    <w:rsid w:val="007639BB"/>
    <w:rsid w:val="00763F53"/>
    <w:rsid w:val="0076572F"/>
    <w:rsid w:val="0076665C"/>
    <w:rsid w:val="0076677E"/>
    <w:rsid w:val="007705E6"/>
    <w:rsid w:val="007706DA"/>
    <w:rsid w:val="00771AC5"/>
    <w:rsid w:val="00771D33"/>
    <w:rsid w:val="0077259B"/>
    <w:rsid w:val="00772BA1"/>
    <w:rsid w:val="00773650"/>
    <w:rsid w:val="00777A7A"/>
    <w:rsid w:val="007803D2"/>
    <w:rsid w:val="00780584"/>
    <w:rsid w:val="00781B05"/>
    <w:rsid w:val="007834F0"/>
    <w:rsid w:val="00785812"/>
    <w:rsid w:val="00786D39"/>
    <w:rsid w:val="00792073"/>
    <w:rsid w:val="00793A38"/>
    <w:rsid w:val="007945F5"/>
    <w:rsid w:val="00795032"/>
    <w:rsid w:val="007963F0"/>
    <w:rsid w:val="007A0120"/>
    <w:rsid w:val="007A1009"/>
    <w:rsid w:val="007A2DD1"/>
    <w:rsid w:val="007A3986"/>
    <w:rsid w:val="007A60FE"/>
    <w:rsid w:val="007B10CE"/>
    <w:rsid w:val="007B2AAD"/>
    <w:rsid w:val="007B2EEA"/>
    <w:rsid w:val="007B3A22"/>
    <w:rsid w:val="007B48E5"/>
    <w:rsid w:val="007B6284"/>
    <w:rsid w:val="007B637E"/>
    <w:rsid w:val="007B6581"/>
    <w:rsid w:val="007C01B1"/>
    <w:rsid w:val="007C0BFE"/>
    <w:rsid w:val="007C134D"/>
    <w:rsid w:val="007C2C99"/>
    <w:rsid w:val="007C2F55"/>
    <w:rsid w:val="007C5903"/>
    <w:rsid w:val="007C5C38"/>
    <w:rsid w:val="007C7389"/>
    <w:rsid w:val="007D0AD5"/>
    <w:rsid w:val="007D31E1"/>
    <w:rsid w:val="007D4180"/>
    <w:rsid w:val="007D4991"/>
    <w:rsid w:val="007D62F6"/>
    <w:rsid w:val="007E1A2B"/>
    <w:rsid w:val="007E1C79"/>
    <w:rsid w:val="007E3037"/>
    <w:rsid w:val="007E3679"/>
    <w:rsid w:val="007E4C19"/>
    <w:rsid w:val="007E4EAA"/>
    <w:rsid w:val="007E4F02"/>
    <w:rsid w:val="007E5ADA"/>
    <w:rsid w:val="007E7CF2"/>
    <w:rsid w:val="007F05CD"/>
    <w:rsid w:val="007F1480"/>
    <w:rsid w:val="007F2073"/>
    <w:rsid w:val="007F67C7"/>
    <w:rsid w:val="007F74A4"/>
    <w:rsid w:val="008021A2"/>
    <w:rsid w:val="00805893"/>
    <w:rsid w:val="0080655F"/>
    <w:rsid w:val="008066A8"/>
    <w:rsid w:val="008079F3"/>
    <w:rsid w:val="00807BCD"/>
    <w:rsid w:val="00810CB2"/>
    <w:rsid w:val="008110B8"/>
    <w:rsid w:val="00811C3A"/>
    <w:rsid w:val="00812470"/>
    <w:rsid w:val="00814B2C"/>
    <w:rsid w:val="00815901"/>
    <w:rsid w:val="00815A52"/>
    <w:rsid w:val="00817FE5"/>
    <w:rsid w:val="00820ED0"/>
    <w:rsid w:val="00821112"/>
    <w:rsid w:val="0082662C"/>
    <w:rsid w:val="00826E6F"/>
    <w:rsid w:val="0082791F"/>
    <w:rsid w:val="00827DB9"/>
    <w:rsid w:val="008311A8"/>
    <w:rsid w:val="00831E5A"/>
    <w:rsid w:val="00831FFE"/>
    <w:rsid w:val="00832092"/>
    <w:rsid w:val="00834AA0"/>
    <w:rsid w:val="00834DB2"/>
    <w:rsid w:val="00834DCF"/>
    <w:rsid w:val="00835382"/>
    <w:rsid w:val="008364BD"/>
    <w:rsid w:val="00837D04"/>
    <w:rsid w:val="00841F59"/>
    <w:rsid w:val="008428CD"/>
    <w:rsid w:val="00845976"/>
    <w:rsid w:val="0084653D"/>
    <w:rsid w:val="00846865"/>
    <w:rsid w:val="00847326"/>
    <w:rsid w:val="00851A63"/>
    <w:rsid w:val="00852F95"/>
    <w:rsid w:val="00853357"/>
    <w:rsid w:val="00854CE9"/>
    <w:rsid w:val="00855085"/>
    <w:rsid w:val="00855258"/>
    <w:rsid w:val="00855432"/>
    <w:rsid w:val="00857908"/>
    <w:rsid w:val="00860D99"/>
    <w:rsid w:val="00861675"/>
    <w:rsid w:val="00863E85"/>
    <w:rsid w:val="0086463F"/>
    <w:rsid w:val="008657E5"/>
    <w:rsid w:val="00866DA8"/>
    <w:rsid w:val="00866F7E"/>
    <w:rsid w:val="00867091"/>
    <w:rsid w:val="008704C2"/>
    <w:rsid w:val="00871B30"/>
    <w:rsid w:val="00871FC0"/>
    <w:rsid w:val="00873B29"/>
    <w:rsid w:val="0087423A"/>
    <w:rsid w:val="008748B5"/>
    <w:rsid w:val="00874ADB"/>
    <w:rsid w:val="008775F5"/>
    <w:rsid w:val="00877FA8"/>
    <w:rsid w:val="00881A14"/>
    <w:rsid w:val="0088583D"/>
    <w:rsid w:val="0088695A"/>
    <w:rsid w:val="00890217"/>
    <w:rsid w:val="00890A21"/>
    <w:rsid w:val="00890AE0"/>
    <w:rsid w:val="00891F65"/>
    <w:rsid w:val="0089289C"/>
    <w:rsid w:val="00892E69"/>
    <w:rsid w:val="00892F71"/>
    <w:rsid w:val="00893AB7"/>
    <w:rsid w:val="00894E27"/>
    <w:rsid w:val="008951FD"/>
    <w:rsid w:val="00895E2A"/>
    <w:rsid w:val="00896D2C"/>
    <w:rsid w:val="00896F6E"/>
    <w:rsid w:val="008A0984"/>
    <w:rsid w:val="008A3192"/>
    <w:rsid w:val="008A478D"/>
    <w:rsid w:val="008A5699"/>
    <w:rsid w:val="008A581F"/>
    <w:rsid w:val="008A785E"/>
    <w:rsid w:val="008B0B55"/>
    <w:rsid w:val="008B0EBA"/>
    <w:rsid w:val="008B25AD"/>
    <w:rsid w:val="008B298A"/>
    <w:rsid w:val="008B3966"/>
    <w:rsid w:val="008B3C8E"/>
    <w:rsid w:val="008B5736"/>
    <w:rsid w:val="008B5FDD"/>
    <w:rsid w:val="008B6536"/>
    <w:rsid w:val="008B6A3A"/>
    <w:rsid w:val="008B7E39"/>
    <w:rsid w:val="008C05D6"/>
    <w:rsid w:val="008C0876"/>
    <w:rsid w:val="008C1225"/>
    <w:rsid w:val="008C1D4C"/>
    <w:rsid w:val="008C1FA0"/>
    <w:rsid w:val="008C6416"/>
    <w:rsid w:val="008D2358"/>
    <w:rsid w:val="008D2373"/>
    <w:rsid w:val="008D49C0"/>
    <w:rsid w:val="008E55E1"/>
    <w:rsid w:val="008E5DDC"/>
    <w:rsid w:val="008E6C05"/>
    <w:rsid w:val="008E6DA5"/>
    <w:rsid w:val="008F0C51"/>
    <w:rsid w:val="008F1150"/>
    <w:rsid w:val="008F20A9"/>
    <w:rsid w:val="008F303D"/>
    <w:rsid w:val="008F3576"/>
    <w:rsid w:val="008F4E06"/>
    <w:rsid w:val="008F7E86"/>
    <w:rsid w:val="00900011"/>
    <w:rsid w:val="0090101F"/>
    <w:rsid w:val="009018FF"/>
    <w:rsid w:val="009023C5"/>
    <w:rsid w:val="009025B7"/>
    <w:rsid w:val="0090311F"/>
    <w:rsid w:val="00903B99"/>
    <w:rsid w:val="00903E19"/>
    <w:rsid w:val="00904830"/>
    <w:rsid w:val="00907031"/>
    <w:rsid w:val="009075F2"/>
    <w:rsid w:val="0091024F"/>
    <w:rsid w:val="0091120B"/>
    <w:rsid w:val="00911854"/>
    <w:rsid w:val="00914BB6"/>
    <w:rsid w:val="009156E4"/>
    <w:rsid w:val="009158D3"/>
    <w:rsid w:val="0091648F"/>
    <w:rsid w:val="009209BE"/>
    <w:rsid w:val="0092273B"/>
    <w:rsid w:val="00924642"/>
    <w:rsid w:val="00924647"/>
    <w:rsid w:val="00924AA8"/>
    <w:rsid w:val="00925804"/>
    <w:rsid w:val="00926182"/>
    <w:rsid w:val="0092671C"/>
    <w:rsid w:val="00926F4B"/>
    <w:rsid w:val="00927502"/>
    <w:rsid w:val="00927DBC"/>
    <w:rsid w:val="009301D2"/>
    <w:rsid w:val="00930AA8"/>
    <w:rsid w:val="00931FE5"/>
    <w:rsid w:val="00934049"/>
    <w:rsid w:val="009350B0"/>
    <w:rsid w:val="0093558B"/>
    <w:rsid w:val="00935EB6"/>
    <w:rsid w:val="009368AF"/>
    <w:rsid w:val="00937898"/>
    <w:rsid w:val="00940615"/>
    <w:rsid w:val="00941310"/>
    <w:rsid w:val="00941DE2"/>
    <w:rsid w:val="00941FA5"/>
    <w:rsid w:val="00942BD6"/>
    <w:rsid w:val="00943D26"/>
    <w:rsid w:val="00945CAF"/>
    <w:rsid w:val="00945E29"/>
    <w:rsid w:val="00947360"/>
    <w:rsid w:val="009513E2"/>
    <w:rsid w:val="00951722"/>
    <w:rsid w:val="00952BF2"/>
    <w:rsid w:val="00953DB9"/>
    <w:rsid w:val="00955C32"/>
    <w:rsid w:val="00955F27"/>
    <w:rsid w:val="0095613F"/>
    <w:rsid w:val="00956F13"/>
    <w:rsid w:val="0095788D"/>
    <w:rsid w:val="00960A17"/>
    <w:rsid w:val="009613C3"/>
    <w:rsid w:val="00961B5A"/>
    <w:rsid w:val="00961BDC"/>
    <w:rsid w:val="00961ED9"/>
    <w:rsid w:val="009638E9"/>
    <w:rsid w:val="00964838"/>
    <w:rsid w:val="00965009"/>
    <w:rsid w:val="009662F9"/>
    <w:rsid w:val="0096696E"/>
    <w:rsid w:val="00972256"/>
    <w:rsid w:val="00973756"/>
    <w:rsid w:val="00974417"/>
    <w:rsid w:val="0097521C"/>
    <w:rsid w:val="00976D19"/>
    <w:rsid w:val="00977412"/>
    <w:rsid w:val="00980618"/>
    <w:rsid w:val="009810C8"/>
    <w:rsid w:val="00981B3F"/>
    <w:rsid w:val="00982DF4"/>
    <w:rsid w:val="0098317E"/>
    <w:rsid w:val="00984895"/>
    <w:rsid w:val="00984EB9"/>
    <w:rsid w:val="00985DF8"/>
    <w:rsid w:val="00987A0E"/>
    <w:rsid w:val="00987A65"/>
    <w:rsid w:val="009900E5"/>
    <w:rsid w:val="0099216F"/>
    <w:rsid w:val="0099257B"/>
    <w:rsid w:val="00994302"/>
    <w:rsid w:val="00994AF4"/>
    <w:rsid w:val="009952C0"/>
    <w:rsid w:val="00995ECF"/>
    <w:rsid w:val="0099649B"/>
    <w:rsid w:val="00996E42"/>
    <w:rsid w:val="009A2848"/>
    <w:rsid w:val="009A4786"/>
    <w:rsid w:val="009A5439"/>
    <w:rsid w:val="009A57A5"/>
    <w:rsid w:val="009A5D60"/>
    <w:rsid w:val="009A5FAE"/>
    <w:rsid w:val="009A764F"/>
    <w:rsid w:val="009B094E"/>
    <w:rsid w:val="009B0A3B"/>
    <w:rsid w:val="009B1472"/>
    <w:rsid w:val="009B36BB"/>
    <w:rsid w:val="009B537F"/>
    <w:rsid w:val="009B55CE"/>
    <w:rsid w:val="009B5C9F"/>
    <w:rsid w:val="009B6CE7"/>
    <w:rsid w:val="009B72FC"/>
    <w:rsid w:val="009B7FD9"/>
    <w:rsid w:val="009C16C8"/>
    <w:rsid w:val="009C206A"/>
    <w:rsid w:val="009C49A5"/>
    <w:rsid w:val="009C5264"/>
    <w:rsid w:val="009C56C5"/>
    <w:rsid w:val="009C6B60"/>
    <w:rsid w:val="009C7AB2"/>
    <w:rsid w:val="009D016E"/>
    <w:rsid w:val="009D062A"/>
    <w:rsid w:val="009D246F"/>
    <w:rsid w:val="009D423C"/>
    <w:rsid w:val="009D55B3"/>
    <w:rsid w:val="009D55C5"/>
    <w:rsid w:val="009D5A5B"/>
    <w:rsid w:val="009E00C4"/>
    <w:rsid w:val="009E1DFF"/>
    <w:rsid w:val="009E2474"/>
    <w:rsid w:val="009E3DB8"/>
    <w:rsid w:val="009E460F"/>
    <w:rsid w:val="009E48D7"/>
    <w:rsid w:val="009E620E"/>
    <w:rsid w:val="009E7060"/>
    <w:rsid w:val="009E7C37"/>
    <w:rsid w:val="009F08E8"/>
    <w:rsid w:val="009F7F04"/>
    <w:rsid w:val="00A0058C"/>
    <w:rsid w:val="00A0072A"/>
    <w:rsid w:val="00A02F83"/>
    <w:rsid w:val="00A04E3F"/>
    <w:rsid w:val="00A05386"/>
    <w:rsid w:val="00A0571E"/>
    <w:rsid w:val="00A11FCB"/>
    <w:rsid w:val="00A12929"/>
    <w:rsid w:val="00A13476"/>
    <w:rsid w:val="00A138A2"/>
    <w:rsid w:val="00A140D8"/>
    <w:rsid w:val="00A173D6"/>
    <w:rsid w:val="00A179BF"/>
    <w:rsid w:val="00A17C1E"/>
    <w:rsid w:val="00A17DC2"/>
    <w:rsid w:val="00A21AAE"/>
    <w:rsid w:val="00A24A06"/>
    <w:rsid w:val="00A26172"/>
    <w:rsid w:val="00A26858"/>
    <w:rsid w:val="00A26A39"/>
    <w:rsid w:val="00A273FB"/>
    <w:rsid w:val="00A279FC"/>
    <w:rsid w:val="00A31E48"/>
    <w:rsid w:val="00A32AF9"/>
    <w:rsid w:val="00A33771"/>
    <w:rsid w:val="00A37BF1"/>
    <w:rsid w:val="00A40344"/>
    <w:rsid w:val="00A413BD"/>
    <w:rsid w:val="00A4347E"/>
    <w:rsid w:val="00A45C27"/>
    <w:rsid w:val="00A45C2B"/>
    <w:rsid w:val="00A46888"/>
    <w:rsid w:val="00A4741C"/>
    <w:rsid w:val="00A50DC9"/>
    <w:rsid w:val="00A512A3"/>
    <w:rsid w:val="00A51B92"/>
    <w:rsid w:val="00A51BCC"/>
    <w:rsid w:val="00A520E2"/>
    <w:rsid w:val="00A5527E"/>
    <w:rsid w:val="00A55453"/>
    <w:rsid w:val="00A57381"/>
    <w:rsid w:val="00A57E1C"/>
    <w:rsid w:val="00A604CD"/>
    <w:rsid w:val="00A6054B"/>
    <w:rsid w:val="00A60648"/>
    <w:rsid w:val="00A606C5"/>
    <w:rsid w:val="00A60FE4"/>
    <w:rsid w:val="00A62CEF"/>
    <w:rsid w:val="00A64794"/>
    <w:rsid w:val="00A64966"/>
    <w:rsid w:val="00A64BE0"/>
    <w:rsid w:val="00A73746"/>
    <w:rsid w:val="00A749D0"/>
    <w:rsid w:val="00A74BED"/>
    <w:rsid w:val="00A75655"/>
    <w:rsid w:val="00A77CC6"/>
    <w:rsid w:val="00A864CA"/>
    <w:rsid w:val="00A87002"/>
    <w:rsid w:val="00A90098"/>
    <w:rsid w:val="00A9216E"/>
    <w:rsid w:val="00A94C12"/>
    <w:rsid w:val="00A9601E"/>
    <w:rsid w:val="00AA0986"/>
    <w:rsid w:val="00AA0B43"/>
    <w:rsid w:val="00AA0E59"/>
    <w:rsid w:val="00AA1763"/>
    <w:rsid w:val="00AA2A32"/>
    <w:rsid w:val="00AA2B01"/>
    <w:rsid w:val="00AA5E66"/>
    <w:rsid w:val="00AA6449"/>
    <w:rsid w:val="00AA75D4"/>
    <w:rsid w:val="00AB14CF"/>
    <w:rsid w:val="00AB25B1"/>
    <w:rsid w:val="00AB2AC7"/>
    <w:rsid w:val="00AB3E93"/>
    <w:rsid w:val="00AB5010"/>
    <w:rsid w:val="00AB6A12"/>
    <w:rsid w:val="00AB6CBF"/>
    <w:rsid w:val="00AB7431"/>
    <w:rsid w:val="00AB74F4"/>
    <w:rsid w:val="00AC09FC"/>
    <w:rsid w:val="00AC0F4D"/>
    <w:rsid w:val="00AC1418"/>
    <w:rsid w:val="00AC217A"/>
    <w:rsid w:val="00AC392A"/>
    <w:rsid w:val="00AC42BA"/>
    <w:rsid w:val="00AD01E8"/>
    <w:rsid w:val="00AD19AE"/>
    <w:rsid w:val="00AD1C67"/>
    <w:rsid w:val="00AD29A0"/>
    <w:rsid w:val="00AD2E3A"/>
    <w:rsid w:val="00AD3212"/>
    <w:rsid w:val="00AD3F3E"/>
    <w:rsid w:val="00AD4002"/>
    <w:rsid w:val="00AD7EFB"/>
    <w:rsid w:val="00AD7FFB"/>
    <w:rsid w:val="00AE31BA"/>
    <w:rsid w:val="00AE3296"/>
    <w:rsid w:val="00AE3F20"/>
    <w:rsid w:val="00AE50CB"/>
    <w:rsid w:val="00AE6532"/>
    <w:rsid w:val="00AE6605"/>
    <w:rsid w:val="00AF0D89"/>
    <w:rsid w:val="00AF14F6"/>
    <w:rsid w:val="00AF2DB8"/>
    <w:rsid w:val="00AF3F28"/>
    <w:rsid w:val="00AF4FC8"/>
    <w:rsid w:val="00AF66D9"/>
    <w:rsid w:val="00AF7341"/>
    <w:rsid w:val="00B00C14"/>
    <w:rsid w:val="00B0527E"/>
    <w:rsid w:val="00B05F66"/>
    <w:rsid w:val="00B0703B"/>
    <w:rsid w:val="00B0717B"/>
    <w:rsid w:val="00B10383"/>
    <w:rsid w:val="00B10BDB"/>
    <w:rsid w:val="00B11615"/>
    <w:rsid w:val="00B1347C"/>
    <w:rsid w:val="00B13787"/>
    <w:rsid w:val="00B144B9"/>
    <w:rsid w:val="00B171AA"/>
    <w:rsid w:val="00B213BA"/>
    <w:rsid w:val="00B21C33"/>
    <w:rsid w:val="00B23967"/>
    <w:rsid w:val="00B267F6"/>
    <w:rsid w:val="00B27D05"/>
    <w:rsid w:val="00B302ED"/>
    <w:rsid w:val="00B306A6"/>
    <w:rsid w:val="00B31D5C"/>
    <w:rsid w:val="00B31EF9"/>
    <w:rsid w:val="00B326C1"/>
    <w:rsid w:val="00B33C05"/>
    <w:rsid w:val="00B35F17"/>
    <w:rsid w:val="00B3644C"/>
    <w:rsid w:val="00B36829"/>
    <w:rsid w:val="00B37AEA"/>
    <w:rsid w:val="00B37C78"/>
    <w:rsid w:val="00B41311"/>
    <w:rsid w:val="00B41874"/>
    <w:rsid w:val="00B42116"/>
    <w:rsid w:val="00B42CE6"/>
    <w:rsid w:val="00B456DF"/>
    <w:rsid w:val="00B476D5"/>
    <w:rsid w:val="00B50529"/>
    <w:rsid w:val="00B509D5"/>
    <w:rsid w:val="00B511B3"/>
    <w:rsid w:val="00B513AD"/>
    <w:rsid w:val="00B516A0"/>
    <w:rsid w:val="00B51798"/>
    <w:rsid w:val="00B52CDB"/>
    <w:rsid w:val="00B55D51"/>
    <w:rsid w:val="00B56244"/>
    <w:rsid w:val="00B56ADA"/>
    <w:rsid w:val="00B57402"/>
    <w:rsid w:val="00B60496"/>
    <w:rsid w:val="00B616DA"/>
    <w:rsid w:val="00B62FE4"/>
    <w:rsid w:val="00B6372C"/>
    <w:rsid w:val="00B6539E"/>
    <w:rsid w:val="00B657ED"/>
    <w:rsid w:val="00B65AC1"/>
    <w:rsid w:val="00B65B7B"/>
    <w:rsid w:val="00B66117"/>
    <w:rsid w:val="00B66D65"/>
    <w:rsid w:val="00B6750B"/>
    <w:rsid w:val="00B7074F"/>
    <w:rsid w:val="00B713BA"/>
    <w:rsid w:val="00B71866"/>
    <w:rsid w:val="00B735C9"/>
    <w:rsid w:val="00B74A4A"/>
    <w:rsid w:val="00B75BC0"/>
    <w:rsid w:val="00B76934"/>
    <w:rsid w:val="00B76F1A"/>
    <w:rsid w:val="00B7718F"/>
    <w:rsid w:val="00B803FB"/>
    <w:rsid w:val="00B8076B"/>
    <w:rsid w:val="00B8190B"/>
    <w:rsid w:val="00B823EC"/>
    <w:rsid w:val="00B833A0"/>
    <w:rsid w:val="00B84DCE"/>
    <w:rsid w:val="00B84E12"/>
    <w:rsid w:val="00B850B1"/>
    <w:rsid w:val="00B85605"/>
    <w:rsid w:val="00B85745"/>
    <w:rsid w:val="00B85965"/>
    <w:rsid w:val="00B8620B"/>
    <w:rsid w:val="00B9207D"/>
    <w:rsid w:val="00B93515"/>
    <w:rsid w:val="00B9412B"/>
    <w:rsid w:val="00B946D8"/>
    <w:rsid w:val="00B9663E"/>
    <w:rsid w:val="00B97370"/>
    <w:rsid w:val="00BA04C0"/>
    <w:rsid w:val="00BA0BE4"/>
    <w:rsid w:val="00BA31EE"/>
    <w:rsid w:val="00BA35D0"/>
    <w:rsid w:val="00BA3620"/>
    <w:rsid w:val="00BA3D48"/>
    <w:rsid w:val="00BA53E5"/>
    <w:rsid w:val="00BB05CD"/>
    <w:rsid w:val="00BB1D81"/>
    <w:rsid w:val="00BB2DF5"/>
    <w:rsid w:val="00BB389F"/>
    <w:rsid w:val="00BB76A5"/>
    <w:rsid w:val="00BB7794"/>
    <w:rsid w:val="00BC1392"/>
    <w:rsid w:val="00BC29A7"/>
    <w:rsid w:val="00BC3DB6"/>
    <w:rsid w:val="00BC5C4F"/>
    <w:rsid w:val="00BD0B81"/>
    <w:rsid w:val="00BD29E9"/>
    <w:rsid w:val="00BD2A3F"/>
    <w:rsid w:val="00BD2FE7"/>
    <w:rsid w:val="00BD3734"/>
    <w:rsid w:val="00BD4F4C"/>
    <w:rsid w:val="00BD5467"/>
    <w:rsid w:val="00BD58B1"/>
    <w:rsid w:val="00BD69BB"/>
    <w:rsid w:val="00BD6A2F"/>
    <w:rsid w:val="00BD6B0C"/>
    <w:rsid w:val="00BD6FF6"/>
    <w:rsid w:val="00BD7D3B"/>
    <w:rsid w:val="00BE0D5F"/>
    <w:rsid w:val="00BE11BB"/>
    <w:rsid w:val="00BE502D"/>
    <w:rsid w:val="00BE522A"/>
    <w:rsid w:val="00BE6502"/>
    <w:rsid w:val="00BE6DA5"/>
    <w:rsid w:val="00BE70FF"/>
    <w:rsid w:val="00BF102D"/>
    <w:rsid w:val="00BF1042"/>
    <w:rsid w:val="00BF136B"/>
    <w:rsid w:val="00BF24A0"/>
    <w:rsid w:val="00BF50CF"/>
    <w:rsid w:val="00BF51B1"/>
    <w:rsid w:val="00BF6C5F"/>
    <w:rsid w:val="00BF7CF1"/>
    <w:rsid w:val="00C01C3E"/>
    <w:rsid w:val="00C02FA6"/>
    <w:rsid w:val="00C036AB"/>
    <w:rsid w:val="00C03D56"/>
    <w:rsid w:val="00C04D89"/>
    <w:rsid w:val="00C05BF2"/>
    <w:rsid w:val="00C07887"/>
    <w:rsid w:val="00C07B2F"/>
    <w:rsid w:val="00C10249"/>
    <w:rsid w:val="00C1177D"/>
    <w:rsid w:val="00C1385B"/>
    <w:rsid w:val="00C147FC"/>
    <w:rsid w:val="00C15E7C"/>
    <w:rsid w:val="00C16B55"/>
    <w:rsid w:val="00C17A99"/>
    <w:rsid w:val="00C20092"/>
    <w:rsid w:val="00C21AE2"/>
    <w:rsid w:val="00C22433"/>
    <w:rsid w:val="00C22DAB"/>
    <w:rsid w:val="00C231EC"/>
    <w:rsid w:val="00C23F0F"/>
    <w:rsid w:val="00C24A77"/>
    <w:rsid w:val="00C26743"/>
    <w:rsid w:val="00C27929"/>
    <w:rsid w:val="00C30073"/>
    <w:rsid w:val="00C30492"/>
    <w:rsid w:val="00C31256"/>
    <w:rsid w:val="00C33037"/>
    <w:rsid w:val="00C3434B"/>
    <w:rsid w:val="00C3548D"/>
    <w:rsid w:val="00C35E80"/>
    <w:rsid w:val="00C414E0"/>
    <w:rsid w:val="00C42A4F"/>
    <w:rsid w:val="00C43AC6"/>
    <w:rsid w:val="00C43F8A"/>
    <w:rsid w:val="00C43FA9"/>
    <w:rsid w:val="00C440AE"/>
    <w:rsid w:val="00C44C0B"/>
    <w:rsid w:val="00C455B3"/>
    <w:rsid w:val="00C5154E"/>
    <w:rsid w:val="00C52236"/>
    <w:rsid w:val="00C528DE"/>
    <w:rsid w:val="00C532ED"/>
    <w:rsid w:val="00C53C41"/>
    <w:rsid w:val="00C53F80"/>
    <w:rsid w:val="00C5575F"/>
    <w:rsid w:val="00C56449"/>
    <w:rsid w:val="00C567CB"/>
    <w:rsid w:val="00C56844"/>
    <w:rsid w:val="00C57798"/>
    <w:rsid w:val="00C6031C"/>
    <w:rsid w:val="00C62274"/>
    <w:rsid w:val="00C62578"/>
    <w:rsid w:val="00C62D8A"/>
    <w:rsid w:val="00C62E5C"/>
    <w:rsid w:val="00C63D44"/>
    <w:rsid w:val="00C64B09"/>
    <w:rsid w:val="00C65022"/>
    <w:rsid w:val="00C6637C"/>
    <w:rsid w:val="00C665CC"/>
    <w:rsid w:val="00C67491"/>
    <w:rsid w:val="00C67988"/>
    <w:rsid w:val="00C70FE7"/>
    <w:rsid w:val="00C718E2"/>
    <w:rsid w:val="00C719F3"/>
    <w:rsid w:val="00C7256E"/>
    <w:rsid w:val="00C72782"/>
    <w:rsid w:val="00C7366F"/>
    <w:rsid w:val="00C73DB3"/>
    <w:rsid w:val="00C75796"/>
    <w:rsid w:val="00C765D3"/>
    <w:rsid w:val="00C77D8E"/>
    <w:rsid w:val="00C8468D"/>
    <w:rsid w:val="00C84D8A"/>
    <w:rsid w:val="00C90226"/>
    <w:rsid w:val="00C902F3"/>
    <w:rsid w:val="00C909A1"/>
    <w:rsid w:val="00C93C03"/>
    <w:rsid w:val="00C9489C"/>
    <w:rsid w:val="00C97D64"/>
    <w:rsid w:val="00CA1CD7"/>
    <w:rsid w:val="00CA6C44"/>
    <w:rsid w:val="00CB01B9"/>
    <w:rsid w:val="00CB212E"/>
    <w:rsid w:val="00CB2438"/>
    <w:rsid w:val="00CB4D4D"/>
    <w:rsid w:val="00CB5F00"/>
    <w:rsid w:val="00CB7029"/>
    <w:rsid w:val="00CC0366"/>
    <w:rsid w:val="00CC11FB"/>
    <w:rsid w:val="00CC19C3"/>
    <w:rsid w:val="00CC21B4"/>
    <w:rsid w:val="00CC2BED"/>
    <w:rsid w:val="00CC3AEA"/>
    <w:rsid w:val="00CC405E"/>
    <w:rsid w:val="00CC6471"/>
    <w:rsid w:val="00CC69C7"/>
    <w:rsid w:val="00CC7B58"/>
    <w:rsid w:val="00CD05ED"/>
    <w:rsid w:val="00CD0804"/>
    <w:rsid w:val="00CD2F61"/>
    <w:rsid w:val="00CD3FCB"/>
    <w:rsid w:val="00CD4793"/>
    <w:rsid w:val="00CD52B9"/>
    <w:rsid w:val="00CD646B"/>
    <w:rsid w:val="00CD66A0"/>
    <w:rsid w:val="00CE19CF"/>
    <w:rsid w:val="00CE261E"/>
    <w:rsid w:val="00CE2DD8"/>
    <w:rsid w:val="00CE3E09"/>
    <w:rsid w:val="00CE5004"/>
    <w:rsid w:val="00CE6FD7"/>
    <w:rsid w:val="00CE753A"/>
    <w:rsid w:val="00CE7E31"/>
    <w:rsid w:val="00CE7E5D"/>
    <w:rsid w:val="00CF0340"/>
    <w:rsid w:val="00CF2DF9"/>
    <w:rsid w:val="00CF3789"/>
    <w:rsid w:val="00CF51D3"/>
    <w:rsid w:val="00CF527D"/>
    <w:rsid w:val="00CF55E4"/>
    <w:rsid w:val="00CF65C9"/>
    <w:rsid w:val="00D00F34"/>
    <w:rsid w:val="00D016A9"/>
    <w:rsid w:val="00D03152"/>
    <w:rsid w:val="00D03172"/>
    <w:rsid w:val="00D049A5"/>
    <w:rsid w:val="00D06436"/>
    <w:rsid w:val="00D1099F"/>
    <w:rsid w:val="00D10EAC"/>
    <w:rsid w:val="00D13B0C"/>
    <w:rsid w:val="00D154A4"/>
    <w:rsid w:val="00D1723E"/>
    <w:rsid w:val="00D17702"/>
    <w:rsid w:val="00D2116A"/>
    <w:rsid w:val="00D2283D"/>
    <w:rsid w:val="00D22937"/>
    <w:rsid w:val="00D233A5"/>
    <w:rsid w:val="00D23F3F"/>
    <w:rsid w:val="00D244BC"/>
    <w:rsid w:val="00D25FD8"/>
    <w:rsid w:val="00D26637"/>
    <w:rsid w:val="00D26F00"/>
    <w:rsid w:val="00D30989"/>
    <w:rsid w:val="00D31573"/>
    <w:rsid w:val="00D33A80"/>
    <w:rsid w:val="00D34981"/>
    <w:rsid w:val="00D3511C"/>
    <w:rsid w:val="00D351DF"/>
    <w:rsid w:val="00D356FE"/>
    <w:rsid w:val="00D35C94"/>
    <w:rsid w:val="00D35E0B"/>
    <w:rsid w:val="00D37AFD"/>
    <w:rsid w:val="00D4199D"/>
    <w:rsid w:val="00D460C2"/>
    <w:rsid w:val="00D46468"/>
    <w:rsid w:val="00D47BA2"/>
    <w:rsid w:val="00D51B1A"/>
    <w:rsid w:val="00D52397"/>
    <w:rsid w:val="00D535CC"/>
    <w:rsid w:val="00D53C44"/>
    <w:rsid w:val="00D541B4"/>
    <w:rsid w:val="00D541F8"/>
    <w:rsid w:val="00D548A9"/>
    <w:rsid w:val="00D553A4"/>
    <w:rsid w:val="00D555BE"/>
    <w:rsid w:val="00D55A26"/>
    <w:rsid w:val="00D56048"/>
    <w:rsid w:val="00D57155"/>
    <w:rsid w:val="00D574EB"/>
    <w:rsid w:val="00D608D2"/>
    <w:rsid w:val="00D636C3"/>
    <w:rsid w:val="00D63892"/>
    <w:rsid w:val="00D6414C"/>
    <w:rsid w:val="00D67952"/>
    <w:rsid w:val="00D70707"/>
    <w:rsid w:val="00D729CC"/>
    <w:rsid w:val="00D72EB5"/>
    <w:rsid w:val="00D7566F"/>
    <w:rsid w:val="00D75994"/>
    <w:rsid w:val="00D80887"/>
    <w:rsid w:val="00D81751"/>
    <w:rsid w:val="00D842B8"/>
    <w:rsid w:val="00D84AC8"/>
    <w:rsid w:val="00D84EF5"/>
    <w:rsid w:val="00D901C6"/>
    <w:rsid w:val="00D90C14"/>
    <w:rsid w:val="00D922A3"/>
    <w:rsid w:val="00D93727"/>
    <w:rsid w:val="00D93EB6"/>
    <w:rsid w:val="00D94349"/>
    <w:rsid w:val="00D95E3C"/>
    <w:rsid w:val="00D9671E"/>
    <w:rsid w:val="00D976D0"/>
    <w:rsid w:val="00DA1673"/>
    <w:rsid w:val="00DA1DE0"/>
    <w:rsid w:val="00DA3333"/>
    <w:rsid w:val="00DA424E"/>
    <w:rsid w:val="00DA47B1"/>
    <w:rsid w:val="00DA58B0"/>
    <w:rsid w:val="00DA794A"/>
    <w:rsid w:val="00DB49A3"/>
    <w:rsid w:val="00DB5F91"/>
    <w:rsid w:val="00DB6CA6"/>
    <w:rsid w:val="00DB72B5"/>
    <w:rsid w:val="00DC2130"/>
    <w:rsid w:val="00DC270F"/>
    <w:rsid w:val="00DC2A8E"/>
    <w:rsid w:val="00DC36F5"/>
    <w:rsid w:val="00DC3931"/>
    <w:rsid w:val="00DC42DF"/>
    <w:rsid w:val="00DC4326"/>
    <w:rsid w:val="00DC6D75"/>
    <w:rsid w:val="00DC7619"/>
    <w:rsid w:val="00DC7DC1"/>
    <w:rsid w:val="00DD0D2A"/>
    <w:rsid w:val="00DD1439"/>
    <w:rsid w:val="00DD1B08"/>
    <w:rsid w:val="00DD2986"/>
    <w:rsid w:val="00DD3A69"/>
    <w:rsid w:val="00DD63B0"/>
    <w:rsid w:val="00DD67E7"/>
    <w:rsid w:val="00DD74B6"/>
    <w:rsid w:val="00DD7C13"/>
    <w:rsid w:val="00DD7CFC"/>
    <w:rsid w:val="00DE0925"/>
    <w:rsid w:val="00DE190D"/>
    <w:rsid w:val="00DE2BCD"/>
    <w:rsid w:val="00DE2C30"/>
    <w:rsid w:val="00DE374B"/>
    <w:rsid w:val="00DE3F13"/>
    <w:rsid w:val="00DE47F3"/>
    <w:rsid w:val="00DE5306"/>
    <w:rsid w:val="00DE6141"/>
    <w:rsid w:val="00DF00D5"/>
    <w:rsid w:val="00DF0466"/>
    <w:rsid w:val="00DF192C"/>
    <w:rsid w:val="00DF274F"/>
    <w:rsid w:val="00DF33AE"/>
    <w:rsid w:val="00DF7D32"/>
    <w:rsid w:val="00E0188D"/>
    <w:rsid w:val="00E02321"/>
    <w:rsid w:val="00E03F13"/>
    <w:rsid w:val="00E04762"/>
    <w:rsid w:val="00E0683E"/>
    <w:rsid w:val="00E11E85"/>
    <w:rsid w:val="00E12267"/>
    <w:rsid w:val="00E13247"/>
    <w:rsid w:val="00E13A20"/>
    <w:rsid w:val="00E14160"/>
    <w:rsid w:val="00E144B4"/>
    <w:rsid w:val="00E154AA"/>
    <w:rsid w:val="00E1644B"/>
    <w:rsid w:val="00E17237"/>
    <w:rsid w:val="00E17BF5"/>
    <w:rsid w:val="00E20C1C"/>
    <w:rsid w:val="00E21180"/>
    <w:rsid w:val="00E22104"/>
    <w:rsid w:val="00E226BA"/>
    <w:rsid w:val="00E22C1E"/>
    <w:rsid w:val="00E24392"/>
    <w:rsid w:val="00E26167"/>
    <w:rsid w:val="00E27130"/>
    <w:rsid w:val="00E312F8"/>
    <w:rsid w:val="00E317D4"/>
    <w:rsid w:val="00E3242A"/>
    <w:rsid w:val="00E326C9"/>
    <w:rsid w:val="00E33776"/>
    <w:rsid w:val="00E34E47"/>
    <w:rsid w:val="00E36571"/>
    <w:rsid w:val="00E36D41"/>
    <w:rsid w:val="00E3715F"/>
    <w:rsid w:val="00E372D9"/>
    <w:rsid w:val="00E37892"/>
    <w:rsid w:val="00E443D7"/>
    <w:rsid w:val="00E45BB0"/>
    <w:rsid w:val="00E463F3"/>
    <w:rsid w:val="00E472B9"/>
    <w:rsid w:val="00E4799B"/>
    <w:rsid w:val="00E509BA"/>
    <w:rsid w:val="00E50ABF"/>
    <w:rsid w:val="00E51312"/>
    <w:rsid w:val="00E52DF0"/>
    <w:rsid w:val="00E53F82"/>
    <w:rsid w:val="00E54083"/>
    <w:rsid w:val="00E55495"/>
    <w:rsid w:val="00E55DEA"/>
    <w:rsid w:val="00E55F7C"/>
    <w:rsid w:val="00E567B0"/>
    <w:rsid w:val="00E62579"/>
    <w:rsid w:val="00E63A7E"/>
    <w:rsid w:val="00E64034"/>
    <w:rsid w:val="00E64387"/>
    <w:rsid w:val="00E6568C"/>
    <w:rsid w:val="00E6597E"/>
    <w:rsid w:val="00E66295"/>
    <w:rsid w:val="00E6638E"/>
    <w:rsid w:val="00E6747D"/>
    <w:rsid w:val="00E67A02"/>
    <w:rsid w:val="00E7038F"/>
    <w:rsid w:val="00E720F0"/>
    <w:rsid w:val="00E77B96"/>
    <w:rsid w:val="00E80649"/>
    <w:rsid w:val="00E81B11"/>
    <w:rsid w:val="00E81F50"/>
    <w:rsid w:val="00E8249A"/>
    <w:rsid w:val="00E826BE"/>
    <w:rsid w:val="00E83D27"/>
    <w:rsid w:val="00E848C5"/>
    <w:rsid w:val="00E9032E"/>
    <w:rsid w:val="00E92242"/>
    <w:rsid w:val="00E92785"/>
    <w:rsid w:val="00E93CEB"/>
    <w:rsid w:val="00E93EAE"/>
    <w:rsid w:val="00E942C1"/>
    <w:rsid w:val="00E94380"/>
    <w:rsid w:val="00E953FA"/>
    <w:rsid w:val="00E9660C"/>
    <w:rsid w:val="00E9693C"/>
    <w:rsid w:val="00EA16A5"/>
    <w:rsid w:val="00EA2543"/>
    <w:rsid w:val="00EA32A0"/>
    <w:rsid w:val="00EA412F"/>
    <w:rsid w:val="00EA450A"/>
    <w:rsid w:val="00EA4A18"/>
    <w:rsid w:val="00EA5027"/>
    <w:rsid w:val="00EA5F76"/>
    <w:rsid w:val="00EA6A1B"/>
    <w:rsid w:val="00EA6BFD"/>
    <w:rsid w:val="00EA7B5C"/>
    <w:rsid w:val="00EB24C8"/>
    <w:rsid w:val="00EB471B"/>
    <w:rsid w:val="00EB4C6E"/>
    <w:rsid w:val="00EB62A6"/>
    <w:rsid w:val="00EB6A57"/>
    <w:rsid w:val="00EB6AAB"/>
    <w:rsid w:val="00EB76C8"/>
    <w:rsid w:val="00EC05FF"/>
    <w:rsid w:val="00EC126B"/>
    <w:rsid w:val="00EC4D82"/>
    <w:rsid w:val="00EC53C3"/>
    <w:rsid w:val="00EC6AE5"/>
    <w:rsid w:val="00EC7F1B"/>
    <w:rsid w:val="00ED1FA7"/>
    <w:rsid w:val="00ED26C8"/>
    <w:rsid w:val="00ED65E8"/>
    <w:rsid w:val="00ED7409"/>
    <w:rsid w:val="00EE0B02"/>
    <w:rsid w:val="00EE0F27"/>
    <w:rsid w:val="00EE2046"/>
    <w:rsid w:val="00EE2525"/>
    <w:rsid w:val="00EE3CD8"/>
    <w:rsid w:val="00EF2D7B"/>
    <w:rsid w:val="00EF4660"/>
    <w:rsid w:val="00EF4B83"/>
    <w:rsid w:val="00EF56DF"/>
    <w:rsid w:val="00EF758D"/>
    <w:rsid w:val="00F00E99"/>
    <w:rsid w:val="00F0312C"/>
    <w:rsid w:val="00F05C29"/>
    <w:rsid w:val="00F10A82"/>
    <w:rsid w:val="00F10ED5"/>
    <w:rsid w:val="00F1312B"/>
    <w:rsid w:val="00F138EC"/>
    <w:rsid w:val="00F1412A"/>
    <w:rsid w:val="00F14401"/>
    <w:rsid w:val="00F14F8D"/>
    <w:rsid w:val="00F150BB"/>
    <w:rsid w:val="00F15739"/>
    <w:rsid w:val="00F15D0D"/>
    <w:rsid w:val="00F15F4D"/>
    <w:rsid w:val="00F15F58"/>
    <w:rsid w:val="00F16387"/>
    <w:rsid w:val="00F16568"/>
    <w:rsid w:val="00F17B19"/>
    <w:rsid w:val="00F20773"/>
    <w:rsid w:val="00F22324"/>
    <w:rsid w:val="00F2275E"/>
    <w:rsid w:val="00F23516"/>
    <w:rsid w:val="00F23DEF"/>
    <w:rsid w:val="00F270F2"/>
    <w:rsid w:val="00F32242"/>
    <w:rsid w:val="00F32AB9"/>
    <w:rsid w:val="00F3323F"/>
    <w:rsid w:val="00F3348A"/>
    <w:rsid w:val="00F344D5"/>
    <w:rsid w:val="00F3458D"/>
    <w:rsid w:val="00F36820"/>
    <w:rsid w:val="00F40057"/>
    <w:rsid w:val="00F4063E"/>
    <w:rsid w:val="00F42727"/>
    <w:rsid w:val="00F458A8"/>
    <w:rsid w:val="00F46418"/>
    <w:rsid w:val="00F52E71"/>
    <w:rsid w:val="00F53596"/>
    <w:rsid w:val="00F54DAF"/>
    <w:rsid w:val="00F55A69"/>
    <w:rsid w:val="00F56B71"/>
    <w:rsid w:val="00F6065A"/>
    <w:rsid w:val="00F63AA6"/>
    <w:rsid w:val="00F63C25"/>
    <w:rsid w:val="00F64862"/>
    <w:rsid w:val="00F65075"/>
    <w:rsid w:val="00F65A9C"/>
    <w:rsid w:val="00F66E86"/>
    <w:rsid w:val="00F6736D"/>
    <w:rsid w:val="00F67AD5"/>
    <w:rsid w:val="00F67E70"/>
    <w:rsid w:val="00F719AE"/>
    <w:rsid w:val="00F723C3"/>
    <w:rsid w:val="00F72FFA"/>
    <w:rsid w:val="00F73871"/>
    <w:rsid w:val="00F73A1D"/>
    <w:rsid w:val="00F73B77"/>
    <w:rsid w:val="00F74ECA"/>
    <w:rsid w:val="00F80BD1"/>
    <w:rsid w:val="00F82174"/>
    <w:rsid w:val="00F827AE"/>
    <w:rsid w:val="00F82DC6"/>
    <w:rsid w:val="00F845EF"/>
    <w:rsid w:val="00F86638"/>
    <w:rsid w:val="00F86B0D"/>
    <w:rsid w:val="00F86DB3"/>
    <w:rsid w:val="00F93726"/>
    <w:rsid w:val="00F93D40"/>
    <w:rsid w:val="00F9417C"/>
    <w:rsid w:val="00F96958"/>
    <w:rsid w:val="00FA26F7"/>
    <w:rsid w:val="00FA2BED"/>
    <w:rsid w:val="00FA681D"/>
    <w:rsid w:val="00FA6A14"/>
    <w:rsid w:val="00FA6C9E"/>
    <w:rsid w:val="00FB0AF0"/>
    <w:rsid w:val="00FB2DDB"/>
    <w:rsid w:val="00FB3237"/>
    <w:rsid w:val="00FB33CC"/>
    <w:rsid w:val="00FB34BE"/>
    <w:rsid w:val="00FB5440"/>
    <w:rsid w:val="00FB5C7C"/>
    <w:rsid w:val="00FB5CD0"/>
    <w:rsid w:val="00FB66E2"/>
    <w:rsid w:val="00FC1669"/>
    <w:rsid w:val="00FC294A"/>
    <w:rsid w:val="00FC3950"/>
    <w:rsid w:val="00FC575B"/>
    <w:rsid w:val="00FC63C2"/>
    <w:rsid w:val="00FC6D91"/>
    <w:rsid w:val="00FC6F4B"/>
    <w:rsid w:val="00FD1914"/>
    <w:rsid w:val="00FD2BF9"/>
    <w:rsid w:val="00FD2CDF"/>
    <w:rsid w:val="00FD3768"/>
    <w:rsid w:val="00FD4FB8"/>
    <w:rsid w:val="00FD5470"/>
    <w:rsid w:val="00FD59E1"/>
    <w:rsid w:val="00FD5A79"/>
    <w:rsid w:val="00FD6D56"/>
    <w:rsid w:val="00FD6FEA"/>
    <w:rsid w:val="00FE1979"/>
    <w:rsid w:val="00FE1D9A"/>
    <w:rsid w:val="00FE3472"/>
    <w:rsid w:val="00FE3C28"/>
    <w:rsid w:val="00FE4AC8"/>
    <w:rsid w:val="00FE7247"/>
    <w:rsid w:val="00FF0267"/>
    <w:rsid w:val="00FF192E"/>
    <w:rsid w:val="00FF1C02"/>
    <w:rsid w:val="00FF1F54"/>
    <w:rsid w:val="00FF31A6"/>
    <w:rsid w:val="00FF3D7C"/>
    <w:rsid w:val="00FF44FE"/>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D5E58C8-E501-4A09-8036-60398BB2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83"/>
    <w:rPr>
      <w:sz w:val="24"/>
      <w:szCs w:val="24"/>
      <w:lang w:val="ro-RO"/>
    </w:rPr>
  </w:style>
  <w:style w:type="paragraph" w:styleId="Heading1">
    <w:name w:val="heading 1"/>
    <w:basedOn w:val="Normal"/>
    <w:next w:val="Normal"/>
    <w:qFormat/>
    <w:rsid w:val="00306383"/>
    <w:pPr>
      <w:keepNext/>
      <w:spacing w:before="240" w:after="60" w:line="360" w:lineRule="exact"/>
      <w:jc w:val="center"/>
      <w:outlineLvl w:val="0"/>
    </w:pPr>
    <w:rPr>
      <w:rFonts w:cs="Arial"/>
      <w:b/>
      <w:bCs/>
      <w:spacing w:val="20"/>
      <w:kern w:val="32"/>
      <w:sz w:val="32"/>
      <w:szCs w:val="32"/>
    </w:rPr>
  </w:style>
  <w:style w:type="paragraph" w:styleId="Heading2">
    <w:name w:val="heading 2"/>
    <w:basedOn w:val="Normal"/>
    <w:next w:val="Normal"/>
    <w:qFormat/>
    <w:rsid w:val="00306383"/>
    <w:pPr>
      <w:keepNext/>
      <w:spacing w:before="240" w:after="60" w:line="320" w:lineRule="exact"/>
      <w:jc w:val="center"/>
      <w:outlineLvl w:val="1"/>
    </w:pPr>
    <w:rPr>
      <w:rFonts w:cs="Arial"/>
      <w:bCs/>
      <w:i/>
      <w:iCs/>
      <w:spacing w:val="6"/>
      <w:sz w:val="28"/>
      <w:szCs w:val="28"/>
    </w:rPr>
  </w:style>
  <w:style w:type="paragraph" w:styleId="Heading3">
    <w:name w:val="heading 3"/>
    <w:basedOn w:val="Normal"/>
    <w:next w:val="Normal"/>
    <w:qFormat/>
    <w:rsid w:val="0030638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383"/>
    <w:pPr>
      <w:tabs>
        <w:tab w:val="center" w:pos="4536"/>
        <w:tab w:val="right" w:pos="9072"/>
      </w:tabs>
    </w:pPr>
  </w:style>
  <w:style w:type="paragraph" w:styleId="Footer">
    <w:name w:val="footer"/>
    <w:basedOn w:val="Normal"/>
    <w:rsid w:val="00306383"/>
    <w:pPr>
      <w:tabs>
        <w:tab w:val="center" w:pos="4536"/>
        <w:tab w:val="right" w:pos="9072"/>
      </w:tabs>
    </w:pPr>
  </w:style>
  <w:style w:type="paragraph" w:customStyle="1" w:styleId="Contact">
    <w:name w:val="Contact"/>
    <w:basedOn w:val="Normal"/>
    <w:rsid w:val="00306383"/>
    <w:pPr>
      <w:spacing w:line="280" w:lineRule="exact"/>
    </w:pPr>
    <w:rPr>
      <w:bCs/>
      <w:sz w:val="22"/>
    </w:rPr>
  </w:style>
  <w:style w:type="paragraph" w:styleId="NormalWeb">
    <w:name w:val="Normal (Web)"/>
    <w:basedOn w:val="Normal"/>
    <w:uiPriority w:val="99"/>
    <w:rsid w:val="00306383"/>
    <w:pPr>
      <w:overflowPunct w:val="0"/>
      <w:autoSpaceDE w:val="0"/>
      <w:autoSpaceDN w:val="0"/>
      <w:adjustRightInd w:val="0"/>
      <w:spacing w:before="100" w:after="100" w:line="280" w:lineRule="exact"/>
      <w:textAlignment w:val="baseline"/>
    </w:pPr>
    <w:rPr>
      <w:rFonts w:ascii="Arial Unicode MS" w:eastAsia="Arial Unicode MS"/>
      <w:sz w:val="22"/>
      <w:szCs w:val="20"/>
      <w:lang w:val="en-US"/>
    </w:rPr>
  </w:style>
  <w:style w:type="character" w:styleId="Hyperlink">
    <w:name w:val="Hyperlink"/>
    <w:rsid w:val="00306383"/>
    <w:rPr>
      <w:color w:val="0000FF"/>
      <w:u w:val="single"/>
    </w:rPr>
  </w:style>
  <w:style w:type="paragraph" w:customStyle="1" w:styleId="Disclaimer">
    <w:name w:val="Disclaimer"/>
    <w:basedOn w:val="Normal"/>
    <w:rsid w:val="00306383"/>
    <w:pPr>
      <w:spacing w:before="130" w:after="130" w:line="240" w:lineRule="exact"/>
    </w:pPr>
    <w:rPr>
      <w:i/>
      <w:sz w:val="20"/>
      <w:szCs w:val="20"/>
      <w:lang w:val="en-US"/>
    </w:rPr>
  </w:style>
  <w:style w:type="character" w:styleId="FollowedHyperlink">
    <w:name w:val="FollowedHyperlink"/>
    <w:rsid w:val="00306383"/>
    <w:rPr>
      <w:color w:val="800080"/>
      <w:u w:val="single"/>
    </w:rPr>
  </w:style>
  <w:style w:type="paragraph" w:styleId="BodyText2">
    <w:name w:val="Body Text 2"/>
    <w:basedOn w:val="Normal"/>
    <w:rsid w:val="00FC6F4B"/>
    <w:pPr>
      <w:spacing w:after="120" w:line="480" w:lineRule="auto"/>
    </w:pPr>
    <w:rPr>
      <w:lang w:val="en-US"/>
    </w:rPr>
  </w:style>
  <w:style w:type="paragraph" w:customStyle="1" w:styleId="Text">
    <w:name w:val="Text"/>
    <w:basedOn w:val="Normal"/>
    <w:rsid w:val="00FC6F4B"/>
    <w:pPr>
      <w:tabs>
        <w:tab w:val="left" w:pos="284"/>
      </w:tabs>
      <w:spacing w:after="260"/>
      <w:jc w:val="both"/>
    </w:pPr>
    <w:rPr>
      <w:sz w:val="22"/>
      <w:szCs w:val="20"/>
    </w:rPr>
  </w:style>
  <w:style w:type="paragraph" w:styleId="BodyText">
    <w:name w:val="Body Text"/>
    <w:basedOn w:val="Normal"/>
    <w:rsid w:val="00C56449"/>
    <w:pPr>
      <w:spacing w:after="120"/>
    </w:pPr>
  </w:style>
  <w:style w:type="paragraph" w:styleId="DocumentMap">
    <w:name w:val="Document Map"/>
    <w:basedOn w:val="Normal"/>
    <w:semiHidden/>
    <w:rsid w:val="00300EDB"/>
    <w:pPr>
      <w:shd w:val="clear" w:color="auto" w:fill="000080"/>
    </w:pPr>
    <w:rPr>
      <w:rFonts w:ascii="Tahoma" w:hAnsi="Tahoma" w:cs="Tahoma"/>
      <w:sz w:val="20"/>
      <w:szCs w:val="20"/>
    </w:rPr>
  </w:style>
  <w:style w:type="paragraph" w:styleId="BalloonText">
    <w:name w:val="Balloon Text"/>
    <w:basedOn w:val="Normal"/>
    <w:semiHidden/>
    <w:rsid w:val="004913FC"/>
    <w:rPr>
      <w:rFonts w:ascii="Tahoma" w:hAnsi="Tahoma" w:cs="Tahoma"/>
      <w:sz w:val="16"/>
      <w:szCs w:val="16"/>
    </w:rPr>
  </w:style>
  <w:style w:type="character" w:styleId="PageNumber">
    <w:name w:val="page number"/>
    <w:basedOn w:val="DefaultParagraphFont"/>
    <w:rsid w:val="000802FA"/>
  </w:style>
  <w:style w:type="paragraph" w:customStyle="1" w:styleId="Bullet">
    <w:name w:val="Bullet"/>
    <w:basedOn w:val="Normal"/>
    <w:rsid w:val="00A606C5"/>
    <w:pPr>
      <w:numPr>
        <w:numId w:val="1"/>
      </w:numPr>
      <w:tabs>
        <w:tab w:val="clear" w:pos="360"/>
        <w:tab w:val="left" w:pos="284"/>
      </w:tabs>
      <w:overflowPunct w:val="0"/>
      <w:autoSpaceDE w:val="0"/>
      <w:autoSpaceDN w:val="0"/>
      <w:adjustRightInd w:val="0"/>
      <w:spacing w:after="260"/>
      <w:ind w:left="284" w:hanging="284"/>
      <w:jc w:val="both"/>
      <w:textAlignment w:val="baseline"/>
    </w:pPr>
    <w:rPr>
      <w:sz w:val="22"/>
      <w:szCs w:val="22"/>
    </w:rPr>
  </w:style>
  <w:style w:type="paragraph" w:customStyle="1" w:styleId="text0">
    <w:name w:val="text"/>
    <w:basedOn w:val="Normal"/>
    <w:rsid w:val="00FB66E2"/>
    <w:pPr>
      <w:spacing w:after="260"/>
      <w:jc w:val="both"/>
    </w:pPr>
    <w:rPr>
      <w:sz w:val="22"/>
      <w:szCs w:val="22"/>
      <w:lang w:val="en-US"/>
    </w:rPr>
  </w:style>
  <w:style w:type="paragraph" w:styleId="Title">
    <w:name w:val="Title"/>
    <w:basedOn w:val="Normal"/>
    <w:qFormat/>
    <w:rsid w:val="00416A2C"/>
    <w:pPr>
      <w:jc w:val="center"/>
    </w:pPr>
    <w:rPr>
      <w:b/>
      <w:bCs/>
      <w:lang w:val="en-US"/>
    </w:rPr>
  </w:style>
  <w:style w:type="paragraph" w:styleId="BodyTextIndent">
    <w:name w:val="Body Text Indent"/>
    <w:basedOn w:val="Normal"/>
    <w:rsid w:val="002F0DFC"/>
    <w:pPr>
      <w:spacing w:after="120"/>
      <w:ind w:left="360"/>
    </w:pPr>
  </w:style>
  <w:style w:type="character" w:styleId="Emphasis">
    <w:name w:val="Emphasis"/>
    <w:uiPriority w:val="20"/>
    <w:qFormat/>
    <w:rsid w:val="00CB4D4D"/>
    <w:rPr>
      <w:i/>
      <w:iCs/>
    </w:rPr>
  </w:style>
  <w:style w:type="paragraph" w:customStyle="1" w:styleId="AppendixHeader">
    <w:name w:val="Appendix Header"/>
    <w:basedOn w:val="Normal"/>
    <w:rsid w:val="00DE2C30"/>
    <w:pPr>
      <w:keepNext/>
      <w:pageBreakBefore/>
      <w:tabs>
        <w:tab w:val="num" w:pos="0"/>
      </w:tabs>
      <w:overflowPunct w:val="0"/>
      <w:autoSpaceDE w:val="0"/>
      <w:autoSpaceDN w:val="0"/>
      <w:adjustRightInd w:val="0"/>
      <w:spacing w:after="600"/>
      <w:textAlignment w:val="baseline"/>
    </w:pPr>
    <w:rPr>
      <w:b/>
      <w:sz w:val="32"/>
      <w:szCs w:val="20"/>
    </w:rPr>
  </w:style>
  <w:style w:type="paragraph" w:styleId="BodyTextIndent2">
    <w:name w:val="Body Text Indent 2"/>
    <w:basedOn w:val="Normal"/>
    <w:rsid w:val="00AD3212"/>
    <w:pPr>
      <w:spacing w:after="120" w:line="480" w:lineRule="auto"/>
      <w:ind w:left="360"/>
    </w:pPr>
  </w:style>
  <w:style w:type="paragraph" w:styleId="PlainText">
    <w:name w:val="Plain Text"/>
    <w:basedOn w:val="Normal"/>
    <w:link w:val="PlainTextChar"/>
    <w:uiPriority w:val="99"/>
    <w:rsid w:val="002F42EA"/>
    <w:rPr>
      <w:rFonts w:ascii="Courier New" w:hAnsi="Courier New" w:cs="Courier New"/>
      <w:sz w:val="20"/>
      <w:szCs w:val="20"/>
      <w:lang w:eastAsia="en-GB"/>
    </w:rPr>
  </w:style>
  <w:style w:type="character" w:customStyle="1" w:styleId="a9">
    <w:name w:val="a9"/>
    <w:rsid w:val="00582BC0"/>
    <w:rPr>
      <w:rFonts w:ascii="Univers Com RO KPMG" w:hAnsi="Univers Com RO KPMG" w:hint="default"/>
      <w:color w:val="000000"/>
    </w:rPr>
  </w:style>
  <w:style w:type="character" w:customStyle="1" w:styleId="HeaderChar">
    <w:name w:val="Header Char"/>
    <w:link w:val="Header"/>
    <w:uiPriority w:val="99"/>
    <w:rsid w:val="00FF0267"/>
    <w:rPr>
      <w:sz w:val="24"/>
      <w:szCs w:val="24"/>
      <w:lang w:val="en-GB"/>
    </w:rPr>
  </w:style>
  <w:style w:type="paragraph" w:styleId="FootnoteText">
    <w:name w:val="footnote text"/>
    <w:basedOn w:val="Normal"/>
    <w:link w:val="FootnoteTextChar"/>
    <w:uiPriority w:val="99"/>
    <w:rsid w:val="004C5AF9"/>
    <w:rPr>
      <w:sz w:val="20"/>
      <w:szCs w:val="20"/>
      <w:lang w:val="en-US"/>
    </w:rPr>
  </w:style>
  <w:style w:type="character" w:customStyle="1" w:styleId="FootnoteTextChar">
    <w:name w:val="Footnote Text Char"/>
    <w:link w:val="FootnoteText"/>
    <w:uiPriority w:val="99"/>
    <w:rsid w:val="004C5AF9"/>
    <w:rPr>
      <w:lang w:eastAsia="en-US"/>
    </w:rPr>
  </w:style>
  <w:style w:type="character" w:styleId="FootnoteReference">
    <w:name w:val="footnote reference"/>
    <w:uiPriority w:val="99"/>
    <w:rsid w:val="004C5AF9"/>
    <w:rPr>
      <w:vertAlign w:val="superscript"/>
    </w:rPr>
  </w:style>
  <w:style w:type="character" w:styleId="CommentReference">
    <w:name w:val="annotation reference"/>
    <w:uiPriority w:val="99"/>
    <w:rsid w:val="003F1F04"/>
    <w:rPr>
      <w:sz w:val="16"/>
      <w:szCs w:val="16"/>
    </w:rPr>
  </w:style>
  <w:style w:type="paragraph" w:styleId="CommentText">
    <w:name w:val="annotation text"/>
    <w:basedOn w:val="Normal"/>
    <w:link w:val="CommentTextChar"/>
    <w:rsid w:val="003F1F04"/>
    <w:rPr>
      <w:sz w:val="20"/>
      <w:szCs w:val="20"/>
    </w:rPr>
  </w:style>
  <w:style w:type="character" w:customStyle="1" w:styleId="CommentTextChar">
    <w:name w:val="Comment Text Char"/>
    <w:link w:val="CommentText"/>
    <w:rsid w:val="003F1F04"/>
    <w:rPr>
      <w:lang w:val="en-GB"/>
    </w:rPr>
  </w:style>
  <w:style w:type="paragraph" w:styleId="CommentSubject">
    <w:name w:val="annotation subject"/>
    <w:basedOn w:val="CommentText"/>
    <w:next w:val="CommentText"/>
    <w:link w:val="CommentSubjectChar"/>
    <w:rsid w:val="003F1F04"/>
    <w:rPr>
      <w:b/>
      <w:bCs/>
    </w:rPr>
  </w:style>
  <w:style w:type="character" w:customStyle="1" w:styleId="CommentSubjectChar">
    <w:name w:val="Comment Subject Char"/>
    <w:link w:val="CommentSubject"/>
    <w:rsid w:val="003F1F04"/>
    <w:rPr>
      <w:b/>
      <w:bCs/>
      <w:lang w:val="en-GB"/>
    </w:rPr>
  </w:style>
  <w:style w:type="character" w:customStyle="1" w:styleId="hps">
    <w:name w:val="hps"/>
    <w:basedOn w:val="DefaultParagraphFont"/>
    <w:rsid w:val="00C665CC"/>
  </w:style>
  <w:style w:type="character" w:customStyle="1" w:styleId="atn">
    <w:name w:val="atn"/>
    <w:basedOn w:val="DefaultParagraphFont"/>
    <w:rsid w:val="00C665CC"/>
  </w:style>
  <w:style w:type="paragraph" w:customStyle="1" w:styleId="simple-format">
    <w:name w:val="simple-format"/>
    <w:basedOn w:val="Normal"/>
    <w:rsid w:val="00735AAB"/>
    <w:pPr>
      <w:spacing w:before="100" w:beforeAutospacing="1" w:after="100" w:afterAutospacing="1"/>
    </w:pPr>
    <w:rPr>
      <w:lang w:val="en-US"/>
    </w:rPr>
  </w:style>
  <w:style w:type="table" w:styleId="TableGrid">
    <w:name w:val="Table Grid"/>
    <w:basedOn w:val="TableNormal"/>
    <w:uiPriority w:val="59"/>
    <w:rsid w:val="00C62E5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2D471B"/>
    <w:rPr>
      <w:rFonts w:ascii="Courier New" w:hAnsi="Courier New" w:cs="Courier New"/>
      <w:lang w:val="en-GB" w:eastAsia="en-GB"/>
    </w:rPr>
  </w:style>
  <w:style w:type="paragraph" w:styleId="ListParagraph">
    <w:name w:val="List Paragraph"/>
    <w:basedOn w:val="Normal"/>
    <w:uiPriority w:val="34"/>
    <w:qFormat/>
    <w:rsid w:val="0054210B"/>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D1099F"/>
    <w:rPr>
      <w:b/>
      <w:bCs/>
    </w:rPr>
  </w:style>
  <w:style w:type="paragraph" w:styleId="NoSpacing">
    <w:name w:val="No Spacing"/>
    <w:uiPriority w:val="1"/>
    <w:qFormat/>
    <w:rsid w:val="00B509D5"/>
    <w:rPr>
      <w:rFonts w:eastAsiaTheme="minorHAnsi"/>
      <w:sz w:val="24"/>
      <w:szCs w:val="24"/>
      <w:lang w:val="en-GB"/>
    </w:rPr>
  </w:style>
  <w:style w:type="character" w:customStyle="1" w:styleId="letter">
    <w:name w:val="letter"/>
    <w:basedOn w:val="DefaultParagraphFont"/>
    <w:rsid w:val="009A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8931">
      <w:bodyDiv w:val="1"/>
      <w:marLeft w:val="0"/>
      <w:marRight w:val="0"/>
      <w:marTop w:val="0"/>
      <w:marBottom w:val="0"/>
      <w:divBdr>
        <w:top w:val="none" w:sz="0" w:space="0" w:color="auto"/>
        <w:left w:val="none" w:sz="0" w:space="0" w:color="auto"/>
        <w:bottom w:val="none" w:sz="0" w:space="0" w:color="auto"/>
        <w:right w:val="none" w:sz="0" w:space="0" w:color="auto"/>
      </w:divBdr>
    </w:div>
    <w:div w:id="164635706">
      <w:bodyDiv w:val="1"/>
      <w:marLeft w:val="0"/>
      <w:marRight w:val="0"/>
      <w:marTop w:val="0"/>
      <w:marBottom w:val="0"/>
      <w:divBdr>
        <w:top w:val="none" w:sz="0" w:space="0" w:color="auto"/>
        <w:left w:val="none" w:sz="0" w:space="0" w:color="auto"/>
        <w:bottom w:val="none" w:sz="0" w:space="0" w:color="auto"/>
        <w:right w:val="none" w:sz="0" w:space="0" w:color="auto"/>
      </w:divBdr>
      <w:divsChild>
        <w:div w:id="1034886336">
          <w:marLeft w:val="0"/>
          <w:marRight w:val="0"/>
          <w:marTop w:val="0"/>
          <w:marBottom w:val="0"/>
          <w:divBdr>
            <w:top w:val="none" w:sz="0" w:space="0" w:color="auto"/>
            <w:left w:val="none" w:sz="0" w:space="0" w:color="auto"/>
            <w:bottom w:val="none" w:sz="0" w:space="0" w:color="auto"/>
            <w:right w:val="none" w:sz="0" w:space="0" w:color="auto"/>
          </w:divBdr>
          <w:divsChild>
            <w:div w:id="1381243680">
              <w:marLeft w:val="0"/>
              <w:marRight w:val="0"/>
              <w:marTop w:val="0"/>
              <w:marBottom w:val="0"/>
              <w:divBdr>
                <w:top w:val="none" w:sz="0" w:space="0" w:color="auto"/>
                <w:left w:val="none" w:sz="0" w:space="0" w:color="auto"/>
                <w:bottom w:val="none" w:sz="0" w:space="0" w:color="auto"/>
                <w:right w:val="none" w:sz="0" w:space="0" w:color="auto"/>
              </w:divBdr>
              <w:divsChild>
                <w:div w:id="3358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993">
      <w:bodyDiv w:val="1"/>
      <w:marLeft w:val="0"/>
      <w:marRight w:val="0"/>
      <w:marTop w:val="0"/>
      <w:marBottom w:val="0"/>
      <w:divBdr>
        <w:top w:val="none" w:sz="0" w:space="0" w:color="auto"/>
        <w:left w:val="none" w:sz="0" w:space="0" w:color="auto"/>
        <w:bottom w:val="none" w:sz="0" w:space="0" w:color="auto"/>
        <w:right w:val="none" w:sz="0" w:space="0" w:color="auto"/>
      </w:divBdr>
    </w:div>
    <w:div w:id="543837096">
      <w:bodyDiv w:val="1"/>
      <w:marLeft w:val="0"/>
      <w:marRight w:val="0"/>
      <w:marTop w:val="0"/>
      <w:marBottom w:val="0"/>
      <w:divBdr>
        <w:top w:val="none" w:sz="0" w:space="0" w:color="auto"/>
        <w:left w:val="none" w:sz="0" w:space="0" w:color="auto"/>
        <w:bottom w:val="none" w:sz="0" w:space="0" w:color="auto"/>
        <w:right w:val="none" w:sz="0" w:space="0" w:color="auto"/>
      </w:divBdr>
    </w:div>
    <w:div w:id="578832927">
      <w:bodyDiv w:val="1"/>
      <w:marLeft w:val="0"/>
      <w:marRight w:val="0"/>
      <w:marTop w:val="0"/>
      <w:marBottom w:val="0"/>
      <w:divBdr>
        <w:top w:val="none" w:sz="0" w:space="0" w:color="auto"/>
        <w:left w:val="none" w:sz="0" w:space="0" w:color="auto"/>
        <w:bottom w:val="none" w:sz="0" w:space="0" w:color="auto"/>
        <w:right w:val="none" w:sz="0" w:space="0" w:color="auto"/>
      </w:divBdr>
    </w:div>
    <w:div w:id="579021128">
      <w:bodyDiv w:val="1"/>
      <w:marLeft w:val="0"/>
      <w:marRight w:val="0"/>
      <w:marTop w:val="0"/>
      <w:marBottom w:val="0"/>
      <w:divBdr>
        <w:top w:val="none" w:sz="0" w:space="0" w:color="auto"/>
        <w:left w:val="none" w:sz="0" w:space="0" w:color="auto"/>
        <w:bottom w:val="none" w:sz="0" w:space="0" w:color="auto"/>
        <w:right w:val="none" w:sz="0" w:space="0" w:color="auto"/>
      </w:divBdr>
    </w:div>
    <w:div w:id="584724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53">
          <w:marLeft w:val="0"/>
          <w:marRight w:val="0"/>
          <w:marTop w:val="0"/>
          <w:marBottom w:val="0"/>
          <w:divBdr>
            <w:top w:val="none" w:sz="0" w:space="0" w:color="auto"/>
            <w:left w:val="none" w:sz="0" w:space="0" w:color="auto"/>
            <w:bottom w:val="none" w:sz="0" w:space="0" w:color="auto"/>
            <w:right w:val="none" w:sz="0" w:space="0" w:color="auto"/>
          </w:divBdr>
          <w:divsChild>
            <w:div w:id="577248054">
              <w:marLeft w:val="0"/>
              <w:marRight w:val="0"/>
              <w:marTop w:val="0"/>
              <w:marBottom w:val="0"/>
              <w:divBdr>
                <w:top w:val="none" w:sz="0" w:space="0" w:color="auto"/>
                <w:left w:val="none" w:sz="0" w:space="0" w:color="auto"/>
                <w:bottom w:val="none" w:sz="0" w:space="0" w:color="auto"/>
                <w:right w:val="none" w:sz="0" w:space="0" w:color="auto"/>
              </w:divBdr>
              <w:divsChild>
                <w:div w:id="1497724957">
                  <w:marLeft w:val="0"/>
                  <w:marRight w:val="0"/>
                  <w:marTop w:val="0"/>
                  <w:marBottom w:val="0"/>
                  <w:divBdr>
                    <w:top w:val="none" w:sz="0" w:space="0" w:color="auto"/>
                    <w:left w:val="none" w:sz="0" w:space="0" w:color="auto"/>
                    <w:bottom w:val="none" w:sz="0" w:space="0" w:color="auto"/>
                    <w:right w:val="none" w:sz="0" w:space="0" w:color="auto"/>
                  </w:divBdr>
                  <w:divsChild>
                    <w:div w:id="304089578">
                      <w:marLeft w:val="0"/>
                      <w:marRight w:val="0"/>
                      <w:marTop w:val="225"/>
                      <w:marBottom w:val="0"/>
                      <w:divBdr>
                        <w:top w:val="none" w:sz="0" w:space="0" w:color="auto"/>
                        <w:left w:val="none" w:sz="0" w:space="0" w:color="auto"/>
                        <w:bottom w:val="none" w:sz="0" w:space="0" w:color="auto"/>
                        <w:right w:val="none" w:sz="0" w:space="0" w:color="auto"/>
                      </w:divBdr>
                      <w:divsChild>
                        <w:div w:id="227420610">
                          <w:marLeft w:val="0"/>
                          <w:marRight w:val="0"/>
                          <w:marTop w:val="0"/>
                          <w:marBottom w:val="0"/>
                          <w:divBdr>
                            <w:top w:val="single" w:sz="6" w:space="11" w:color="E6E6E6"/>
                            <w:left w:val="single" w:sz="6" w:space="11" w:color="E6E6E6"/>
                            <w:bottom w:val="single" w:sz="6" w:space="11" w:color="E6E6E6"/>
                            <w:right w:val="single" w:sz="6" w:space="11" w:color="E6E6E6"/>
                          </w:divBdr>
                          <w:divsChild>
                            <w:div w:id="1306815799">
                              <w:marLeft w:val="0"/>
                              <w:marRight w:val="0"/>
                              <w:marTop w:val="0"/>
                              <w:marBottom w:val="0"/>
                              <w:divBdr>
                                <w:top w:val="none" w:sz="0" w:space="0" w:color="auto"/>
                                <w:left w:val="none" w:sz="0" w:space="0" w:color="auto"/>
                                <w:bottom w:val="none" w:sz="0" w:space="0" w:color="auto"/>
                                <w:right w:val="none" w:sz="0" w:space="0" w:color="auto"/>
                              </w:divBdr>
                              <w:divsChild>
                                <w:div w:id="897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61587">
      <w:bodyDiv w:val="1"/>
      <w:marLeft w:val="0"/>
      <w:marRight w:val="0"/>
      <w:marTop w:val="0"/>
      <w:marBottom w:val="0"/>
      <w:divBdr>
        <w:top w:val="none" w:sz="0" w:space="0" w:color="auto"/>
        <w:left w:val="none" w:sz="0" w:space="0" w:color="auto"/>
        <w:bottom w:val="none" w:sz="0" w:space="0" w:color="auto"/>
        <w:right w:val="none" w:sz="0" w:space="0" w:color="auto"/>
      </w:divBdr>
    </w:div>
    <w:div w:id="98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6749673">
          <w:marLeft w:val="0"/>
          <w:marRight w:val="0"/>
          <w:marTop w:val="0"/>
          <w:marBottom w:val="0"/>
          <w:divBdr>
            <w:top w:val="none" w:sz="0" w:space="0" w:color="auto"/>
            <w:left w:val="none" w:sz="0" w:space="0" w:color="auto"/>
            <w:bottom w:val="none" w:sz="0" w:space="0" w:color="auto"/>
            <w:right w:val="none" w:sz="0" w:space="0" w:color="auto"/>
          </w:divBdr>
        </w:div>
      </w:divsChild>
    </w:div>
    <w:div w:id="998657605">
      <w:bodyDiv w:val="1"/>
      <w:marLeft w:val="0"/>
      <w:marRight w:val="0"/>
      <w:marTop w:val="0"/>
      <w:marBottom w:val="0"/>
      <w:divBdr>
        <w:top w:val="none" w:sz="0" w:space="0" w:color="auto"/>
        <w:left w:val="none" w:sz="0" w:space="0" w:color="auto"/>
        <w:bottom w:val="none" w:sz="0" w:space="0" w:color="auto"/>
        <w:right w:val="none" w:sz="0" w:space="0" w:color="auto"/>
      </w:divBdr>
      <w:divsChild>
        <w:div w:id="839390274">
          <w:marLeft w:val="0"/>
          <w:marRight w:val="0"/>
          <w:marTop w:val="0"/>
          <w:marBottom w:val="0"/>
          <w:divBdr>
            <w:top w:val="none" w:sz="0" w:space="0" w:color="auto"/>
            <w:left w:val="none" w:sz="0" w:space="0" w:color="auto"/>
            <w:bottom w:val="none" w:sz="0" w:space="0" w:color="auto"/>
            <w:right w:val="none" w:sz="0" w:space="0" w:color="auto"/>
          </w:divBdr>
          <w:divsChild>
            <w:div w:id="2085177297">
              <w:marLeft w:val="0"/>
              <w:marRight w:val="0"/>
              <w:marTop w:val="0"/>
              <w:marBottom w:val="0"/>
              <w:divBdr>
                <w:top w:val="none" w:sz="0" w:space="0" w:color="auto"/>
                <w:left w:val="none" w:sz="0" w:space="0" w:color="auto"/>
                <w:bottom w:val="none" w:sz="0" w:space="0" w:color="auto"/>
                <w:right w:val="none" w:sz="0" w:space="0" w:color="auto"/>
              </w:divBdr>
              <w:divsChild>
                <w:div w:id="2017725938">
                  <w:marLeft w:val="0"/>
                  <w:marRight w:val="0"/>
                  <w:marTop w:val="0"/>
                  <w:marBottom w:val="0"/>
                  <w:divBdr>
                    <w:top w:val="none" w:sz="0" w:space="0" w:color="auto"/>
                    <w:left w:val="none" w:sz="0" w:space="0" w:color="auto"/>
                    <w:bottom w:val="none" w:sz="0" w:space="0" w:color="auto"/>
                    <w:right w:val="none" w:sz="0" w:space="0" w:color="auto"/>
                  </w:divBdr>
                  <w:divsChild>
                    <w:div w:id="1475101630">
                      <w:marLeft w:val="0"/>
                      <w:marRight w:val="0"/>
                      <w:marTop w:val="0"/>
                      <w:marBottom w:val="0"/>
                      <w:divBdr>
                        <w:top w:val="none" w:sz="0" w:space="0" w:color="auto"/>
                        <w:left w:val="none" w:sz="0" w:space="0" w:color="auto"/>
                        <w:bottom w:val="none" w:sz="0" w:space="0" w:color="auto"/>
                        <w:right w:val="none" w:sz="0" w:space="0" w:color="auto"/>
                      </w:divBdr>
                      <w:divsChild>
                        <w:div w:id="1838114212">
                          <w:marLeft w:val="0"/>
                          <w:marRight w:val="0"/>
                          <w:marTop w:val="0"/>
                          <w:marBottom w:val="0"/>
                          <w:divBdr>
                            <w:top w:val="none" w:sz="0" w:space="0" w:color="auto"/>
                            <w:left w:val="none" w:sz="0" w:space="0" w:color="auto"/>
                            <w:bottom w:val="none" w:sz="0" w:space="0" w:color="auto"/>
                            <w:right w:val="none" w:sz="0" w:space="0" w:color="auto"/>
                          </w:divBdr>
                          <w:divsChild>
                            <w:div w:id="2068063140">
                              <w:marLeft w:val="0"/>
                              <w:marRight w:val="0"/>
                              <w:marTop w:val="0"/>
                              <w:marBottom w:val="0"/>
                              <w:divBdr>
                                <w:top w:val="none" w:sz="0" w:space="0" w:color="auto"/>
                                <w:left w:val="none" w:sz="0" w:space="0" w:color="auto"/>
                                <w:bottom w:val="none" w:sz="0" w:space="0" w:color="auto"/>
                                <w:right w:val="none" w:sz="0" w:space="0" w:color="auto"/>
                              </w:divBdr>
                              <w:divsChild>
                                <w:div w:id="1803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7477">
      <w:bodyDiv w:val="1"/>
      <w:marLeft w:val="0"/>
      <w:marRight w:val="0"/>
      <w:marTop w:val="0"/>
      <w:marBottom w:val="0"/>
      <w:divBdr>
        <w:top w:val="none" w:sz="0" w:space="0" w:color="auto"/>
        <w:left w:val="none" w:sz="0" w:space="0" w:color="auto"/>
        <w:bottom w:val="none" w:sz="0" w:space="0" w:color="auto"/>
        <w:right w:val="none" w:sz="0" w:space="0" w:color="auto"/>
      </w:divBdr>
    </w:div>
    <w:div w:id="1248921153">
      <w:bodyDiv w:val="1"/>
      <w:marLeft w:val="0"/>
      <w:marRight w:val="0"/>
      <w:marTop w:val="0"/>
      <w:marBottom w:val="0"/>
      <w:divBdr>
        <w:top w:val="none" w:sz="0" w:space="0" w:color="auto"/>
        <w:left w:val="none" w:sz="0" w:space="0" w:color="auto"/>
        <w:bottom w:val="none" w:sz="0" w:space="0" w:color="auto"/>
        <w:right w:val="none" w:sz="0" w:space="0" w:color="auto"/>
      </w:divBdr>
    </w:div>
    <w:div w:id="1270576922">
      <w:bodyDiv w:val="1"/>
      <w:marLeft w:val="0"/>
      <w:marRight w:val="0"/>
      <w:marTop w:val="0"/>
      <w:marBottom w:val="0"/>
      <w:divBdr>
        <w:top w:val="none" w:sz="0" w:space="0" w:color="auto"/>
        <w:left w:val="none" w:sz="0" w:space="0" w:color="auto"/>
        <w:bottom w:val="none" w:sz="0" w:space="0" w:color="auto"/>
        <w:right w:val="none" w:sz="0" w:space="0" w:color="auto"/>
      </w:divBdr>
    </w:div>
    <w:div w:id="1367680240">
      <w:bodyDiv w:val="1"/>
      <w:marLeft w:val="0"/>
      <w:marRight w:val="0"/>
      <w:marTop w:val="0"/>
      <w:marBottom w:val="0"/>
      <w:divBdr>
        <w:top w:val="none" w:sz="0" w:space="0" w:color="auto"/>
        <w:left w:val="none" w:sz="0" w:space="0" w:color="auto"/>
        <w:bottom w:val="none" w:sz="0" w:space="0" w:color="auto"/>
        <w:right w:val="none" w:sz="0" w:space="0" w:color="auto"/>
      </w:divBdr>
      <w:divsChild>
        <w:div w:id="1990405616">
          <w:marLeft w:val="0"/>
          <w:marRight w:val="0"/>
          <w:marTop w:val="0"/>
          <w:marBottom w:val="0"/>
          <w:divBdr>
            <w:top w:val="none" w:sz="0" w:space="0" w:color="auto"/>
            <w:left w:val="none" w:sz="0" w:space="0" w:color="auto"/>
            <w:bottom w:val="none" w:sz="0" w:space="0" w:color="auto"/>
            <w:right w:val="none" w:sz="0" w:space="0" w:color="auto"/>
          </w:divBdr>
        </w:div>
      </w:divsChild>
    </w:div>
    <w:div w:id="1373384386">
      <w:bodyDiv w:val="1"/>
      <w:marLeft w:val="0"/>
      <w:marRight w:val="0"/>
      <w:marTop w:val="0"/>
      <w:marBottom w:val="0"/>
      <w:divBdr>
        <w:top w:val="none" w:sz="0" w:space="0" w:color="auto"/>
        <w:left w:val="none" w:sz="0" w:space="0" w:color="auto"/>
        <w:bottom w:val="none" w:sz="0" w:space="0" w:color="auto"/>
        <w:right w:val="none" w:sz="0" w:space="0" w:color="auto"/>
      </w:divBdr>
    </w:div>
    <w:div w:id="1532188308">
      <w:bodyDiv w:val="1"/>
      <w:marLeft w:val="0"/>
      <w:marRight w:val="0"/>
      <w:marTop w:val="0"/>
      <w:marBottom w:val="0"/>
      <w:divBdr>
        <w:top w:val="none" w:sz="0" w:space="0" w:color="auto"/>
        <w:left w:val="none" w:sz="0" w:space="0" w:color="auto"/>
        <w:bottom w:val="none" w:sz="0" w:space="0" w:color="auto"/>
        <w:right w:val="none" w:sz="0" w:space="0" w:color="auto"/>
      </w:divBdr>
    </w:div>
    <w:div w:id="1950893936">
      <w:bodyDiv w:val="1"/>
      <w:marLeft w:val="0"/>
      <w:marRight w:val="0"/>
      <w:marTop w:val="0"/>
      <w:marBottom w:val="0"/>
      <w:divBdr>
        <w:top w:val="none" w:sz="0" w:space="0" w:color="auto"/>
        <w:left w:val="none" w:sz="0" w:space="0" w:color="auto"/>
        <w:bottom w:val="none" w:sz="0" w:space="0" w:color="auto"/>
        <w:right w:val="none" w:sz="0" w:space="0" w:color="auto"/>
      </w:divBdr>
    </w:div>
    <w:div w:id="21271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cu@kpm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7FE1-FF9A-46A7-8E95-1F7670AE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1478</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Further information:</vt:lpstr>
    </vt:vector>
  </TitlesOfParts>
  <Company>KPMG</Company>
  <LinksUpToDate>false</LinksUpToDate>
  <CharactersWithSpaces>10212</CharactersWithSpaces>
  <SharedDoc>false</SharedDoc>
  <HLinks>
    <vt:vector size="6" baseType="variant">
      <vt:variant>
        <vt:i4>2555919</vt:i4>
      </vt:variant>
      <vt:variant>
        <vt:i4>0</vt:i4>
      </vt:variant>
      <vt:variant>
        <vt:i4>0</vt:i4>
      </vt:variant>
      <vt:variant>
        <vt:i4>5</vt:i4>
      </vt:variant>
      <vt:variant>
        <vt:lpwstr>mailto:mstancu@kpmg.com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dc:title>
  <dc:subject/>
  <dc:creator>tborsi</dc:creator>
  <cp:keywords/>
  <cp:lastModifiedBy>Hamzescu, Adrian</cp:lastModifiedBy>
  <cp:revision>6</cp:revision>
  <cp:lastPrinted>2018-01-10T09:55:00Z</cp:lastPrinted>
  <dcterms:created xsi:type="dcterms:W3CDTF">2018-01-10T13:58:00Z</dcterms:created>
  <dcterms:modified xsi:type="dcterms:W3CDTF">2018-01-11T08:50:00Z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-701996846</vt:i4>
  </property>
  <property fmtid="{D5CDD505-2E9C-101B-9397-08002B2CF9AE}" pid="3" name="_ReviewCycleID">
    <vt:i4>-701996846</vt:i4>
  </property>
  <property fmtid="{D5CDD505-2E9C-101B-9397-08002B2CF9AE}" pid="4" name="_NewReviewCycle">
    <vt:lpwstr/>
  </property>
  <property fmtid="{D5CDD505-2E9C-101B-9397-08002B2CF9AE}" pid="5" name="_EmailEntryID">
    <vt:lpwstr>000000008CF72EC61298864AA5C08708C27E36EC0700EEBCD64682DCD844B7CD225F075E601E0000027B3C8C0000CD4724D831521249B23898D3723E0D3F000076E60A6A0000</vt:lpwstr>
  </property>
  <property fmtid="{D5CDD505-2E9C-101B-9397-08002B2CF9AE}" pid="6" name="_EmailStoreID0">
    <vt:lpwstr>0000000038A1BB1005E5101AA1BB08002B2A56C20000454D534D44422E444C4C00000000000000001B55FA20AA6611CD9BC800AA002FC45A0C0000006D61696C2E6365652E6B776F726C642E6B706D672E636F6D002F4F3D4B504D472F4F553D524F2F636E3D526563697069656E74732F636E3D636C61756469616D756E746</vt:lpwstr>
  </property>
  <property fmtid="{D5CDD505-2E9C-101B-9397-08002B2CF9AE}" pid="7" name="_EmailStoreID1">
    <vt:lpwstr>5616E7500</vt:lpwstr>
  </property>
  <property fmtid="{D5CDD505-2E9C-101B-9397-08002B2CF9AE}" pid="8" name="_EmailStoreID">
    <vt:lpwstr>0000000038A1BB1005E5101AA1BB08002B2A56C20000454D534D44422E444C4C00000000000000001B55FA20AA6611CD9BC800AA002FC45A0C0000006D61696C2E6365652E6B776F726C642E6B706D672E636F6D002F6F3D4B504D472F6F753D524F2F636E3D526563697069656E74732F636E3D6D7374616E637500</vt:lpwstr>
  </property>
  <property fmtid="{D5CDD505-2E9C-101B-9397-08002B2CF9AE}" pid="9" name="_ReviewingToolsShownOnce">
    <vt:lpwstr/>
  </property>
</Properties>
</file>