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F7" w:rsidRPr="00AD0BF7" w:rsidRDefault="00AD0BF7" w:rsidP="00AD0B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AD0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Protocol </w:t>
      </w:r>
      <w:proofErr w:type="spellStart"/>
      <w:r w:rsidRPr="00AD0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sprijinul</w:t>
      </w:r>
      <w:proofErr w:type="spellEnd"/>
      <w:r w:rsidRPr="00AD0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cetăţenilor</w:t>
      </w:r>
      <w:proofErr w:type="spellEnd"/>
      <w:r w:rsidRPr="00AD0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români</w:t>
      </w:r>
      <w:proofErr w:type="spellEnd"/>
      <w:r w:rsidRPr="00AD0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aflaţi</w:t>
      </w:r>
      <w:proofErr w:type="spellEnd"/>
      <w:r w:rsidRPr="00AD0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situaţii</w:t>
      </w:r>
      <w:proofErr w:type="spellEnd"/>
      <w:r w:rsidRPr="00AD0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de </w:t>
      </w:r>
      <w:proofErr w:type="spellStart"/>
      <w:r w:rsidRPr="00AD0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urgență</w:t>
      </w:r>
      <w:proofErr w:type="spellEnd"/>
    </w:p>
    <w:p w:rsidR="00AD0BF7" w:rsidRPr="00AD0BF7" w:rsidRDefault="00AD0BF7" w:rsidP="00AD0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Tip: </w:t>
      </w:r>
    </w:p>
    <w:p w:rsidR="00AD0BF7" w:rsidRPr="00AD0BF7" w:rsidRDefault="00AD0BF7" w:rsidP="00AD0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Comunicat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presă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D0BF7" w:rsidRPr="00AD0BF7" w:rsidRDefault="00AD0BF7" w:rsidP="00AD0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Data: </w:t>
      </w:r>
    </w:p>
    <w:p w:rsidR="00AD0BF7" w:rsidRPr="00AD0BF7" w:rsidRDefault="00AD0BF7" w:rsidP="00AD0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26.01.2018 </w:t>
      </w:r>
    </w:p>
    <w:p w:rsidR="00AD0BF7" w:rsidRPr="00AD0BF7" w:rsidRDefault="00AD0BF7" w:rsidP="00AD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Ministerul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Afacerilor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Externe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Departamentul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Consular (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DCons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Ministerul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Afacerilor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Interne,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Departamentul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Situații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Urgență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(DSU) au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încheiat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astăzi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26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ianuarie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</w:t>
      </w:r>
      <w:proofErr w:type="gram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,  un</w:t>
      </w:r>
      <w:proofErr w:type="gram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Protocol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colaborare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acordării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sprijin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reciproc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gestionarea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situaţiilor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deosebite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implicaţi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cetățeni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români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aflați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stabiliți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străinătate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cetățeni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străini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aflați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stabiliți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teritoriul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României</w:t>
      </w:r>
      <w:proofErr w:type="spellEnd"/>
      <w:r w:rsidRPr="00AD0B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AD0BF7" w:rsidRPr="00AD0BF7" w:rsidRDefault="00AD0BF7" w:rsidP="00AD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Încheierea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acestui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instituții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permite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cadrului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modalităților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colaborare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instituții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facilita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efectuarea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acțiuni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comune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situații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urgență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majore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dezastre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calamități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naturale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statele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vecinătatea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României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Republica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Moldova, Bulgaria,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Republica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Serbia,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Ungaria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Ucraina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comun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acord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țări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unde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Departamentul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Consular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solicita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punctual,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anumite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situații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urgență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sprijinul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DSU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structurilor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aflate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coordonarea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asemenea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parteneriatul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presupune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printre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altele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derularea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exerciții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acțiuni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comune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(training-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uri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, workshop-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uri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etc.)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pregătirii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Echipelor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Reacție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Rapidă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Celulei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Criză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MAE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gestionarea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situațiilor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urgență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D0BF7" w:rsidRPr="00AD0BF7" w:rsidRDefault="00AD0BF7" w:rsidP="00AD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Totodată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promovate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reciprocitate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5" w:tgtFrame="_blank" w:history="1">
        <w:proofErr w:type="spellStart"/>
        <w:r w:rsidRPr="00AD0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aplicaţia</w:t>
        </w:r>
        <w:proofErr w:type="spellEnd"/>
        <w:r w:rsidRPr="00AD0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AD0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dezvoltată</w:t>
        </w:r>
        <w:proofErr w:type="spellEnd"/>
        <w:r w:rsidRPr="00AD0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de MAE</w:t>
        </w:r>
        <w:r w:rsidRPr="00AD0B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 xml:space="preserve"> „</w:t>
        </w:r>
        <w:proofErr w:type="spellStart"/>
        <w:r w:rsidRPr="00AD0B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Călătoreşte</w:t>
        </w:r>
        <w:proofErr w:type="spellEnd"/>
        <w:r w:rsidRPr="00AD0B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AD0B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în</w:t>
        </w:r>
        <w:proofErr w:type="spellEnd"/>
        <w:r w:rsidRPr="00AD0B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AD0B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siguranţă</w:t>
        </w:r>
        <w:proofErr w:type="spellEnd"/>
        <w:r w:rsidRPr="00AD0B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”</w:t>
        </w:r>
      </w:hyperlink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alături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serviciul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alertare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sms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D0B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„</w:t>
      </w:r>
      <w:r w:rsidRPr="00AD0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Un SMS </w:t>
      </w:r>
      <w:proofErr w:type="spellStart"/>
      <w:r w:rsidRPr="00AD0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îţi</w:t>
      </w:r>
      <w:proofErr w:type="spellEnd"/>
      <w:r w:rsidRPr="00AD0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salvează</w:t>
      </w:r>
      <w:proofErr w:type="spellEnd"/>
      <w:r w:rsidRPr="00AD0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viaţa</w:t>
      </w:r>
      <w:proofErr w:type="spellEnd"/>
      <w:r w:rsidRPr="00AD0B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”</w:t>
      </w:r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destinate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cetățenilor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români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călătoresc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străinătate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Aplicația</w:t>
      </w:r>
      <w:proofErr w:type="spellEnd"/>
      <w:r w:rsidRPr="00AD0B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DSU</w:t>
      </w:r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oferă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utilizatorului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informații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situații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risc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D0BF7" w:rsidRPr="00AD0BF7" w:rsidRDefault="00AD0BF7" w:rsidP="00AD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acestui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protocol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colaborare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reconfirmă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buna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cooperare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Departamente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specializate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intervină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situații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urgență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angajamentul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intensifica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acţiunile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viitoare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gestionate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operativ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eficient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sprijinul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cetăţenilor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români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aflaţi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situaţii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deosebite</w:t>
      </w:r>
      <w:proofErr w:type="spellEnd"/>
      <w:r w:rsidRPr="00AD0B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B0356" w:rsidRDefault="00AD0BF7">
      <w:bookmarkStart w:id="0" w:name="_GoBack"/>
      <w:bookmarkEnd w:id="0"/>
    </w:p>
    <w:sectPr w:rsidR="00FB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99"/>
    <w:rsid w:val="002A3199"/>
    <w:rsid w:val="00560431"/>
    <w:rsid w:val="00583733"/>
    <w:rsid w:val="005B2999"/>
    <w:rsid w:val="00707433"/>
    <w:rsid w:val="009117CA"/>
    <w:rsid w:val="00A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link w:val="Titlu1Caracter"/>
    <w:uiPriority w:val="9"/>
    <w:qFormat/>
    <w:rsid w:val="00AD0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centuat">
    <w:name w:val="Emphasis"/>
    <w:basedOn w:val="Fontdeparagrafimplicit"/>
    <w:uiPriority w:val="20"/>
    <w:qFormat/>
    <w:rsid w:val="005B2999"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sid w:val="00AD0B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obust">
    <w:name w:val="Strong"/>
    <w:basedOn w:val="Fontdeparagrafimplicit"/>
    <w:uiPriority w:val="22"/>
    <w:qFormat/>
    <w:rsid w:val="00AD0BF7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AD0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link w:val="Titlu1Caracter"/>
    <w:uiPriority w:val="9"/>
    <w:qFormat/>
    <w:rsid w:val="00AD0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centuat">
    <w:name w:val="Emphasis"/>
    <w:basedOn w:val="Fontdeparagrafimplicit"/>
    <w:uiPriority w:val="20"/>
    <w:qFormat/>
    <w:rsid w:val="005B2999"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sid w:val="00AD0B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obust">
    <w:name w:val="Strong"/>
    <w:basedOn w:val="Fontdeparagrafimplicit"/>
    <w:uiPriority w:val="22"/>
    <w:qFormat/>
    <w:rsid w:val="00AD0BF7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AD0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e.ro/app_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JURIDICE.ro</dc:creator>
  <cp:keywords/>
  <dc:description/>
  <cp:lastModifiedBy>JURIDICE.ro</cp:lastModifiedBy>
  <cp:revision>5</cp:revision>
  <dcterms:created xsi:type="dcterms:W3CDTF">2018-01-26T12:10:00Z</dcterms:created>
  <dcterms:modified xsi:type="dcterms:W3CDTF">2018-01-26T13:02:00Z</dcterms:modified>
</cp:coreProperties>
</file>