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7" w:rsidRDefault="00CB5DC7" w:rsidP="008607C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CB5DC7" w:rsidRDefault="00CB5DC7" w:rsidP="008607C1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607C1" w:rsidRDefault="008607C1" w:rsidP="008607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813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5C" w:rsidRPr="00CB5DC7" w:rsidRDefault="008607C1" w:rsidP="00860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COMUNICAT DE PRESĂ</w:t>
      </w:r>
    </w:p>
    <w:p w:rsidR="0024375C" w:rsidRPr="00CB5DC7" w:rsidRDefault="0024375C" w:rsidP="00243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</w:p>
    <w:p w:rsidR="0024375C" w:rsidRPr="0024375C" w:rsidRDefault="0024375C" w:rsidP="00C773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Potrivit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ultimelor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rapoarte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date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publicității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GRECO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respectiv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Comisia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Europeană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(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n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cadrul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MCV)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sesizarea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comisiei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la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Veneț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este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esențială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cu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privire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la multiple aspecte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reglementate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noile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acte normative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modificare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legilor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justiției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.</w:t>
      </w:r>
    </w:p>
    <w:p w:rsidR="0024375C" w:rsidRPr="0024375C" w:rsidRDefault="00C7735E" w:rsidP="00C773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  <w:proofErr w:type="spellStart"/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</w:t>
      </w:r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n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lipsa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inexplicabilă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implicării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autorităților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publice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din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România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ce pot fi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subiecte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sezină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Asociația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Forumul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Judecătorilor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din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Romania,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al</w:t>
      </w:r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ă</w:t>
      </w:r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turi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alte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entități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naționale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a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sesizat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Adunarea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Parlamentară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Consiliului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Europei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în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vederea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sesizării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Comisiei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la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Veneția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(</w:t>
      </w:r>
      <w:hyperlink r:id="rId6" w:history="1">
        <w:r w:rsidR="00CB5DC7" w:rsidRPr="00CB5DC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fr-FR"/>
          </w:rPr>
          <w:t>http://www.forumuljudecatorilor.ro/wp-content/uploads/Letter-to-Mr.-Michele-Nicoletti-President-of-the-Parliamentary-Assembly-request-to-consult-the-Venice-Commission.pdf</w:t>
        </w:r>
      </w:hyperlink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)</w:t>
      </w:r>
      <w:r w:rsidR="00CB5DC7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. </w:t>
      </w:r>
    </w:p>
    <w:p w:rsidR="0024375C" w:rsidRPr="0024375C" w:rsidRDefault="00C7735E" w:rsidP="00C773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  <w:proofErr w:type="spellStart"/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Urmare</w:t>
      </w:r>
      <w:proofErr w:type="spellEnd"/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acestor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demersuri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joi</w:t>
      </w:r>
      <w:proofErr w:type="spellEnd"/>
      <w:r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,</w:t>
      </w:r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26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aprilie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2018, la Strasbourg vor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avea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loc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consultări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cu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autorități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relevante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fiind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invitat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și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Consiliul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Superior al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Magistraturii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prin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președintele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său</w:t>
      </w:r>
      <w:proofErr w:type="spellEnd"/>
      <w:r w:rsidR="0024375C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. </w:t>
      </w:r>
    </w:p>
    <w:p w:rsidR="0024375C" w:rsidRPr="0024375C" w:rsidRDefault="0024375C" w:rsidP="00C773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Dată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fiind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lipsa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oricăror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informații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publice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privind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limitele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mandatului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acordat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Plenul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CSM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esedintelui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său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în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acest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sens,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n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cadrul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ședințelor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Plenului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CSM,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Asociatia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Forumul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Judecătorilor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in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Romania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solicită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d-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nei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judecă</w:t>
      </w:r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tor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Simona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Camelia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Marcu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sa respecte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vointa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majorității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absolute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adunărilor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generale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instanțelor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și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parchetelor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exprimată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în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toamna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anului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2017, 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celor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4000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magistrati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semnatari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ai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Memoriului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pentru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retragerea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legilor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justiției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precum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și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cele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două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avize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consecutive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emise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Plenul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CSM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și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susțină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sesizarea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r w:rsidR="00C7735E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de </w:t>
      </w:r>
      <w:proofErr w:type="spellStart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către</w:t>
      </w:r>
      <w:proofErr w:type="spellEnd"/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r w:rsidR="00C7735E"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APCE</w:t>
      </w:r>
      <w:r w:rsidR="00C7735E" w:rsidRPr="00CB5DC7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Comisiei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la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Veneția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. </w:t>
      </w:r>
    </w:p>
    <w:p w:rsidR="0024375C" w:rsidRPr="0024375C" w:rsidRDefault="0024375C" w:rsidP="00C773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</w:pP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Orice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alt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punct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vedere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desconsidera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implicit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voința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majorității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covârșitoare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a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magistratilor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români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pentru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consolidarea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statului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drept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,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menținerea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unei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legislații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privind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sistemul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judiciar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ancorată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în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tradițiile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constituționale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ale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statelor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membre UE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și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valorilor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promovate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de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Consiliul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 xml:space="preserve"> </w:t>
      </w:r>
      <w:proofErr w:type="spellStart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Europei</w:t>
      </w:r>
      <w:proofErr w:type="spellEnd"/>
      <w:r w:rsidRPr="0024375C">
        <w:rPr>
          <w:rFonts w:ascii="Times New Roman" w:eastAsia="Times New Roman" w:hAnsi="Times New Roman" w:cs="Times New Roman"/>
          <w:color w:val="26282A"/>
          <w:sz w:val="28"/>
          <w:szCs w:val="28"/>
          <w:lang w:val="fr-FR"/>
        </w:rPr>
        <w:t>.</w:t>
      </w:r>
    </w:p>
    <w:p w:rsidR="00CB5DC7" w:rsidRDefault="00CB5DC7" w:rsidP="00C7735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8607C1" w:rsidRPr="00CB5DC7" w:rsidRDefault="00CB5DC7" w:rsidP="00C7735E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B5DC7">
        <w:rPr>
          <w:rFonts w:ascii="Times New Roman" w:hAnsi="Times New Roman" w:cs="Times New Roman"/>
          <w:sz w:val="28"/>
          <w:szCs w:val="28"/>
          <w:lang w:val="fr-FR"/>
        </w:rPr>
        <w:t>Judecător</w:t>
      </w:r>
      <w:proofErr w:type="spellEnd"/>
      <w:r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607C1"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DRAGOȘ CĂLIN, </w:t>
      </w:r>
      <w:proofErr w:type="spellStart"/>
      <w:r w:rsidR="008607C1" w:rsidRPr="00CB5DC7">
        <w:rPr>
          <w:rFonts w:ascii="Times New Roman" w:hAnsi="Times New Roman" w:cs="Times New Roman"/>
          <w:sz w:val="28"/>
          <w:szCs w:val="28"/>
          <w:lang w:val="fr-FR"/>
        </w:rPr>
        <w:t>C</w:t>
      </w:r>
      <w:r w:rsidRPr="00CB5DC7">
        <w:rPr>
          <w:rFonts w:ascii="Times New Roman" w:hAnsi="Times New Roman" w:cs="Times New Roman"/>
          <w:sz w:val="28"/>
          <w:szCs w:val="28"/>
          <w:lang w:val="fr-FR"/>
        </w:rPr>
        <w:t>urtea</w:t>
      </w:r>
      <w:proofErr w:type="spellEnd"/>
      <w:r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CB5DC7">
        <w:rPr>
          <w:rFonts w:ascii="Times New Roman" w:hAnsi="Times New Roman" w:cs="Times New Roman"/>
          <w:sz w:val="28"/>
          <w:szCs w:val="28"/>
          <w:lang w:val="fr-FR"/>
        </w:rPr>
        <w:t>Apel</w:t>
      </w:r>
      <w:proofErr w:type="spellEnd"/>
      <w:r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B5DC7">
        <w:rPr>
          <w:rFonts w:ascii="Times New Roman" w:hAnsi="Times New Roman" w:cs="Times New Roman"/>
          <w:sz w:val="28"/>
          <w:szCs w:val="28"/>
          <w:lang w:val="fr-FR"/>
        </w:rPr>
        <w:t>București</w:t>
      </w:r>
      <w:proofErr w:type="spellEnd"/>
      <w:r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CB5DC7">
        <w:rPr>
          <w:rFonts w:ascii="Times New Roman" w:hAnsi="Times New Roman" w:cs="Times New Roman"/>
          <w:sz w:val="28"/>
          <w:szCs w:val="28"/>
          <w:lang w:val="fr-FR"/>
        </w:rPr>
        <w:t>co-președinte</w:t>
      </w:r>
      <w:proofErr w:type="spellEnd"/>
      <w:r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8607C1" w:rsidRPr="00CB5DC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sectPr w:rsidR="008607C1" w:rsidRPr="00CB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C"/>
    <w:rsid w:val="0024375C"/>
    <w:rsid w:val="008607C1"/>
    <w:rsid w:val="00890DA8"/>
    <w:rsid w:val="00A321AB"/>
    <w:rsid w:val="00C7735E"/>
    <w:rsid w:val="00C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uljudecatorilor.ro/wp-content/uploads/Letter-to-Mr.-Michele-Nicoletti-President-of-the-Parliamentary-Assembly-request-to-consult-the-Venice-Commissio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3</cp:revision>
  <dcterms:created xsi:type="dcterms:W3CDTF">2018-04-24T08:16:00Z</dcterms:created>
  <dcterms:modified xsi:type="dcterms:W3CDTF">2018-04-24T08:40:00Z</dcterms:modified>
</cp:coreProperties>
</file>