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8" w:rsidRDefault="00964B68" w:rsidP="00964B68">
      <w:pPr>
        <w:spacing w:after="0" w:line="240" w:lineRule="auto"/>
        <w:jc w:val="right"/>
        <w:rPr>
          <w:rFonts w:ascii="Trebuchet MS" w:eastAsia="Times New Roman" w:hAnsi="Trebuchet MS" w:cs="Arial"/>
          <w:b/>
        </w:rPr>
      </w:pPr>
      <w:proofErr w:type="spellStart"/>
      <w:r>
        <w:rPr>
          <w:rFonts w:ascii="Trebuchet MS" w:eastAsia="Times New Roman" w:hAnsi="Trebuchet MS" w:cs="Arial"/>
          <w:b/>
        </w:rPr>
        <w:t>Anexa</w:t>
      </w:r>
      <w:proofErr w:type="spellEnd"/>
      <w:r>
        <w:rPr>
          <w:rFonts w:ascii="Trebuchet MS" w:eastAsia="Times New Roman" w:hAnsi="Trebuchet MS" w:cs="Arial"/>
          <w:b/>
        </w:rPr>
        <w:t xml:space="preserve"> </w:t>
      </w:r>
      <w:bookmarkStart w:id="0" w:name="_GoBack"/>
      <w:bookmarkEnd w:id="0"/>
    </w:p>
    <w:p w:rsidR="00964B68" w:rsidRDefault="00964B68" w:rsidP="00964B68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:rsidR="00964B68" w:rsidRPr="00964B68" w:rsidRDefault="00964B68" w:rsidP="00964B68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 w:rsidRPr="00964B68">
        <w:rPr>
          <w:rFonts w:ascii="Trebuchet MS" w:eastAsia="Times New Roman" w:hAnsi="Trebuchet MS" w:cs="Arial"/>
          <w:b/>
        </w:rPr>
        <w:t>LISTA</w:t>
      </w:r>
      <w:r w:rsidRPr="00964B68">
        <w:rPr>
          <w:rFonts w:ascii="Trebuchet MS" w:eastAsia="Times New Roman" w:hAnsi="Trebuchet MS" w:cs="Arial"/>
          <w:b/>
        </w:rPr>
        <w:br/>
      </w:r>
      <w:proofErr w:type="spellStart"/>
      <w:r w:rsidRPr="00964B68">
        <w:rPr>
          <w:rFonts w:ascii="Trebuchet MS" w:eastAsia="Times New Roman" w:hAnsi="Trebuchet MS" w:cs="Arial"/>
          <w:b/>
        </w:rPr>
        <w:t>cuprinzând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mărfurile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de </w:t>
      </w:r>
      <w:proofErr w:type="spellStart"/>
      <w:r w:rsidRPr="00964B68">
        <w:rPr>
          <w:rFonts w:ascii="Trebuchet MS" w:eastAsia="Times New Roman" w:hAnsi="Trebuchet MS" w:cs="Arial"/>
          <w:b/>
        </w:rPr>
        <w:t>strictă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necesitate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pentru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care </w:t>
      </w:r>
      <w:proofErr w:type="spellStart"/>
      <w:r w:rsidRPr="00964B68">
        <w:rPr>
          <w:rFonts w:ascii="Trebuchet MS" w:eastAsia="Times New Roman" w:hAnsi="Trebuchet MS" w:cs="Arial"/>
          <w:b/>
        </w:rPr>
        <w:t>cheltuielile</w:t>
      </w:r>
      <w:proofErr w:type="spellEnd"/>
      <w:r w:rsidRPr="00964B68">
        <w:rPr>
          <w:rFonts w:ascii="Trebuchet MS" w:eastAsia="Times New Roman" w:hAnsi="Trebuchet MS" w:cs="Arial"/>
          <w:b/>
        </w:rPr>
        <w:br/>
        <w:t xml:space="preserve">de transport fluvial </w:t>
      </w:r>
      <w:proofErr w:type="spellStart"/>
      <w:r w:rsidRPr="00964B68">
        <w:rPr>
          <w:rFonts w:ascii="Trebuchet MS" w:eastAsia="Times New Roman" w:hAnsi="Trebuchet MS" w:cs="Arial"/>
          <w:b/>
        </w:rPr>
        <w:t>între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localităţile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din Delta </w:t>
      </w:r>
      <w:proofErr w:type="spellStart"/>
      <w:r w:rsidRPr="00964B68">
        <w:rPr>
          <w:rFonts w:ascii="Trebuchet MS" w:eastAsia="Times New Roman" w:hAnsi="Trebuchet MS" w:cs="Arial"/>
          <w:b/>
        </w:rPr>
        <w:t>Dunării</w:t>
      </w:r>
      <w:proofErr w:type="spellEnd"/>
      <w:r w:rsidRPr="00964B68">
        <w:rPr>
          <w:rFonts w:ascii="Trebuchet MS" w:eastAsia="Times New Roman" w:hAnsi="Trebuchet MS" w:cs="Arial"/>
          <w:b/>
        </w:rPr>
        <w:br/>
      </w:r>
      <w:proofErr w:type="spellStart"/>
      <w:r w:rsidRPr="00964B68">
        <w:rPr>
          <w:rFonts w:ascii="Trebuchet MS" w:eastAsia="Times New Roman" w:hAnsi="Trebuchet MS" w:cs="Arial"/>
          <w:b/>
        </w:rPr>
        <w:t>şi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municipiul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Tulcea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se </w:t>
      </w:r>
      <w:proofErr w:type="spellStart"/>
      <w:r w:rsidRPr="00964B68">
        <w:rPr>
          <w:rFonts w:ascii="Trebuchet MS" w:eastAsia="Times New Roman" w:hAnsi="Trebuchet MS" w:cs="Arial"/>
          <w:b/>
        </w:rPr>
        <w:t>acoperă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de la </w:t>
      </w:r>
      <w:proofErr w:type="spellStart"/>
      <w:r w:rsidRPr="00964B68">
        <w:rPr>
          <w:rFonts w:ascii="Trebuchet MS" w:eastAsia="Times New Roman" w:hAnsi="Trebuchet MS" w:cs="Arial"/>
          <w:b/>
        </w:rPr>
        <w:t>bugetul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de stat</w:t>
      </w:r>
      <w:r w:rsidRPr="00964B68">
        <w:rPr>
          <w:rFonts w:ascii="Trebuchet MS" w:eastAsia="Times New Roman" w:hAnsi="Trebuchet MS" w:cs="Arial"/>
          <w:b/>
        </w:rPr>
        <w:br/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ab/>
      </w:r>
      <w:r w:rsidRPr="00964B68">
        <w:rPr>
          <w:rFonts w:ascii="Trebuchet MS" w:eastAsia="Times New Roman" w:hAnsi="Trebuchet MS" w:cs="Arial"/>
          <w:b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I.</w:t>
      </w:r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Mărfuri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agroalimentare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  </w:t>
      </w:r>
    </w:p>
    <w:p w:rsid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1.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Pâine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</w:t>
      </w:r>
      <w:r w:rsidRPr="00964B68">
        <w:rPr>
          <w:rFonts w:ascii="Trebuchet MS" w:eastAsia="Times New Roman" w:hAnsi="Trebuchet MS" w:cs="Arial"/>
          <w:b/>
          <w:bCs/>
        </w:rPr>
        <w:t>2.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Făină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3.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Mălai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  <w:b/>
          <w:bCs/>
        </w:rPr>
        <w:t>4.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Orez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5.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Arpacaş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6.</w:t>
      </w:r>
      <w:r>
        <w:rPr>
          <w:rFonts w:ascii="Trebuchet MS" w:eastAsia="Times New Roman" w:hAnsi="Trebuchet MS" w:cs="Arial"/>
          <w:b/>
          <w:bCs/>
        </w:rPr>
        <w:t xml:space="preserve"> </w:t>
      </w:r>
      <w:r w:rsidRPr="00964B68">
        <w:rPr>
          <w:rFonts w:ascii="Trebuchet MS" w:eastAsia="Times New Roman" w:hAnsi="Trebuchet MS" w:cs="Arial"/>
        </w:rPr>
        <w:t xml:space="preserve"> Paste </w:t>
      </w:r>
      <w:proofErr w:type="spellStart"/>
      <w:r w:rsidRPr="00964B68">
        <w:rPr>
          <w:rFonts w:ascii="Trebuchet MS" w:eastAsia="Times New Roman" w:hAnsi="Trebuchet MS" w:cs="Arial"/>
        </w:rPr>
        <w:t>făinoase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</w:t>
      </w:r>
      <w:r w:rsidRPr="00964B68">
        <w:rPr>
          <w:rFonts w:ascii="Trebuchet MS" w:eastAsia="Times New Roman" w:hAnsi="Trebuchet MS" w:cs="Arial"/>
          <w:b/>
          <w:bCs/>
        </w:rPr>
        <w:t>7.</w:t>
      </w:r>
      <w:r>
        <w:rPr>
          <w:rFonts w:ascii="Trebuchet MS" w:eastAsia="Times New Roman" w:hAnsi="Trebuchet MS" w:cs="Arial"/>
          <w:b/>
          <w:bCs/>
        </w:rPr>
        <w:t xml:space="preserve">  </w:t>
      </w:r>
      <w:proofErr w:type="spellStart"/>
      <w:r w:rsidRPr="00964B68">
        <w:rPr>
          <w:rFonts w:ascii="Trebuchet MS" w:eastAsia="Times New Roman" w:hAnsi="Trebuchet MS" w:cs="Arial"/>
        </w:rPr>
        <w:t>Biscuiţi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</w:t>
      </w:r>
      <w:r w:rsidRPr="00964B68">
        <w:rPr>
          <w:rFonts w:ascii="Trebuchet MS" w:eastAsia="Times New Roman" w:hAnsi="Trebuchet MS" w:cs="Arial"/>
          <w:b/>
          <w:bCs/>
        </w:rPr>
        <w:t>8.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Zahăr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9.</w:t>
      </w:r>
      <w:r>
        <w:rPr>
          <w:rFonts w:ascii="Trebuchet MS" w:eastAsia="Times New Roman" w:hAnsi="Trebuchet MS" w:cs="Arial"/>
          <w:b/>
          <w:bCs/>
        </w:rPr>
        <w:t xml:space="preserve"> 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Produse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zaharoase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10.</w:t>
      </w:r>
      <w:r>
        <w:rPr>
          <w:rFonts w:ascii="Trebuchet MS" w:eastAsia="Times New Roman" w:hAnsi="Trebuchet MS" w:cs="Arial"/>
          <w:b/>
          <w:bCs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Ulei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11.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Margarină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12.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Lapte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şi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produse</w:t>
      </w:r>
      <w:proofErr w:type="spellEnd"/>
      <w:r w:rsidRPr="00964B68">
        <w:rPr>
          <w:rFonts w:ascii="Trebuchet MS" w:eastAsia="Times New Roman" w:hAnsi="Trebuchet MS" w:cs="Arial"/>
        </w:rPr>
        <w:t xml:space="preserve"> din </w:t>
      </w:r>
      <w:proofErr w:type="spellStart"/>
      <w:r w:rsidRPr="00964B68">
        <w:rPr>
          <w:rFonts w:ascii="Trebuchet MS" w:eastAsia="Times New Roman" w:hAnsi="Trebuchet MS" w:cs="Arial"/>
        </w:rPr>
        <w:t>lapte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13.</w:t>
      </w:r>
      <w:r w:rsidRPr="00964B68">
        <w:rPr>
          <w:rFonts w:ascii="Trebuchet MS" w:eastAsia="Times New Roman" w:hAnsi="Trebuchet MS" w:cs="Arial"/>
        </w:rPr>
        <w:t xml:space="preserve"> Carne </w:t>
      </w:r>
      <w:proofErr w:type="spellStart"/>
      <w:r w:rsidRPr="00964B68">
        <w:rPr>
          <w:rFonts w:ascii="Trebuchet MS" w:eastAsia="Times New Roman" w:hAnsi="Trebuchet MS" w:cs="Arial"/>
        </w:rPr>
        <w:t>şi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preparate</w:t>
      </w:r>
      <w:proofErr w:type="spellEnd"/>
      <w:r w:rsidRPr="00964B68">
        <w:rPr>
          <w:rFonts w:ascii="Trebuchet MS" w:eastAsia="Times New Roman" w:hAnsi="Trebuchet MS" w:cs="Arial"/>
        </w:rPr>
        <w:t xml:space="preserve"> din carne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14.</w:t>
      </w:r>
      <w:r w:rsidRPr="00964B68">
        <w:rPr>
          <w:rFonts w:ascii="Trebuchet MS" w:eastAsia="Times New Roman" w:hAnsi="Trebuchet MS" w:cs="Arial"/>
        </w:rPr>
        <w:t xml:space="preserve"> Conserve de legume </w:t>
      </w:r>
      <w:proofErr w:type="spellStart"/>
      <w:r w:rsidRPr="00964B68">
        <w:rPr>
          <w:rFonts w:ascii="Trebuchet MS" w:eastAsia="Times New Roman" w:hAnsi="Trebuchet MS" w:cs="Arial"/>
        </w:rPr>
        <w:t>şi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fructe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15.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Oţet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16.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Sare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17.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Ouă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18.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Tutun-ţigări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19.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Chibrituri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20.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Apă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minerală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21.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Cartofi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tabs>
          <w:tab w:val="left" w:pos="270"/>
        </w:tabs>
        <w:spacing w:after="0" w:line="240" w:lineRule="auto"/>
        <w:ind w:right="7290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22.</w:t>
      </w:r>
      <w:r>
        <w:rPr>
          <w:rFonts w:ascii="Trebuchet MS" w:eastAsia="Times New Roman" w:hAnsi="Trebuchet MS" w:cs="Arial"/>
          <w:b/>
          <w:bCs/>
        </w:rPr>
        <w:t xml:space="preserve"> </w:t>
      </w:r>
      <w:r w:rsidRPr="00964B68">
        <w:rPr>
          <w:rFonts w:ascii="Trebuchet MS" w:eastAsia="Times New Roman" w:hAnsi="Trebuchet MS" w:cs="Arial"/>
        </w:rPr>
        <w:t>Legume-</w:t>
      </w:r>
      <w:proofErr w:type="spellStart"/>
      <w:r w:rsidRPr="00964B68">
        <w:rPr>
          <w:rFonts w:ascii="Trebuchet MS" w:eastAsia="Times New Roman" w:hAnsi="Trebuchet MS" w:cs="Arial"/>
        </w:rPr>
        <w:t>fructe</w:t>
      </w:r>
      <w:proofErr w:type="spellEnd"/>
      <w:r w:rsidRPr="00964B68">
        <w:rPr>
          <w:rFonts w:ascii="Trebuchet MS" w:eastAsia="Times New Roman" w:hAnsi="Trebuchet MS" w:cs="Arial"/>
        </w:rPr>
        <w:br/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</w:rPr>
        <w:tab/>
      </w:r>
      <w:r w:rsidRPr="00964B68">
        <w:rPr>
          <w:rFonts w:ascii="Trebuchet MS" w:eastAsia="Times New Roman" w:hAnsi="Trebuchet MS" w:cs="Arial"/>
          <w:b/>
          <w:bCs/>
        </w:rPr>
        <w:t>II.</w:t>
      </w:r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Mărfuri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  <w:b/>
        </w:rPr>
        <w:t>industriale</w:t>
      </w:r>
      <w:proofErr w:type="spellEnd"/>
      <w:r w:rsidRPr="00964B68">
        <w:rPr>
          <w:rFonts w:ascii="Trebuchet MS" w:eastAsia="Times New Roman" w:hAnsi="Trebuchet MS" w:cs="Arial"/>
          <w:b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</w:t>
      </w:r>
      <w:r w:rsidRPr="00964B68">
        <w:rPr>
          <w:rFonts w:ascii="Trebuchet MS" w:eastAsia="Times New Roman" w:hAnsi="Trebuchet MS" w:cs="Arial"/>
          <w:b/>
          <w:bCs/>
        </w:rPr>
        <w:t>1.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Textile-</w:t>
      </w:r>
      <w:proofErr w:type="spellStart"/>
      <w:r w:rsidRPr="00964B68">
        <w:rPr>
          <w:rFonts w:ascii="Trebuchet MS" w:eastAsia="Times New Roman" w:hAnsi="Trebuchet MS" w:cs="Arial"/>
        </w:rPr>
        <w:t>încălţăminte</w:t>
      </w:r>
      <w:proofErr w:type="spellEnd"/>
      <w:r w:rsidRPr="00964B68">
        <w:rPr>
          <w:rFonts w:ascii="Trebuchet MS" w:eastAsia="Times New Roman" w:hAnsi="Trebuchet MS" w:cs="Arial"/>
        </w:rPr>
        <w:t>-</w:t>
      </w:r>
      <w:proofErr w:type="spellStart"/>
      <w:r w:rsidRPr="00964B68">
        <w:rPr>
          <w:rFonts w:ascii="Trebuchet MS" w:eastAsia="Times New Roman" w:hAnsi="Trebuchet MS" w:cs="Arial"/>
        </w:rPr>
        <w:t>confecţii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</w:t>
      </w:r>
      <w:r w:rsidRPr="00964B68">
        <w:rPr>
          <w:rFonts w:ascii="Trebuchet MS" w:eastAsia="Times New Roman" w:hAnsi="Trebuchet MS" w:cs="Arial"/>
          <w:b/>
          <w:bCs/>
        </w:rPr>
        <w:t>2.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Mărfuri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metalo-casnice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3.</w:t>
      </w:r>
      <w:r>
        <w:rPr>
          <w:rFonts w:ascii="Trebuchet MS" w:eastAsia="Times New Roman" w:hAnsi="Trebuchet MS" w:cs="Arial"/>
          <w:b/>
          <w:bCs/>
        </w:rPr>
        <w:t xml:space="preserve"> 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Geam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tras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4.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Cherestea</w:t>
      </w:r>
      <w:proofErr w:type="spellEnd"/>
      <w:r w:rsidRPr="00964B68">
        <w:rPr>
          <w:rFonts w:ascii="Trebuchet MS" w:eastAsia="Times New Roman" w:hAnsi="Trebuchet MS" w:cs="Arial"/>
        </w:rPr>
        <w:t xml:space="preserve"> de </w:t>
      </w:r>
      <w:proofErr w:type="spellStart"/>
      <w:r w:rsidRPr="00964B68">
        <w:rPr>
          <w:rFonts w:ascii="Trebuchet MS" w:eastAsia="Times New Roman" w:hAnsi="Trebuchet MS" w:cs="Arial"/>
        </w:rPr>
        <w:t>răşinoase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5.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Mobilă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</w:t>
      </w:r>
      <w:r w:rsidRPr="00964B68">
        <w:rPr>
          <w:rFonts w:ascii="Trebuchet MS" w:eastAsia="Times New Roman" w:hAnsi="Trebuchet MS" w:cs="Arial"/>
          <w:b/>
          <w:bCs/>
        </w:rPr>
        <w:t>6.</w:t>
      </w:r>
      <w:r>
        <w:rPr>
          <w:rFonts w:ascii="Trebuchet MS" w:eastAsia="Times New Roman" w:hAnsi="Trebuchet MS" w:cs="Arial"/>
          <w:b/>
          <w:bCs/>
        </w:rPr>
        <w:t xml:space="preserve"> 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Lemne</w:t>
      </w:r>
      <w:proofErr w:type="spellEnd"/>
      <w:r w:rsidRPr="00964B68">
        <w:rPr>
          <w:rFonts w:ascii="Trebuchet MS" w:eastAsia="Times New Roman" w:hAnsi="Trebuchet MS" w:cs="Arial"/>
        </w:rPr>
        <w:t xml:space="preserve"> de </w:t>
      </w:r>
      <w:proofErr w:type="spellStart"/>
      <w:r w:rsidRPr="00964B68">
        <w:rPr>
          <w:rFonts w:ascii="Trebuchet MS" w:eastAsia="Times New Roman" w:hAnsi="Trebuchet MS" w:cs="Arial"/>
        </w:rPr>
        <w:t>foc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</w:t>
      </w:r>
      <w:r w:rsidRPr="00964B68">
        <w:rPr>
          <w:rFonts w:ascii="Trebuchet MS" w:eastAsia="Times New Roman" w:hAnsi="Trebuchet MS" w:cs="Arial"/>
          <w:b/>
          <w:bCs/>
        </w:rPr>
        <w:t>7.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 xml:space="preserve">Petrol </w:t>
      </w:r>
      <w:proofErr w:type="spellStart"/>
      <w:r w:rsidRPr="00964B68">
        <w:rPr>
          <w:rFonts w:ascii="Trebuchet MS" w:eastAsia="Times New Roman" w:hAnsi="Trebuchet MS" w:cs="Arial"/>
        </w:rPr>
        <w:t>lampant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8.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 xml:space="preserve">Gaze </w:t>
      </w:r>
      <w:proofErr w:type="spellStart"/>
      <w:r w:rsidRPr="00964B68">
        <w:rPr>
          <w:rFonts w:ascii="Trebuchet MS" w:eastAsia="Times New Roman" w:hAnsi="Trebuchet MS" w:cs="Arial"/>
        </w:rPr>
        <w:t>lichefiate</w:t>
      </w:r>
      <w:proofErr w:type="spellEnd"/>
      <w:r w:rsidRPr="00964B68">
        <w:rPr>
          <w:rFonts w:ascii="Trebuchet MS" w:eastAsia="Times New Roman" w:hAnsi="Trebuchet MS" w:cs="Arial"/>
        </w:rPr>
        <w:t xml:space="preserve"> (</w:t>
      </w:r>
      <w:proofErr w:type="spellStart"/>
      <w:r w:rsidRPr="00964B68">
        <w:rPr>
          <w:rFonts w:ascii="Trebuchet MS" w:eastAsia="Times New Roman" w:hAnsi="Trebuchet MS" w:cs="Arial"/>
        </w:rPr>
        <w:t>încărcătură</w:t>
      </w:r>
      <w:proofErr w:type="spellEnd"/>
      <w:r w:rsidRPr="00964B68">
        <w:rPr>
          <w:rFonts w:ascii="Trebuchet MS" w:eastAsia="Times New Roman" w:hAnsi="Trebuchet MS" w:cs="Arial"/>
        </w:rPr>
        <w:t xml:space="preserve">)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</w:t>
      </w: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</w:rPr>
        <w:t>9</w:t>
      </w:r>
      <w:r w:rsidRPr="00964B68">
        <w:rPr>
          <w:rFonts w:ascii="Trebuchet MS" w:eastAsia="Times New Roman" w:hAnsi="Trebuchet MS" w:cs="Arial"/>
          <w:b/>
          <w:bCs/>
        </w:rPr>
        <w:t>.</w:t>
      </w:r>
      <w:r w:rsidRPr="00964B68">
        <w:rPr>
          <w:rFonts w:ascii="Trebuchet MS" w:eastAsia="Times New Roman" w:hAnsi="Trebuchet MS" w:cs="Arial"/>
        </w:rPr>
        <w:t xml:space="preserve"> </w:t>
      </w:r>
      <w:r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Medicamente</w:t>
      </w:r>
      <w:proofErr w:type="spellEnd"/>
      <w:r w:rsidRPr="00964B68">
        <w:rPr>
          <w:rFonts w:ascii="Trebuchet MS" w:eastAsia="Times New Roman" w:hAnsi="Trebuchet MS" w:cs="Arial"/>
        </w:rPr>
        <w:t xml:space="preserve">, </w:t>
      </w:r>
      <w:proofErr w:type="spellStart"/>
      <w:r w:rsidRPr="00964B68">
        <w:rPr>
          <w:rFonts w:ascii="Trebuchet MS" w:eastAsia="Times New Roman" w:hAnsi="Trebuchet MS" w:cs="Arial"/>
        </w:rPr>
        <w:t>produse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farmaceutice</w:t>
      </w:r>
      <w:proofErr w:type="spellEnd"/>
      <w:r w:rsidRPr="00964B68">
        <w:rPr>
          <w:rFonts w:ascii="Trebuchet MS" w:eastAsia="Times New Roman" w:hAnsi="Trebuchet MS" w:cs="Arial"/>
        </w:rPr>
        <w:t xml:space="preserve">, spirt medicinal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</w:t>
      </w:r>
      <w:r>
        <w:rPr>
          <w:rFonts w:ascii="Trebuchet MS" w:eastAsia="Times New Roman" w:hAnsi="Trebuchet MS" w:cs="Arial"/>
          <w:b/>
          <w:bCs/>
        </w:rPr>
        <w:t>0</w:t>
      </w:r>
      <w:r w:rsidRPr="00964B68">
        <w:rPr>
          <w:rFonts w:ascii="Trebuchet MS" w:eastAsia="Times New Roman" w:hAnsi="Trebuchet MS" w:cs="Arial"/>
          <w:b/>
          <w:bCs/>
        </w:rPr>
        <w:t>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Produse</w:t>
      </w:r>
      <w:proofErr w:type="spellEnd"/>
      <w:r w:rsidRPr="00964B68">
        <w:rPr>
          <w:rFonts w:ascii="Trebuchet MS" w:eastAsia="Times New Roman" w:hAnsi="Trebuchet MS" w:cs="Arial"/>
        </w:rPr>
        <w:t xml:space="preserve"> de </w:t>
      </w:r>
      <w:proofErr w:type="spellStart"/>
      <w:r w:rsidRPr="00964B68">
        <w:rPr>
          <w:rFonts w:ascii="Trebuchet MS" w:eastAsia="Times New Roman" w:hAnsi="Trebuchet MS" w:cs="Arial"/>
        </w:rPr>
        <w:t>curăţenie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şi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detergenţi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</w:t>
      </w:r>
      <w:r>
        <w:rPr>
          <w:rFonts w:ascii="Trebuchet MS" w:eastAsia="Times New Roman" w:hAnsi="Trebuchet MS" w:cs="Arial"/>
          <w:b/>
          <w:bCs/>
        </w:rPr>
        <w:t>1</w:t>
      </w:r>
      <w:r w:rsidRPr="00964B68">
        <w:rPr>
          <w:rFonts w:ascii="Trebuchet MS" w:eastAsia="Times New Roman" w:hAnsi="Trebuchet MS" w:cs="Arial"/>
          <w:b/>
          <w:bCs/>
        </w:rPr>
        <w:t>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Manuale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</w:t>
      </w:r>
      <w:r>
        <w:rPr>
          <w:rFonts w:ascii="Trebuchet MS" w:eastAsia="Times New Roman" w:hAnsi="Trebuchet MS" w:cs="Arial"/>
          <w:b/>
          <w:bCs/>
        </w:rPr>
        <w:t>2</w:t>
      </w:r>
      <w:r w:rsidRPr="00964B68">
        <w:rPr>
          <w:rFonts w:ascii="Trebuchet MS" w:eastAsia="Times New Roman" w:hAnsi="Trebuchet MS" w:cs="Arial"/>
          <w:b/>
          <w:bCs/>
        </w:rPr>
        <w:t>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Cărţi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şi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rechizite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şcolare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964B68" w:rsidRPr="00964B68" w:rsidRDefault="00964B68" w:rsidP="00964B68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64B68">
        <w:rPr>
          <w:rFonts w:ascii="Trebuchet MS" w:eastAsia="Times New Roman" w:hAnsi="Trebuchet MS" w:cs="Arial"/>
        </w:rPr>
        <w:t>   </w:t>
      </w:r>
      <w:r w:rsidRPr="00964B68">
        <w:rPr>
          <w:rFonts w:ascii="Trebuchet MS" w:eastAsia="Times New Roman" w:hAnsi="Trebuchet MS" w:cs="Arial"/>
          <w:b/>
          <w:bCs/>
        </w:rPr>
        <w:t>1</w:t>
      </w:r>
      <w:r>
        <w:rPr>
          <w:rFonts w:ascii="Trebuchet MS" w:eastAsia="Times New Roman" w:hAnsi="Trebuchet MS" w:cs="Arial"/>
          <w:b/>
          <w:bCs/>
        </w:rPr>
        <w:t>3</w:t>
      </w:r>
      <w:r w:rsidRPr="00964B68">
        <w:rPr>
          <w:rFonts w:ascii="Trebuchet MS" w:eastAsia="Times New Roman" w:hAnsi="Trebuchet MS" w:cs="Arial"/>
          <w:b/>
          <w:bCs/>
        </w:rPr>
        <w:t>.</w:t>
      </w:r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Aparatură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medicală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şi</w:t>
      </w:r>
      <w:proofErr w:type="spellEnd"/>
      <w:r w:rsidRPr="00964B68">
        <w:rPr>
          <w:rFonts w:ascii="Trebuchet MS" w:eastAsia="Times New Roman" w:hAnsi="Trebuchet MS" w:cs="Arial"/>
        </w:rPr>
        <w:t xml:space="preserve"> </w:t>
      </w:r>
      <w:proofErr w:type="spellStart"/>
      <w:r w:rsidRPr="00964B68">
        <w:rPr>
          <w:rFonts w:ascii="Trebuchet MS" w:eastAsia="Times New Roman" w:hAnsi="Trebuchet MS" w:cs="Arial"/>
        </w:rPr>
        <w:t>electrocasnică</w:t>
      </w:r>
      <w:proofErr w:type="spellEnd"/>
      <w:r w:rsidRPr="00964B68">
        <w:rPr>
          <w:rFonts w:ascii="Trebuchet MS" w:eastAsia="Times New Roman" w:hAnsi="Trebuchet MS" w:cs="Arial"/>
        </w:rPr>
        <w:t xml:space="preserve">  </w:t>
      </w:r>
    </w:p>
    <w:p w:rsidR="002F2DE6" w:rsidRPr="00964B68" w:rsidRDefault="002F2DE6">
      <w:pPr>
        <w:rPr>
          <w:rFonts w:ascii="Trebuchet MS" w:hAnsi="Trebuchet MS"/>
        </w:rPr>
      </w:pPr>
    </w:p>
    <w:sectPr w:rsidR="002F2DE6" w:rsidRPr="0096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8"/>
    <w:rsid w:val="002F2DE6"/>
    <w:rsid w:val="009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4AEDD-17B0-45FC-ACD4-BEC5775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B68"/>
    <w:rPr>
      <w:color w:val="0000FF"/>
      <w:u w:val="single"/>
    </w:rPr>
  </w:style>
  <w:style w:type="character" w:customStyle="1" w:styleId="l5def1">
    <w:name w:val="l5def1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abrog11424364act25307">
    <w:name w:val="abrog11424364act25307"/>
    <w:basedOn w:val="DefaultParagraphFont"/>
    <w:rsid w:val="00964B68"/>
  </w:style>
  <w:style w:type="character" w:customStyle="1" w:styleId="l5red3">
    <w:name w:val="l5_red3"/>
    <w:basedOn w:val="DefaultParagraphFont"/>
    <w:rsid w:val="00964B6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34">
    <w:name w:val="l5def34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964B68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96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1</cp:revision>
  <dcterms:created xsi:type="dcterms:W3CDTF">2018-03-06T09:34:00Z</dcterms:created>
  <dcterms:modified xsi:type="dcterms:W3CDTF">2018-03-06T09:40:00Z</dcterms:modified>
</cp:coreProperties>
</file>