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7F" w:rsidRPr="004959F6" w:rsidRDefault="0072147F">
      <w:pPr>
        <w:pStyle w:val="memorandum"/>
        <w:rPr>
          <w:rFonts w:ascii="Arial Narrow" w:hAnsi="Arial Narrow"/>
          <w:b/>
          <w:bCs/>
          <w:spacing w:val="46"/>
          <w:sz w:val="24"/>
          <w:szCs w:val="24"/>
          <w:lang w:val="ro-RO"/>
        </w:rPr>
      </w:pPr>
    </w:p>
    <w:p w:rsidR="0072147F" w:rsidRPr="004959F6" w:rsidRDefault="00BB1E93">
      <w:pPr>
        <w:pStyle w:val="memorandum"/>
        <w:jc w:val="center"/>
        <w:rPr>
          <w:rFonts w:ascii="Arial Narrow" w:eastAsia="Arial Narrow" w:hAnsi="Arial Narrow" w:cs="Arial Narrow"/>
          <w:b/>
          <w:bCs/>
          <w:spacing w:val="46"/>
          <w:sz w:val="24"/>
          <w:szCs w:val="24"/>
          <w:lang w:val="ro-RO"/>
        </w:rPr>
      </w:pPr>
      <w:r w:rsidRPr="004959F6">
        <w:rPr>
          <w:rFonts w:ascii="Arial Narrow" w:hAnsi="Arial Narrow"/>
          <w:b/>
          <w:bCs/>
          <w:spacing w:val="46"/>
          <w:sz w:val="24"/>
          <w:szCs w:val="24"/>
          <w:lang w:val="ro-RO"/>
        </w:rPr>
        <w:t>ANUN</w:t>
      </w:r>
      <w:r w:rsidRPr="004959F6">
        <w:rPr>
          <w:rFonts w:ascii="Arial Narrow" w:hAnsi="Arial Narrow"/>
          <w:b/>
          <w:bCs/>
          <w:spacing w:val="46"/>
          <w:sz w:val="24"/>
          <w:szCs w:val="24"/>
          <w:lang w:val="ro-RO"/>
        </w:rPr>
        <w:t>Ţ</w:t>
      </w:r>
    </w:p>
    <w:p w:rsidR="0072147F" w:rsidRPr="004959F6" w:rsidRDefault="0072147F">
      <w:pPr>
        <w:pStyle w:val="text"/>
        <w:rPr>
          <w:rFonts w:ascii="Arial Narrow" w:eastAsia="Arial Narrow" w:hAnsi="Arial Narrow" w:cs="Arial Narrow"/>
          <w:lang w:val="ro-RO"/>
        </w:rPr>
      </w:pPr>
    </w:p>
    <w:p w:rsidR="0072147F" w:rsidRPr="004959F6" w:rsidRDefault="0072147F">
      <w:pPr>
        <w:ind w:firstLine="700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spacing w:line="360" w:lineRule="auto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Institutul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Na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ional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al Magistraturii are pl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cerea de a v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informa cu privire la organizarea urm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toarei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activit</w:t>
      </w:r>
      <w:r w:rsidRPr="004959F6">
        <w:rPr>
          <w:rFonts w:ascii="Arial Narrow" w:hAnsi="Arial Narrow"/>
          <w:sz w:val="24"/>
          <w:szCs w:val="24"/>
          <w:lang w:val="ro-RO"/>
        </w:rPr>
        <w:t>ăţ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cadrul Proiectului Lingvistic al Re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elei Europene de Formare Judiciar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(EJTN):</w:t>
      </w: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sz w:val="24"/>
          <w:szCs w:val="24"/>
        </w:rPr>
        <w:t xml:space="preserve">Nume ACTIVITATE/ PERIOADA </w:t>
      </w:r>
      <w:r w:rsidRPr="004959F6">
        <w:rPr>
          <w:rFonts w:ascii="Arial Narrow" w:hAnsi="Arial Narrow"/>
          <w:sz w:val="24"/>
          <w:szCs w:val="24"/>
        </w:rPr>
        <w:t>Ş</w:t>
      </w:r>
      <w:r w:rsidRPr="004959F6">
        <w:rPr>
          <w:rFonts w:ascii="Arial Narrow" w:hAnsi="Arial Narrow"/>
          <w:sz w:val="24"/>
          <w:szCs w:val="24"/>
        </w:rPr>
        <w:t>I LOCUL DE DESF</w:t>
      </w:r>
      <w:r w:rsidRPr="004959F6">
        <w:rPr>
          <w:rFonts w:ascii="Arial Narrow" w:hAnsi="Arial Narrow"/>
          <w:sz w:val="24"/>
          <w:szCs w:val="24"/>
        </w:rPr>
        <w:t>ĂŞ</w:t>
      </w:r>
      <w:r w:rsidRPr="004959F6">
        <w:rPr>
          <w:rFonts w:ascii="Arial Narrow" w:hAnsi="Arial Narrow"/>
          <w:sz w:val="24"/>
          <w:szCs w:val="24"/>
        </w:rPr>
        <w:t>URARE</w:t>
      </w:r>
    </w:p>
    <w:p w:rsidR="0072147F" w:rsidRPr="004959F6" w:rsidRDefault="00BB1E93">
      <w:pPr>
        <w:spacing w:line="360" w:lineRule="auto"/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 “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Language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training on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the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vocabulary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of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Human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Rights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>’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EU Law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”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,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sz w:val="24"/>
          <w:szCs w:val="24"/>
          <w:lang w:val="ro-RO"/>
        </w:rPr>
        <w:t>Barcelona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sz w:val="24"/>
          <w:szCs w:val="24"/>
          <w:lang w:val="ro-RO"/>
        </w:rPr>
        <w:t>(</w:t>
      </w:r>
      <w:r w:rsidRPr="004959F6">
        <w:rPr>
          <w:rFonts w:ascii="Arial Narrow" w:hAnsi="Arial Narrow"/>
          <w:sz w:val="24"/>
          <w:szCs w:val="24"/>
          <w:lang w:val="ro-RO"/>
        </w:rPr>
        <w:t>Spania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), </w:t>
      </w:r>
      <w:r w:rsidRPr="004959F6">
        <w:rPr>
          <w:rFonts w:ascii="Arial Narrow" w:hAnsi="Arial Narrow"/>
          <w:sz w:val="24"/>
          <w:szCs w:val="24"/>
          <w:lang w:val="ro-RO"/>
        </w:rPr>
        <w:t>1-5 octombrie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2018</w:t>
      </w: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sz w:val="24"/>
          <w:szCs w:val="24"/>
        </w:rPr>
        <w:t xml:space="preserve">Limba </w:t>
      </w:r>
      <w:r w:rsidRPr="004959F6">
        <w:rPr>
          <w:rFonts w:ascii="Arial Narrow" w:hAnsi="Arial Narrow"/>
          <w:sz w:val="24"/>
          <w:szCs w:val="24"/>
        </w:rPr>
        <w:t>î</w:t>
      </w:r>
      <w:r w:rsidRPr="004959F6">
        <w:rPr>
          <w:rFonts w:ascii="Arial Narrow" w:hAnsi="Arial Narrow"/>
          <w:sz w:val="24"/>
          <w:szCs w:val="24"/>
        </w:rPr>
        <w:t>n care se desf</w:t>
      </w:r>
      <w:r w:rsidRPr="004959F6">
        <w:rPr>
          <w:rFonts w:ascii="Arial Narrow" w:hAnsi="Arial Narrow"/>
          <w:sz w:val="24"/>
          <w:szCs w:val="24"/>
        </w:rPr>
        <w:t>ăş</w:t>
      </w:r>
      <w:r w:rsidRPr="004959F6">
        <w:rPr>
          <w:rFonts w:ascii="Arial Narrow" w:hAnsi="Arial Narrow"/>
          <w:sz w:val="24"/>
          <w:szCs w:val="24"/>
        </w:rPr>
        <w:t>oar</w:t>
      </w:r>
      <w:r w:rsidRPr="004959F6">
        <w:rPr>
          <w:rFonts w:ascii="Arial Narrow" w:hAnsi="Arial Narrow"/>
          <w:sz w:val="24"/>
          <w:szCs w:val="24"/>
        </w:rPr>
        <w:t>ă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>Englez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, francez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="004959F6" w:rsidRPr="004959F6">
        <w:rPr>
          <w:rFonts w:ascii="Arial Narrow" w:hAnsi="Arial Narrow"/>
          <w:sz w:val="24"/>
          <w:szCs w:val="24"/>
          <w:lang w:val="ro-RO"/>
        </w:rPr>
        <w:t>, germană</w:t>
      </w: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sz w:val="24"/>
          <w:szCs w:val="24"/>
        </w:rPr>
        <w:t>Organizator</w:t>
      </w: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b w:val="0"/>
          <w:bCs w:val="0"/>
          <w:caps w:val="0"/>
          <w:sz w:val="24"/>
          <w:szCs w:val="24"/>
          <w:u w:val="none"/>
        </w:rPr>
      </w:pP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Re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ț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eaua European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ă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de Formare Judiciar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ă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(EJTN) 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DESCRIERE</w:t>
      </w:r>
    </w:p>
    <w:p w:rsidR="0072147F" w:rsidRPr="004959F6" w:rsidRDefault="0072147F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Cursul </w:t>
      </w:r>
      <w:r w:rsidRPr="004959F6">
        <w:rPr>
          <w:rFonts w:ascii="Arial Narrow" w:hAnsi="Arial Narrow"/>
          <w:sz w:val="24"/>
          <w:szCs w:val="24"/>
          <w:lang w:val="ro-RO"/>
        </w:rPr>
        <w:t>îș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 propune </w:t>
      </w:r>
      <w:r w:rsidRPr="004959F6">
        <w:rPr>
          <w:rFonts w:ascii="Arial Narrow" w:hAnsi="Arial Narrow"/>
          <w:sz w:val="24"/>
          <w:szCs w:val="24"/>
          <w:lang w:val="ro-RO"/>
        </w:rPr>
        <w:t>dezvoltarea cuno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>tin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elor juridice 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>i lingvistice ale participan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ilor, prin combinarea,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ntr-o manier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practic</w:t>
      </w:r>
      <w:r w:rsidRPr="004959F6">
        <w:rPr>
          <w:rFonts w:ascii="Arial Narrow" w:hAnsi="Arial Narrow"/>
          <w:sz w:val="24"/>
          <w:szCs w:val="24"/>
          <w:lang w:val="ro-RO"/>
        </w:rPr>
        <w:t>ă ș</w:t>
      </w:r>
      <w:r w:rsidRPr="004959F6">
        <w:rPr>
          <w:rFonts w:ascii="Arial Narrow" w:hAnsi="Arial Narrow"/>
          <w:sz w:val="24"/>
          <w:szCs w:val="24"/>
          <w:lang w:val="ro-RO"/>
        </w:rPr>
        <w:t>i dinamic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, a informa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iei juridice cu exerci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iile de dezvoltare a abilit</w:t>
      </w:r>
      <w:r w:rsidRPr="004959F6">
        <w:rPr>
          <w:rFonts w:ascii="Arial Narrow" w:hAnsi="Arial Narrow"/>
          <w:sz w:val="24"/>
          <w:szCs w:val="24"/>
          <w:lang w:val="ro-RO"/>
        </w:rPr>
        <w:t>ăț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ilor lingvistice.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acest scop, participan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ii vor fi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mp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r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n 4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grupuri mai mici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– </w:t>
      </w:r>
      <w:r w:rsidRPr="004959F6">
        <w:rPr>
          <w:rFonts w:ascii="Arial Narrow" w:hAnsi="Arial Narrow"/>
          <w:sz w:val="24"/>
          <w:szCs w:val="24"/>
          <w:lang w:val="ro-RO"/>
        </w:rPr>
        <w:t>2 de limba englez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, 1 de francez</w:t>
      </w:r>
      <w:r w:rsidRPr="004959F6">
        <w:rPr>
          <w:rFonts w:ascii="Arial Narrow" w:hAnsi="Arial Narrow"/>
          <w:sz w:val="24"/>
          <w:szCs w:val="24"/>
          <w:lang w:val="ro-RO"/>
        </w:rPr>
        <w:t>ă ș</w:t>
      </w:r>
      <w:r w:rsidR="004959F6">
        <w:rPr>
          <w:rFonts w:ascii="Arial Narrow" w:hAnsi="Arial Narrow"/>
          <w:sz w:val="24"/>
          <w:szCs w:val="24"/>
          <w:lang w:val="ro-RO"/>
        </w:rPr>
        <w:t>i 1 de germană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. 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>Fiecare grup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va lucra cu o echip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de formatori compus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dintr-un expert lingvist 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 unul judiciar. Cursul va combina sesiunile teoretice cu cele practice,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vederea dezvolt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rii celor 4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competen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e de baz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–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citire, scriere, vorbire 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>i ascultare, cu integrarea terminologiei juridice.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lastRenderedPageBreak/>
        <w:t>Anterior seminarelor participan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ii vor avea ocazia de a-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>i testa cuno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>tin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ele 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>i de a se preg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ti pentru seminar prin intermediul unor exerci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ii elaborate de </w:t>
      </w:r>
      <w:r w:rsidRPr="004959F6">
        <w:rPr>
          <w:rFonts w:ascii="Arial Narrow" w:hAnsi="Arial Narrow"/>
          <w:sz w:val="24"/>
          <w:szCs w:val="24"/>
          <w:lang w:val="ro-RO"/>
        </w:rPr>
        <w:t>exper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i, disponibile pe platforma  EJTN. </w:t>
      </w:r>
    </w:p>
    <w:p w:rsidR="0072147F" w:rsidRPr="004959F6" w:rsidRDefault="0072147F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Detalii 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>i agenda seminarului pot fi ob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inute pe pagina dedicat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a website-ului EJTN</w:t>
      </w:r>
    </w:p>
    <w:p w:rsidR="0072147F" w:rsidRPr="004959F6" w:rsidRDefault="0072147F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4959F6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hyperlink r:id="rId8" w:history="1">
        <w:r w:rsidR="00BB1E93" w:rsidRPr="004959F6">
          <w:rPr>
            <w:rStyle w:val="Hyperlink"/>
            <w:rFonts w:ascii="Arial Narrow" w:hAnsi="Arial Narrow"/>
            <w:sz w:val="24"/>
            <w:szCs w:val="24"/>
            <w:lang w:val="ro-RO"/>
          </w:rPr>
          <w:t>http://w</w:t>
        </w:r>
        <w:r w:rsidR="00BB1E93" w:rsidRPr="004959F6">
          <w:rPr>
            <w:rStyle w:val="Hyperlink"/>
            <w:rFonts w:ascii="Arial Narrow" w:hAnsi="Arial Narrow"/>
            <w:sz w:val="24"/>
            <w:szCs w:val="24"/>
            <w:lang w:val="ro-RO"/>
          </w:rPr>
          <w:t>w</w:t>
        </w:r>
        <w:r w:rsidR="00BB1E93" w:rsidRPr="004959F6">
          <w:rPr>
            <w:rStyle w:val="Hyperlink"/>
            <w:rFonts w:ascii="Arial Narrow" w:hAnsi="Arial Narrow"/>
            <w:sz w:val="24"/>
            <w:szCs w:val="24"/>
            <w:lang w:val="ro-RO"/>
          </w:rPr>
          <w:t>w.ejtn.eu/Catalogue/EJTN-funded-activities-2018/Language-Training-on-the-Vocabulary-of-Human-Rights-EU-Law---LI201808/</w:t>
        </w:r>
      </w:hyperlink>
    </w:p>
    <w:p w:rsidR="0072147F" w:rsidRPr="004959F6" w:rsidRDefault="0072147F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sz w:val="24"/>
          <w:szCs w:val="24"/>
        </w:rPr>
        <w:t>Finan</w:t>
      </w:r>
      <w:r w:rsidRPr="004959F6">
        <w:rPr>
          <w:rFonts w:ascii="Arial Narrow" w:hAnsi="Arial Narrow"/>
          <w:sz w:val="24"/>
          <w:szCs w:val="24"/>
        </w:rPr>
        <w:t>ţ</w:t>
      </w:r>
      <w:r w:rsidRPr="004959F6">
        <w:rPr>
          <w:rFonts w:ascii="Arial Narrow" w:hAnsi="Arial Narrow"/>
          <w:sz w:val="24"/>
          <w:szCs w:val="24"/>
        </w:rPr>
        <w:t>are</w:t>
      </w:r>
    </w:p>
    <w:p w:rsidR="0072147F" w:rsidRPr="004959F6" w:rsidRDefault="00BB1E93">
      <w:pPr>
        <w:pStyle w:val="Titlu1"/>
        <w:spacing w:before="0" w:after="0"/>
        <w:rPr>
          <w:rFonts w:ascii="Arial Narrow" w:eastAsia="Arial Narrow" w:hAnsi="Arial Narrow" w:cs="Arial Narrow"/>
          <w:b w:val="0"/>
          <w:bCs w:val="0"/>
          <w:caps w:val="0"/>
          <w:sz w:val="24"/>
          <w:szCs w:val="24"/>
          <w:u w:val="none"/>
        </w:rPr>
      </w:pP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EJTN ramburseaz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ă </w:t>
      </w:r>
      <w:proofErr w:type="spellStart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participan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ţ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ilor</w:t>
      </w:r>
      <w:proofErr w:type="spellEnd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costurile de transport (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î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n limita a 400 Euro) </w:t>
      </w:r>
      <w:proofErr w:type="spellStart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ş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i</w:t>
      </w:r>
      <w:proofErr w:type="spellEnd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acord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ă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diurn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ă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pentru acoperirea costurilor aferente caz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ă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rii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ș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i meselor.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Conform regulilor financiare ale EJTN, diurnele vor fi acordate pentru fiecare din zilele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seminarului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pentru noaptea de dinaintea seminarului (dac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se justific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). Pentru ultima zi a seminarului se acord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50% din cuantumul diurnei, aceea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>i regul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aplic</w:t>
      </w:r>
      <w:r w:rsidRPr="004959F6">
        <w:rPr>
          <w:rFonts w:ascii="Arial Narrow" w:hAnsi="Arial Narrow"/>
          <w:sz w:val="24"/>
          <w:szCs w:val="24"/>
          <w:lang w:val="ro-RO"/>
        </w:rPr>
        <w:t>â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ndu-se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seminariilor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cu durata de 1 zi. O diurn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complet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poate fi pl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tit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pentru ultima </w:t>
      </w:r>
      <w:r w:rsidRPr="004959F6">
        <w:rPr>
          <w:rFonts w:ascii="Arial Narrow" w:hAnsi="Arial Narrow"/>
          <w:sz w:val="24"/>
          <w:szCs w:val="24"/>
          <w:lang w:val="ro-RO"/>
        </w:rPr>
        <w:t>zi a seminarului/seminar de 1 zi dac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participantul demonstreaz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c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nu exist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un mijloc de transport disponibil pentru retur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acea zi.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De asemenea,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situa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ia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care organizatorii acoper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costurile aferente meselor  sau orice alte cheltuieli sunt pl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ti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te sau oferite de organizatori, diurna se reduce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propor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ional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>.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>Costul total eligibil pentru un drum dus-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ntors (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n care sosirea are loc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dup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-amiaza/seara anterioar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primei zile a seminarului, iar plecarea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ultima zi a seminarului, dup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finalizarea luc</w:t>
      </w:r>
      <w:r w:rsidRPr="004959F6">
        <w:rPr>
          <w:rFonts w:ascii="Arial Narrow" w:hAnsi="Arial Narrow"/>
          <w:sz w:val="24"/>
          <w:szCs w:val="24"/>
          <w:lang w:val="ro-RO"/>
        </w:rPr>
        <w:t>r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rilor) este de maxim 400 </w:t>
      </w:r>
      <w:r w:rsidRPr="004959F6">
        <w:rPr>
          <w:rFonts w:ascii="Arial Narrow" w:hAnsi="Arial Narrow"/>
          <w:sz w:val="24"/>
          <w:szCs w:val="24"/>
          <w:lang w:val="ro-RO"/>
        </w:rPr>
        <w:t>€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 xml:space="preserve">. </w:t>
      </w:r>
      <w:r w:rsidRPr="004959F6">
        <w:rPr>
          <w:rFonts w:ascii="Arial Narrow" w:hAnsi="Arial Narrow"/>
          <w:sz w:val="24"/>
          <w:szCs w:val="24"/>
          <w:lang w:val="ro-RO"/>
        </w:rPr>
        <w:t>Orice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dep</w:t>
      </w:r>
      <w:r w:rsidRPr="004959F6">
        <w:rPr>
          <w:rFonts w:ascii="Arial Narrow" w:hAnsi="Arial Narrow"/>
          <w:sz w:val="24"/>
          <w:szCs w:val="24"/>
          <w:lang w:val="ro-RO"/>
        </w:rPr>
        <w:t>ăş</w:t>
      </w:r>
      <w:r w:rsidRPr="004959F6">
        <w:rPr>
          <w:rFonts w:ascii="Arial Narrow" w:hAnsi="Arial Narrow"/>
          <w:sz w:val="24"/>
          <w:szCs w:val="24"/>
          <w:lang w:val="ro-RO"/>
        </w:rPr>
        <w:t>ire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a acestei sume va fi suportat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de participant. </w:t>
      </w:r>
    </w:p>
    <w:p w:rsidR="0072147F" w:rsidRPr="004959F6" w:rsidRDefault="0072147F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>Prin depunerea documentelor de candidatur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, candida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ii accept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c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,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ipoteza select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rii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vederea particip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rii, acesta se va face exclusiv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condi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iile </w:t>
      </w:r>
      <w:r w:rsidRPr="004959F6">
        <w:rPr>
          <w:rFonts w:ascii="Arial Narrow" w:hAnsi="Arial Narrow"/>
          <w:sz w:val="24"/>
          <w:szCs w:val="24"/>
          <w:lang w:val="ro-RO"/>
        </w:rPr>
        <w:t>financiare aprobate la nivelul EJTN.</w:t>
      </w:r>
    </w:p>
    <w:p w:rsidR="0072147F" w:rsidRPr="004959F6" w:rsidRDefault="0072147F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sz w:val="24"/>
          <w:szCs w:val="24"/>
        </w:rPr>
        <w:t>Cui se adreseaz</w:t>
      </w:r>
      <w:r w:rsidRPr="004959F6">
        <w:rPr>
          <w:rFonts w:ascii="Arial Narrow" w:hAnsi="Arial Narrow"/>
          <w:sz w:val="24"/>
          <w:szCs w:val="24"/>
        </w:rPr>
        <w:t>ă</w:t>
      </w:r>
    </w:p>
    <w:p w:rsidR="0072147F" w:rsidRPr="004959F6" w:rsidRDefault="00BB1E93">
      <w:pPr>
        <w:pStyle w:val="Titlu1"/>
        <w:pBdr>
          <w:bottom w:val="single" w:sz="4" w:space="0" w:color="AAAAAA"/>
        </w:pBdr>
        <w:spacing w:after="60"/>
        <w:rPr>
          <w:rFonts w:ascii="Arial Narrow" w:eastAsia="Arial Narrow" w:hAnsi="Arial Narrow" w:cs="Arial Narrow"/>
          <w:b w:val="0"/>
          <w:bCs w:val="0"/>
          <w:caps w:val="0"/>
          <w:sz w:val="24"/>
          <w:szCs w:val="24"/>
          <w:u w:val="none"/>
        </w:rPr>
      </w:pPr>
      <w:r w:rsidRPr="004959F6">
        <w:rPr>
          <w:rFonts w:ascii="Arial Narrow" w:hAnsi="Arial Narrow"/>
          <w:caps w:val="0"/>
          <w:sz w:val="24"/>
          <w:szCs w:val="24"/>
          <w:u w:val="none"/>
        </w:rPr>
        <w:t>Judec</w:t>
      </w:r>
      <w:r w:rsidRPr="004959F6">
        <w:rPr>
          <w:rFonts w:ascii="Arial Narrow" w:hAnsi="Arial Narrow"/>
          <w:caps w:val="0"/>
          <w:sz w:val="24"/>
          <w:szCs w:val="24"/>
          <w:u w:val="none"/>
        </w:rPr>
        <w:t>ă</w:t>
      </w:r>
      <w:r w:rsidRPr="004959F6">
        <w:rPr>
          <w:rFonts w:ascii="Arial Narrow" w:hAnsi="Arial Narrow"/>
          <w:caps w:val="0"/>
          <w:sz w:val="24"/>
          <w:szCs w:val="24"/>
          <w:u w:val="none"/>
        </w:rPr>
        <w:t xml:space="preserve">torilor </w:t>
      </w:r>
      <w:r w:rsidRPr="004959F6">
        <w:rPr>
          <w:rFonts w:ascii="Arial Narrow" w:hAnsi="Arial Narrow"/>
          <w:caps w:val="0"/>
          <w:sz w:val="24"/>
          <w:szCs w:val="24"/>
          <w:u w:val="none"/>
        </w:rPr>
        <w:t>ș</w:t>
      </w:r>
      <w:r w:rsidRPr="004959F6">
        <w:rPr>
          <w:rFonts w:ascii="Arial Narrow" w:hAnsi="Arial Narrow"/>
          <w:caps w:val="0"/>
          <w:sz w:val="24"/>
          <w:szCs w:val="24"/>
          <w:u w:val="none"/>
        </w:rPr>
        <w:t>i procurorilor din statele membre ale UE cu un nivel de cunoa</w:t>
      </w:r>
      <w:r w:rsidRPr="004959F6">
        <w:rPr>
          <w:rFonts w:ascii="Arial Narrow" w:hAnsi="Arial Narrow"/>
          <w:caps w:val="0"/>
          <w:sz w:val="24"/>
          <w:szCs w:val="24"/>
          <w:u w:val="none"/>
        </w:rPr>
        <w:t>ș</w:t>
      </w:r>
      <w:r w:rsidRPr="004959F6">
        <w:rPr>
          <w:rFonts w:ascii="Arial Narrow" w:hAnsi="Arial Narrow"/>
          <w:caps w:val="0"/>
          <w:sz w:val="24"/>
          <w:szCs w:val="24"/>
          <w:u w:val="none"/>
        </w:rPr>
        <w:t>tere a limbii str</w:t>
      </w:r>
      <w:r w:rsidRPr="004959F6">
        <w:rPr>
          <w:rFonts w:ascii="Arial Narrow" w:hAnsi="Arial Narrow"/>
          <w:caps w:val="0"/>
          <w:sz w:val="24"/>
          <w:szCs w:val="24"/>
          <w:u w:val="none"/>
        </w:rPr>
        <w:t>ă</w:t>
      </w:r>
      <w:r w:rsidRPr="004959F6">
        <w:rPr>
          <w:rFonts w:ascii="Arial Narrow" w:hAnsi="Arial Narrow"/>
          <w:caps w:val="0"/>
          <w:sz w:val="24"/>
          <w:szCs w:val="24"/>
          <w:u w:val="none"/>
        </w:rPr>
        <w:t>ine minim B2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(conform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Cadrului European Comun de Referin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ț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ă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pentru Limbi) </w:t>
      </w:r>
    </w:p>
    <w:p w:rsidR="0072147F" w:rsidRPr="004959F6" w:rsidRDefault="0072147F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jc w:val="left"/>
        <w:rPr>
          <w:rFonts w:ascii="Arial Narrow" w:eastAsia="Arial Narrow" w:hAnsi="Arial Narrow" w:cs="Arial Narrow"/>
          <w:b/>
          <w:bCs/>
          <w:sz w:val="24"/>
          <w:szCs w:val="24"/>
          <w:u w:val="single"/>
          <w:lang w:val="ro-RO"/>
        </w:rPr>
      </w:pP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NUM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Ă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R DE LOCURI</w:t>
      </w:r>
    </w:p>
    <w:p w:rsidR="0072147F" w:rsidRPr="004959F6" w:rsidRDefault="0072147F">
      <w:pPr>
        <w:jc w:val="left"/>
        <w:rPr>
          <w:rFonts w:ascii="Arial Narrow" w:eastAsia="Arial Narrow" w:hAnsi="Arial Narrow" w:cs="Arial Narrow"/>
          <w:b/>
          <w:bCs/>
          <w:sz w:val="24"/>
          <w:szCs w:val="24"/>
          <w:u w:val="single"/>
          <w:lang w:val="ro-RO"/>
        </w:rPr>
      </w:pPr>
    </w:p>
    <w:p w:rsidR="0072147F" w:rsidRPr="004959F6" w:rsidRDefault="00BB1E93">
      <w:pPr>
        <w:pStyle w:val="Titlu1"/>
        <w:spacing w:before="0" w:after="0"/>
        <w:rPr>
          <w:rFonts w:ascii="Arial Narrow" w:eastAsia="Arial Narrow" w:hAnsi="Arial Narrow" w:cs="Arial Narrow"/>
          <w:b w:val="0"/>
          <w:bCs w:val="0"/>
          <w:caps w:val="0"/>
          <w:sz w:val="24"/>
          <w:szCs w:val="24"/>
          <w:u w:val="none"/>
        </w:rPr>
      </w:pP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1-2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locuri/grupele de limb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ă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englez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ă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>1-2 locuri/grupa de limba franceza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>1</w:t>
      </w:r>
      <w:r w:rsidR="004959F6">
        <w:rPr>
          <w:rFonts w:ascii="Arial Narrow" w:hAnsi="Arial Narrow"/>
          <w:sz w:val="24"/>
          <w:szCs w:val="24"/>
          <w:lang w:val="ro-RO"/>
        </w:rPr>
        <w:t>-2 locuri/grupa de limba germană</w:t>
      </w:r>
    </w:p>
    <w:p w:rsidR="0072147F" w:rsidRPr="004959F6" w:rsidRDefault="0072147F">
      <w:pPr>
        <w:spacing w:line="360" w:lineRule="auto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pStyle w:val="Titlu1"/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INM va alc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ă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tui </w:t>
      </w:r>
      <w:proofErr w:type="spellStart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ş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i</w:t>
      </w:r>
      <w:proofErr w:type="spellEnd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o list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ă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de rezerv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ă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(maxim 2 persoane/grup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ă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), la care se va apela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î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n </w:t>
      </w:r>
      <w:proofErr w:type="spellStart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situa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ţ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ia</w:t>
      </w:r>
      <w:proofErr w:type="spellEnd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</w:t>
      </w:r>
      <w:proofErr w:type="spellStart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renun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ţă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rii</w:t>
      </w:r>
      <w:proofErr w:type="spellEnd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magistratului selectat, precum </w:t>
      </w:r>
      <w:proofErr w:type="spellStart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ş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i</w:t>
      </w:r>
      <w:proofErr w:type="spellEnd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î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n </w:t>
      </w:r>
      <w:proofErr w:type="spellStart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situa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ţ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ia</w:t>
      </w:r>
      <w:proofErr w:type="spellEnd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î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n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care Rom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â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nia va primi mai multe locuri ca urmare a </w:t>
      </w:r>
      <w:proofErr w:type="spellStart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renun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ţă</w:t>
      </w:r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>rilor</w:t>
      </w:r>
      <w:proofErr w:type="spellEnd"/>
      <w:r w:rsidRPr="004959F6">
        <w:rPr>
          <w:rFonts w:ascii="Arial Narrow" w:hAnsi="Arial Narrow"/>
          <w:b w:val="0"/>
          <w:bCs w:val="0"/>
          <w:caps w:val="0"/>
          <w:sz w:val="24"/>
          <w:szCs w:val="24"/>
          <w:u w:val="none"/>
        </w:rPr>
        <w:t xml:space="preserve"> din partea altor membri EJTN.</w:t>
      </w: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sz w:val="24"/>
          <w:szCs w:val="24"/>
        </w:rPr>
        <w:t xml:space="preserve">DOCUMENTE NECESARE PENTRU </w:t>
      </w:r>
      <w:r w:rsidRPr="004959F6">
        <w:rPr>
          <w:rFonts w:ascii="Arial Narrow" w:hAnsi="Arial Narrow"/>
          <w:sz w:val="24"/>
          <w:szCs w:val="24"/>
        </w:rPr>
        <w:t>Î</w:t>
      </w:r>
      <w:r w:rsidRPr="004959F6">
        <w:rPr>
          <w:rFonts w:ascii="Arial Narrow" w:hAnsi="Arial Narrow"/>
          <w:sz w:val="24"/>
          <w:szCs w:val="24"/>
        </w:rPr>
        <w:t>NSCRIERE</w:t>
      </w:r>
    </w:p>
    <w:p w:rsidR="0072147F" w:rsidRPr="004959F6" w:rsidRDefault="00BB1E93">
      <w:pPr>
        <w:pStyle w:val="Stil1"/>
        <w:numPr>
          <w:ilvl w:val="0"/>
          <w:numId w:val="2"/>
        </w:numPr>
        <w:rPr>
          <w:rFonts w:ascii="Arial Narrow" w:hAnsi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>CV actualizat-cuprinz</w:t>
      </w:r>
      <w:r w:rsidRPr="004959F6">
        <w:rPr>
          <w:rFonts w:ascii="Arial Narrow" w:hAnsi="Arial Narrow"/>
          <w:sz w:val="24"/>
          <w:szCs w:val="24"/>
          <w:lang w:val="ro-RO"/>
        </w:rPr>
        <w:t>â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nd date de contact (telefon, fax, e-mail)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– </w:t>
      </w:r>
      <w:r w:rsidRPr="004959F6">
        <w:rPr>
          <w:rFonts w:ascii="Arial Narrow" w:hAnsi="Arial Narrow"/>
          <w:sz w:val="24"/>
          <w:szCs w:val="24"/>
          <w:lang w:val="ro-RO"/>
        </w:rPr>
        <w:t>limba rom</w:t>
      </w:r>
      <w:r w:rsidRPr="004959F6">
        <w:rPr>
          <w:rFonts w:ascii="Arial Narrow" w:hAnsi="Arial Narrow"/>
          <w:sz w:val="24"/>
          <w:szCs w:val="24"/>
          <w:lang w:val="ro-RO"/>
        </w:rPr>
        <w:t>â</w:t>
      </w:r>
      <w:r w:rsidRPr="004959F6">
        <w:rPr>
          <w:rFonts w:ascii="Arial Narrow" w:hAnsi="Arial Narrow"/>
          <w:sz w:val="24"/>
          <w:szCs w:val="24"/>
          <w:lang w:val="ro-RO"/>
        </w:rPr>
        <w:t>n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;</w:t>
      </w:r>
    </w:p>
    <w:p w:rsidR="0072147F" w:rsidRPr="004959F6" w:rsidRDefault="00BB1E93">
      <w:pPr>
        <w:pStyle w:val="Stil1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lastRenderedPageBreak/>
        <w:t xml:space="preserve">scrisoare de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inten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– </w:t>
      </w:r>
      <w:r w:rsidRPr="004959F6">
        <w:rPr>
          <w:rFonts w:ascii="Arial Narrow" w:hAnsi="Arial Narrow"/>
          <w:sz w:val="24"/>
          <w:szCs w:val="24"/>
          <w:lang w:val="ro-RO"/>
        </w:rPr>
        <w:t>limba rom</w:t>
      </w:r>
      <w:r w:rsidRPr="004959F6">
        <w:rPr>
          <w:rFonts w:ascii="Arial Narrow" w:hAnsi="Arial Narrow"/>
          <w:sz w:val="24"/>
          <w:szCs w:val="24"/>
          <w:lang w:val="ro-RO"/>
        </w:rPr>
        <w:t>â</w:t>
      </w:r>
      <w:r w:rsidRPr="004959F6">
        <w:rPr>
          <w:rFonts w:ascii="Arial Narrow" w:hAnsi="Arial Narrow"/>
          <w:sz w:val="24"/>
          <w:szCs w:val="24"/>
          <w:lang w:val="ro-RO"/>
        </w:rPr>
        <w:t>n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, 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cu pre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cizarea grupei pentru care se realizeaz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ă î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nscrierea (englez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ă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, francez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ă</w:t>
      </w:r>
      <w:r w:rsid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 xml:space="preserve"> sau germană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);</w:t>
      </w:r>
    </w:p>
    <w:p w:rsidR="0072147F" w:rsidRPr="004959F6" w:rsidRDefault="00BB1E93">
      <w:pPr>
        <w:pStyle w:val="Stil1"/>
        <w:numPr>
          <w:ilvl w:val="0"/>
          <w:numId w:val="2"/>
        </w:numPr>
        <w:rPr>
          <w:rFonts w:ascii="Arial Narrow" w:hAnsi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certificat de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competen</w:t>
      </w:r>
      <w:r w:rsidRPr="004959F6">
        <w:rPr>
          <w:rFonts w:ascii="Arial Narrow" w:hAnsi="Arial Narrow"/>
          <w:sz w:val="24"/>
          <w:szCs w:val="24"/>
          <w:lang w:val="ro-RO"/>
        </w:rPr>
        <w:t>ţă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sz w:val="24"/>
          <w:szCs w:val="24"/>
          <w:lang w:val="ro-RO"/>
        </w:rPr>
        <w:t>lingvistic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– </w:t>
      </w:r>
      <w:r w:rsidRPr="004959F6">
        <w:rPr>
          <w:rFonts w:ascii="Arial Narrow" w:hAnsi="Arial Narrow"/>
          <w:sz w:val="24"/>
          <w:szCs w:val="24"/>
          <w:lang w:val="ro-RO"/>
        </w:rPr>
        <w:t>limba englez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, francez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sau german</w:t>
      </w:r>
      <w:r w:rsid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(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m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sura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care candidatul posed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un astfel de certificat) 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nivel minim B2</w:t>
      </w:r>
      <w:r w:rsidRPr="004959F6">
        <w:rPr>
          <w:rFonts w:ascii="Arial Narrow" w:hAnsi="Arial Narrow"/>
          <w:sz w:val="24"/>
          <w:szCs w:val="24"/>
          <w:lang w:val="ro-RO"/>
        </w:rPr>
        <w:t>;</w:t>
      </w:r>
    </w:p>
    <w:p w:rsidR="0072147F" w:rsidRPr="004959F6" w:rsidRDefault="00BB1E93">
      <w:pPr>
        <w:pStyle w:val="Stil1"/>
        <w:numPr>
          <w:ilvl w:val="0"/>
          <w:numId w:val="2"/>
        </w:numPr>
        <w:rPr>
          <w:rFonts w:ascii="Arial Narrow" w:hAnsi="Arial Narrow"/>
          <w:sz w:val="24"/>
          <w:szCs w:val="24"/>
          <w:lang w:val="ro-RO"/>
        </w:rPr>
      </w:pPr>
      <w:r w:rsidRPr="004959F6">
        <w:rPr>
          <w:rFonts w:ascii="Arial Narrow" w:hAnsi="Arial Narrow"/>
          <w:b/>
          <w:bCs/>
          <w:sz w:val="24"/>
          <w:szCs w:val="24"/>
          <w:lang w:val="ro-RO"/>
        </w:rPr>
        <w:t>avizul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colegiului de conducere al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instan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ei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sau parchetului la care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ace</w:t>
      </w:r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tia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îş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desf</w:t>
      </w:r>
      <w:r w:rsidRPr="004959F6">
        <w:rPr>
          <w:rFonts w:ascii="Arial Narrow" w:hAnsi="Arial Narrow"/>
          <w:sz w:val="24"/>
          <w:szCs w:val="24"/>
          <w:lang w:val="ro-RO"/>
        </w:rPr>
        <w:t>ăş</w:t>
      </w:r>
      <w:r w:rsidRPr="004959F6">
        <w:rPr>
          <w:rFonts w:ascii="Arial Narrow" w:hAnsi="Arial Narrow"/>
          <w:sz w:val="24"/>
          <w:szCs w:val="24"/>
          <w:lang w:val="ro-RO"/>
        </w:rPr>
        <w:t>oar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activitatea, iar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n caz de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urgen</w:t>
      </w:r>
      <w:r w:rsidRPr="004959F6">
        <w:rPr>
          <w:rFonts w:ascii="Arial Narrow" w:hAnsi="Arial Narrow"/>
          <w:sz w:val="24"/>
          <w:szCs w:val="24"/>
          <w:lang w:val="ro-RO"/>
        </w:rPr>
        <w:t>ţă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, 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>avizul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pre</w:t>
      </w:r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edintelui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sec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iei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/procurorului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ef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sec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care judec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torul sau procurorul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îş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desf</w:t>
      </w:r>
      <w:r w:rsidRPr="004959F6">
        <w:rPr>
          <w:rFonts w:ascii="Arial Narrow" w:hAnsi="Arial Narrow"/>
          <w:sz w:val="24"/>
          <w:szCs w:val="24"/>
          <w:lang w:val="ro-RO"/>
        </w:rPr>
        <w:t>ăş</w:t>
      </w:r>
      <w:r w:rsidRPr="004959F6">
        <w:rPr>
          <w:rFonts w:ascii="Arial Narrow" w:hAnsi="Arial Narrow"/>
          <w:sz w:val="24"/>
          <w:szCs w:val="24"/>
          <w:lang w:val="ro-RO"/>
        </w:rPr>
        <w:t>oar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sz w:val="24"/>
          <w:szCs w:val="24"/>
          <w:lang w:val="ro-RO"/>
        </w:rPr>
        <w:t>activitatea sau, dac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nu exist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sec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, 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>avizul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conduc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torului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instan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ei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sau parchetului (potrivit art. 6 din Regulamentul privind drepturile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obliga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iile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persoanelor trimise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misiune temporar</w:t>
      </w:r>
      <w:r w:rsidRPr="004959F6">
        <w:rPr>
          <w:rFonts w:ascii="Arial Narrow" w:hAnsi="Arial Narrow"/>
          <w:sz w:val="24"/>
          <w:szCs w:val="24"/>
          <w:lang w:val="ro-RO"/>
        </w:rPr>
        <w:t>ă î</w:t>
      </w:r>
      <w:r w:rsidRPr="004959F6">
        <w:rPr>
          <w:rFonts w:ascii="Arial Narrow" w:hAnsi="Arial Narrow"/>
          <w:sz w:val="24"/>
          <w:szCs w:val="24"/>
          <w:lang w:val="ro-RO"/>
        </w:rPr>
        <w:t>n str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in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tate de c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tre Consiliului Superior al Magistraturii,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Inspec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ia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Judiciar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,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Institutul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Na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ional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al Magistraturii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coala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Na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ional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de Grefieri, precum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pentru stabilirea procedurii de aprobare a acestor misiuni, aprobat prin hot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r</w:t>
      </w:r>
      <w:r w:rsidRPr="004959F6">
        <w:rPr>
          <w:rFonts w:ascii="Arial Narrow" w:hAnsi="Arial Narrow"/>
          <w:sz w:val="24"/>
          <w:szCs w:val="24"/>
          <w:lang w:val="ro-RO"/>
        </w:rPr>
        <w:t>â</w:t>
      </w:r>
      <w:r w:rsidRPr="004959F6">
        <w:rPr>
          <w:rFonts w:ascii="Arial Narrow" w:hAnsi="Arial Narrow"/>
          <w:sz w:val="24"/>
          <w:szCs w:val="24"/>
          <w:lang w:val="ro-RO"/>
        </w:rPr>
        <w:t>rea Plenului CSM nr. 335/13.03.2014).</w:t>
      </w:r>
    </w:p>
    <w:p w:rsidR="0072147F" w:rsidRPr="004959F6" w:rsidRDefault="0072147F">
      <w:pPr>
        <w:pStyle w:val="Stil1"/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rPr>
          <w:rFonts w:ascii="Arial Narrow" w:eastAsia="Arial Narrow" w:hAnsi="Arial Narrow" w:cs="Arial Narrow"/>
          <w:b/>
          <w:bCs/>
          <w:sz w:val="24"/>
          <w:szCs w:val="24"/>
          <w:lang w:val="ro-RO"/>
        </w:rPr>
      </w:pPr>
      <w:r w:rsidRPr="004959F6">
        <w:rPr>
          <w:rFonts w:ascii="Arial Narrow" w:hAnsi="Arial Narrow"/>
          <w:b/>
          <w:bCs/>
          <w:sz w:val="24"/>
          <w:szCs w:val="24"/>
          <w:lang w:val="ro-RO"/>
        </w:rPr>
        <w:t xml:space="preserve">Documentele solicitate vor fi transmise 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 xml:space="preserve">exclusiv 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î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n format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 xml:space="preserve"> electronic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 xml:space="preserve"> la adresa de e-mail </w:t>
      </w:r>
      <w:hyperlink r:id="rId9" w:history="1">
        <w:r w:rsidRPr="004959F6">
          <w:rPr>
            <w:rStyle w:val="Hyperlink0"/>
            <w:lang w:val="ro-RO"/>
          </w:rPr>
          <w:t>programe-ejtn@inm-lex.ro</w:t>
        </w:r>
      </w:hyperlink>
      <w:r w:rsidRPr="004959F6">
        <w:rPr>
          <w:rFonts w:ascii="Arial Narrow" w:hAnsi="Arial Narrow"/>
          <w:b/>
          <w:bCs/>
          <w:sz w:val="24"/>
          <w:szCs w:val="24"/>
          <w:lang w:val="ro-RO"/>
        </w:rPr>
        <w:t>,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>î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>n aten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>ț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 xml:space="preserve">ia d-nei Nadia-Simona 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>Ț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>Ă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>RAN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 xml:space="preserve"> </w:t>
      </w: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 w:rsidRPr="004959F6">
        <w:rPr>
          <w:rFonts w:ascii="Arial Narrow" w:hAnsi="Arial Narrow"/>
          <w:sz w:val="24"/>
          <w:szCs w:val="24"/>
        </w:rPr>
        <w:t xml:space="preserve">Termen </w:t>
      </w:r>
      <w:r w:rsidRPr="004959F6">
        <w:rPr>
          <w:rFonts w:ascii="Arial Narrow" w:hAnsi="Arial Narrow"/>
          <w:sz w:val="24"/>
          <w:szCs w:val="24"/>
        </w:rPr>
        <w:t>î</w:t>
      </w:r>
      <w:r w:rsidRPr="004959F6">
        <w:rPr>
          <w:rFonts w:ascii="Arial Narrow" w:hAnsi="Arial Narrow"/>
          <w:sz w:val="24"/>
          <w:szCs w:val="24"/>
        </w:rPr>
        <w:t>nscriere</w:t>
      </w:r>
    </w:p>
    <w:p w:rsidR="0072147F" w:rsidRPr="004959F6" w:rsidRDefault="00BB1E93">
      <w:pPr>
        <w:rPr>
          <w:rFonts w:ascii="Arial Narrow" w:eastAsia="Arial Narrow" w:hAnsi="Arial Narrow" w:cs="Arial Narrow"/>
          <w:b/>
          <w:bCs/>
          <w:sz w:val="24"/>
          <w:szCs w:val="24"/>
          <w:u w:val="single"/>
          <w:lang w:val="ro-RO"/>
        </w:rPr>
      </w:pP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11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iunie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2018, ora 16</w:t>
      </w:r>
      <w:r w:rsidRPr="004959F6">
        <w:rPr>
          <w:rFonts w:ascii="Arial Narrow" w:hAnsi="Arial Narrow"/>
          <w:b/>
          <w:bCs/>
          <w:sz w:val="24"/>
          <w:szCs w:val="24"/>
          <w:u w:val="single"/>
          <w:lang w:val="ro-RO"/>
        </w:rPr>
        <w:t>:00</w:t>
      </w: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sz w:val="24"/>
          <w:szCs w:val="24"/>
        </w:rPr>
        <w:t>Criterii de selec</w:t>
      </w:r>
      <w:r w:rsidRPr="004959F6">
        <w:rPr>
          <w:rFonts w:ascii="Arial Narrow" w:hAnsi="Arial Narrow"/>
          <w:sz w:val="24"/>
          <w:szCs w:val="24"/>
        </w:rPr>
        <w:t>ţ</w:t>
      </w:r>
      <w:r w:rsidRPr="004959F6">
        <w:rPr>
          <w:rFonts w:ascii="Arial Narrow" w:hAnsi="Arial Narrow"/>
          <w:sz w:val="24"/>
          <w:szCs w:val="24"/>
        </w:rPr>
        <w:t>ie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INM va efectua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selec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ia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participan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ilor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n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func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de urm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toarele criterii:</w:t>
      </w:r>
    </w:p>
    <w:p w:rsidR="0072147F" w:rsidRPr="004959F6" w:rsidRDefault="0072147F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pStyle w:val="Stil1"/>
        <w:numPr>
          <w:ilvl w:val="0"/>
          <w:numId w:val="3"/>
        </w:numPr>
        <w:rPr>
          <w:rFonts w:ascii="Arial Narrow" w:hAnsi="Arial Narrow"/>
          <w:sz w:val="24"/>
          <w:szCs w:val="24"/>
          <w:lang w:val="ro-RO"/>
        </w:rPr>
      </w:pP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relevan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a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programului pentru activitatea profesional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a magistratului candidat/specializarea cerut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pentru curs;</w:t>
      </w:r>
    </w:p>
    <w:p w:rsidR="0072147F" w:rsidRPr="004959F6" w:rsidRDefault="00BB1E93">
      <w:pPr>
        <w:pStyle w:val="Stil1"/>
        <w:numPr>
          <w:ilvl w:val="0"/>
          <w:numId w:val="3"/>
        </w:numPr>
        <w:rPr>
          <w:rFonts w:ascii="Arial Narrow" w:hAnsi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neparticiparea la seminare organizate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n cadrul programului 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Lingvistic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 sau la alte forme de preg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tire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interna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ional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>;</w:t>
      </w:r>
    </w:p>
    <w:p w:rsidR="0072147F" w:rsidRPr="004959F6" w:rsidRDefault="00BB1E93">
      <w:pPr>
        <w:pStyle w:val="Stil1"/>
        <w:numPr>
          <w:ilvl w:val="0"/>
          <w:numId w:val="3"/>
        </w:numPr>
        <w:rPr>
          <w:rFonts w:ascii="Arial Narrow" w:hAnsi="Arial Narrow"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posibilitatea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disponibilitatea magistratului de a disemina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informa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iile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la care va avea acces prin participarea la programul de preg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tire.</w:t>
      </w:r>
    </w:p>
    <w:p w:rsidR="0072147F" w:rsidRPr="004959F6" w:rsidRDefault="00BB1E93">
      <w:pPr>
        <w:pStyle w:val="Stil1"/>
        <w:rPr>
          <w:rFonts w:ascii="Arial Narrow" w:eastAsia="Arial Narrow" w:hAnsi="Arial Narrow" w:cs="Arial Narrow"/>
          <w:i/>
          <w:iCs/>
          <w:sz w:val="24"/>
          <w:szCs w:val="24"/>
          <w:lang w:val="ro-RO"/>
        </w:rPr>
      </w:pPr>
      <w:r w:rsidRPr="004959F6">
        <w:rPr>
          <w:rFonts w:ascii="Arial Narrow" w:hAnsi="Arial Narrow"/>
          <w:i/>
          <w:iCs/>
          <w:sz w:val="24"/>
          <w:szCs w:val="24"/>
          <w:lang w:val="ro-RO"/>
        </w:rPr>
        <w:t xml:space="preserve">Fiecare criteriu de </w:t>
      </w:r>
      <w:proofErr w:type="spellStart"/>
      <w:r w:rsidRPr="004959F6">
        <w:rPr>
          <w:rFonts w:ascii="Arial Narrow" w:hAnsi="Arial Narrow"/>
          <w:i/>
          <w:iCs/>
          <w:sz w:val="24"/>
          <w:szCs w:val="24"/>
          <w:lang w:val="ro-RO"/>
        </w:rPr>
        <w:t>selec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ţ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ie</w:t>
      </w:r>
      <w:proofErr w:type="spellEnd"/>
      <w:r w:rsidRPr="004959F6">
        <w:rPr>
          <w:rFonts w:ascii="Arial Narrow" w:hAnsi="Arial Narrow"/>
          <w:i/>
          <w:iCs/>
          <w:sz w:val="24"/>
          <w:szCs w:val="24"/>
          <w:lang w:val="ro-RO"/>
        </w:rPr>
        <w:t xml:space="preserve"> va fi analizat corelativ cu </w:t>
      </w:r>
      <w:proofErr w:type="spellStart"/>
      <w:r w:rsidRPr="004959F6">
        <w:rPr>
          <w:rFonts w:ascii="Arial Narrow" w:hAnsi="Arial Narrow"/>
          <w:i/>
          <w:iCs/>
          <w:sz w:val="24"/>
          <w:szCs w:val="24"/>
          <w:lang w:val="ro-RO"/>
        </w:rPr>
        <w:t>condi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ţ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ia</w:t>
      </w:r>
      <w:proofErr w:type="spellEnd"/>
      <w:r w:rsidRPr="004959F6">
        <w:rPr>
          <w:rFonts w:ascii="Arial Narrow" w:hAnsi="Arial Narrow"/>
          <w:i/>
          <w:iCs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i/>
          <w:iCs/>
          <w:sz w:val="24"/>
          <w:szCs w:val="24"/>
          <w:lang w:val="ro-RO"/>
        </w:rPr>
        <w:t>cunoa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ş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terii</w:t>
      </w:r>
      <w:proofErr w:type="spellEnd"/>
      <w:r w:rsidRPr="004959F6">
        <w:rPr>
          <w:rFonts w:ascii="Arial Narrow" w:hAnsi="Arial Narrow"/>
          <w:i/>
          <w:iCs/>
          <w:sz w:val="24"/>
          <w:szCs w:val="24"/>
          <w:lang w:val="ro-RO"/>
        </w:rPr>
        <w:t xml:space="preserve"> temeinice a uneia din limbile str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ă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 xml:space="preserve">ine 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î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 xml:space="preserve">n care se </w:t>
      </w:r>
      <w:proofErr w:type="spellStart"/>
      <w:r w:rsidRPr="004959F6">
        <w:rPr>
          <w:rFonts w:ascii="Arial Narrow" w:hAnsi="Arial Narrow"/>
          <w:i/>
          <w:iCs/>
          <w:sz w:val="24"/>
          <w:szCs w:val="24"/>
          <w:lang w:val="ro-RO"/>
        </w:rPr>
        <w:t>desf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ăş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oar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ă</w:t>
      </w:r>
      <w:proofErr w:type="spellEnd"/>
      <w:r w:rsidRPr="004959F6">
        <w:rPr>
          <w:rFonts w:ascii="Arial Narrow" w:hAnsi="Arial Narrow"/>
          <w:i/>
          <w:iCs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programul de preg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ă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tire, atestat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ă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 xml:space="preserve">, 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î</w:t>
      </w:r>
      <w:r w:rsidRPr="004959F6">
        <w:rPr>
          <w:rFonts w:ascii="Arial Narrow" w:hAnsi="Arial Narrow"/>
          <w:i/>
          <w:iCs/>
          <w:sz w:val="24"/>
          <w:szCs w:val="24"/>
          <w:lang w:val="ro-RO"/>
        </w:rPr>
        <w:t>n principal, prin documente oficiale depuse de candidat.</w:t>
      </w: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sz w:val="24"/>
          <w:szCs w:val="24"/>
        </w:rPr>
        <w:t>Persoana de contact</w:t>
      </w:r>
    </w:p>
    <w:p w:rsidR="0072147F" w:rsidRPr="004959F6" w:rsidRDefault="00BB1E93">
      <w:pPr>
        <w:rPr>
          <w:rFonts w:ascii="Arial Narrow" w:eastAsia="Arial Narrow" w:hAnsi="Arial Narrow" w:cs="Arial Narrow"/>
          <w:b/>
          <w:bCs/>
          <w:sz w:val="24"/>
          <w:szCs w:val="24"/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 xml:space="preserve">Persoana de contact pentru acest program este d-na Nadia-Simona 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RAN, </w:t>
      </w:r>
      <w:r w:rsidRPr="004959F6">
        <w:rPr>
          <w:rFonts w:ascii="Arial Narrow" w:hAnsi="Arial Narrow"/>
          <w:sz w:val="24"/>
          <w:szCs w:val="24"/>
          <w:lang w:val="ro-RO"/>
        </w:rPr>
        <w:t>personal de specialitate juridic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asimilat </w:t>
      </w:r>
      <w:r w:rsidRPr="004959F6">
        <w:rPr>
          <w:rFonts w:ascii="Arial Narrow" w:hAnsi="Arial Narrow"/>
          <w:sz w:val="24"/>
          <w:szCs w:val="24"/>
          <w:lang w:val="ro-RO"/>
        </w:rPr>
        <w:t>judec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torilor 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>i procurorilor, Departamentul de formare profesional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continu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, tel. 021/40.76.264, </w:t>
      </w:r>
      <w:hyperlink r:id="rId10" w:history="1">
        <w:r w:rsidRPr="004959F6">
          <w:rPr>
            <w:rStyle w:val="Hyperlink1"/>
            <w:lang w:val="ro-RO"/>
          </w:rPr>
          <w:t>nadia.taran@inm-lex.ro</w:t>
        </w:r>
      </w:hyperlink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</w:p>
    <w:p w:rsidR="0072147F" w:rsidRPr="004959F6" w:rsidRDefault="00BB1E93">
      <w:pPr>
        <w:pStyle w:val="Titlu1"/>
        <w:rPr>
          <w:rFonts w:ascii="Arial Narrow" w:eastAsia="Arial Narrow" w:hAnsi="Arial Narrow" w:cs="Arial Narrow"/>
          <w:sz w:val="24"/>
          <w:szCs w:val="24"/>
        </w:rPr>
      </w:pPr>
      <w:r w:rsidRPr="004959F6">
        <w:rPr>
          <w:rFonts w:ascii="Arial Narrow" w:hAnsi="Arial Narrow"/>
          <w:sz w:val="24"/>
          <w:szCs w:val="24"/>
        </w:rPr>
        <w:t>IMPORTANT!</w:t>
      </w:r>
    </w:p>
    <w:p w:rsidR="0072147F" w:rsidRPr="004959F6" w:rsidRDefault="00BB1E93">
      <w:pPr>
        <w:rPr>
          <w:rFonts w:ascii="Arial Narrow" w:eastAsia="Arial Narrow" w:hAnsi="Arial Narrow" w:cs="Arial Narrow"/>
          <w:sz w:val="24"/>
          <w:szCs w:val="24"/>
          <w:lang w:val="ro-RO"/>
        </w:rPr>
      </w:pP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lastRenderedPageBreak/>
        <w:t>Magistra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selecta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vor ini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ia demersurile necesare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vederea organiz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rii </w:t>
      </w:r>
      <w:r w:rsidRPr="004959F6">
        <w:rPr>
          <w:rFonts w:ascii="Arial Narrow" w:hAnsi="Arial Narrow"/>
          <w:sz w:val="24"/>
          <w:szCs w:val="24"/>
          <w:lang w:val="ro-RO"/>
        </w:rPr>
        <w:t>deplas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>rii (achizi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ionarea biletelor de transport, rezervarea hotelului etc.) numai dup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primirea invita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iei oficiale din partea EJTN, cu respectarea condi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iilor administrative </w:t>
      </w:r>
      <w:r w:rsidRPr="004959F6">
        <w:rPr>
          <w:rFonts w:ascii="Arial Narrow" w:hAnsi="Arial Narrow"/>
          <w:sz w:val="24"/>
          <w:szCs w:val="24"/>
          <w:lang w:val="ro-RO"/>
        </w:rPr>
        <w:t>ș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i financiare specificate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documentele anexate coresponden</w:t>
      </w:r>
      <w:r w:rsidRPr="004959F6">
        <w:rPr>
          <w:rFonts w:ascii="Arial Narrow" w:hAnsi="Arial Narrow"/>
          <w:sz w:val="24"/>
          <w:szCs w:val="24"/>
          <w:lang w:val="ro-RO"/>
        </w:rPr>
        <w:t>ț</w:t>
      </w:r>
      <w:r w:rsidRPr="004959F6">
        <w:rPr>
          <w:rFonts w:ascii="Arial Narrow" w:hAnsi="Arial Narrow"/>
          <w:sz w:val="24"/>
          <w:szCs w:val="24"/>
          <w:lang w:val="ro-RO"/>
        </w:rPr>
        <w:t>ei EJTN.</w:t>
      </w:r>
    </w:p>
    <w:p w:rsidR="0072147F" w:rsidRPr="004959F6" w:rsidRDefault="0072147F">
      <w:pPr>
        <w:rPr>
          <w:rFonts w:ascii="Arial Narrow" w:eastAsia="Arial Narrow" w:hAnsi="Arial Narrow" w:cs="Arial Narrow"/>
          <w:sz w:val="24"/>
          <w:szCs w:val="24"/>
          <w:lang w:val="ro-RO"/>
        </w:rPr>
      </w:pPr>
    </w:p>
    <w:p w:rsidR="0072147F" w:rsidRPr="004959F6" w:rsidRDefault="00BB1E93">
      <w:pPr>
        <w:spacing w:after="120"/>
        <w:rPr>
          <w:lang w:val="ro-RO"/>
        </w:rPr>
      </w:pP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terme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n de 15 zile de la finalizarea programului persoanele selectate pot transmite INM un </w:t>
      </w:r>
      <w:r w:rsidRPr="004959F6">
        <w:rPr>
          <w:rFonts w:ascii="Arial Narrow" w:hAnsi="Arial Narrow"/>
          <w:b/>
          <w:bCs/>
          <w:sz w:val="24"/>
          <w:szCs w:val="24"/>
          <w:lang w:val="ro-RO"/>
        </w:rPr>
        <w:t xml:space="preserve">raport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privind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activit</w:t>
      </w:r>
      <w:r w:rsidRPr="004959F6">
        <w:rPr>
          <w:rFonts w:ascii="Arial Narrow" w:hAnsi="Arial Narrow"/>
          <w:sz w:val="24"/>
          <w:szCs w:val="24"/>
          <w:lang w:val="ro-RO"/>
        </w:rPr>
        <w:t>ăţ</w:t>
      </w:r>
      <w:r w:rsidRPr="004959F6">
        <w:rPr>
          <w:rFonts w:ascii="Arial Narrow" w:hAnsi="Arial Narrow"/>
          <w:sz w:val="24"/>
          <w:szCs w:val="24"/>
          <w:lang w:val="ro-RO"/>
        </w:rPr>
        <w:t>ile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desf</w:t>
      </w:r>
      <w:r w:rsidRPr="004959F6">
        <w:rPr>
          <w:rFonts w:ascii="Arial Narrow" w:hAnsi="Arial Narrow"/>
          <w:sz w:val="24"/>
          <w:szCs w:val="24"/>
          <w:lang w:val="ro-RO"/>
        </w:rPr>
        <w:t>ăş</w:t>
      </w:r>
      <w:r w:rsidRPr="004959F6">
        <w:rPr>
          <w:rFonts w:ascii="Arial Narrow" w:hAnsi="Arial Narrow"/>
          <w:sz w:val="24"/>
          <w:szCs w:val="24"/>
          <w:lang w:val="ro-RO"/>
        </w:rPr>
        <w:t>urate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r w:rsidRPr="004959F6">
        <w:rPr>
          <w:rFonts w:ascii="Arial Narrow" w:hAnsi="Arial Narrow"/>
          <w:sz w:val="24"/>
          <w:szCs w:val="24"/>
          <w:lang w:val="ro-RO"/>
        </w:rPr>
        <w:t>î</w:t>
      </w:r>
      <w:r w:rsidRPr="004959F6">
        <w:rPr>
          <w:rFonts w:ascii="Arial Narrow" w:hAnsi="Arial Narrow"/>
          <w:sz w:val="24"/>
          <w:szCs w:val="24"/>
          <w:lang w:val="ro-RO"/>
        </w:rPr>
        <w:t>n cadrul programului de formare, problemele de drept dezb</w:t>
      </w:r>
      <w:r w:rsidRPr="004959F6">
        <w:rPr>
          <w:rFonts w:ascii="Arial Narrow" w:hAnsi="Arial Narrow"/>
          <w:sz w:val="24"/>
          <w:szCs w:val="24"/>
          <w:lang w:val="ro-RO"/>
        </w:rPr>
        <w:t>ă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tute,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solu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iile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relevate precum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orice alte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informa</w:t>
      </w:r>
      <w:r w:rsidRPr="004959F6">
        <w:rPr>
          <w:rFonts w:ascii="Arial Narrow" w:hAnsi="Arial Narrow"/>
          <w:sz w:val="24"/>
          <w:szCs w:val="24"/>
          <w:lang w:val="ro-RO"/>
        </w:rPr>
        <w:t>ţ</w:t>
      </w:r>
      <w:r w:rsidRPr="004959F6">
        <w:rPr>
          <w:rFonts w:ascii="Arial Narrow" w:hAnsi="Arial Narrow"/>
          <w:sz w:val="24"/>
          <w:szCs w:val="24"/>
          <w:lang w:val="ro-RO"/>
        </w:rPr>
        <w:t>ii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de natur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s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>pe</w:t>
      </w:r>
      <w:r w:rsidRPr="004959F6">
        <w:rPr>
          <w:rFonts w:ascii="Arial Narrow" w:hAnsi="Arial Narrow"/>
          <w:sz w:val="24"/>
          <w:szCs w:val="24"/>
          <w:lang w:val="ro-RO"/>
        </w:rPr>
        <w:t>rmit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ă </w:t>
      </w:r>
      <w:r w:rsidRPr="004959F6">
        <w:rPr>
          <w:rFonts w:ascii="Arial Narrow" w:hAnsi="Arial Narrow"/>
          <w:sz w:val="24"/>
          <w:szCs w:val="24"/>
          <w:lang w:val="ro-RO"/>
        </w:rPr>
        <w:t xml:space="preserve">o evaluare a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calit</w:t>
      </w:r>
      <w:r w:rsidRPr="004959F6">
        <w:rPr>
          <w:rFonts w:ascii="Arial Narrow" w:hAnsi="Arial Narrow"/>
          <w:sz w:val="24"/>
          <w:szCs w:val="24"/>
          <w:lang w:val="ro-RO"/>
        </w:rPr>
        <w:t>ăţ</w:t>
      </w:r>
      <w:r w:rsidRPr="004959F6">
        <w:rPr>
          <w:rFonts w:ascii="Arial Narrow" w:hAnsi="Arial Narrow"/>
          <w:sz w:val="24"/>
          <w:szCs w:val="24"/>
          <w:lang w:val="ro-RO"/>
        </w:rPr>
        <w:t>ii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ş</w:t>
      </w:r>
      <w:r w:rsidRPr="004959F6">
        <w:rPr>
          <w:rFonts w:ascii="Arial Narrow" w:hAnsi="Arial Narrow"/>
          <w:sz w:val="24"/>
          <w:szCs w:val="24"/>
          <w:lang w:val="ro-RO"/>
        </w:rPr>
        <w:t>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Pr="004959F6">
        <w:rPr>
          <w:rFonts w:ascii="Arial Narrow" w:hAnsi="Arial Narrow"/>
          <w:sz w:val="24"/>
          <w:szCs w:val="24"/>
          <w:lang w:val="ro-RO"/>
        </w:rPr>
        <w:t>eficacit</w:t>
      </w:r>
      <w:r w:rsidRPr="004959F6">
        <w:rPr>
          <w:rFonts w:ascii="Arial Narrow" w:hAnsi="Arial Narrow"/>
          <w:sz w:val="24"/>
          <w:szCs w:val="24"/>
          <w:lang w:val="ro-RO"/>
        </w:rPr>
        <w:t>ăţ</w:t>
      </w:r>
      <w:r w:rsidRPr="004959F6">
        <w:rPr>
          <w:rFonts w:ascii="Arial Narrow" w:hAnsi="Arial Narrow"/>
          <w:sz w:val="24"/>
          <w:szCs w:val="24"/>
          <w:lang w:val="ro-RO"/>
        </w:rPr>
        <w:t>ii</w:t>
      </w:r>
      <w:proofErr w:type="spellEnd"/>
      <w:r w:rsidRPr="004959F6">
        <w:rPr>
          <w:rFonts w:ascii="Arial Narrow" w:hAnsi="Arial Narrow"/>
          <w:sz w:val="24"/>
          <w:szCs w:val="24"/>
          <w:lang w:val="ro-RO"/>
        </w:rPr>
        <w:t xml:space="preserve"> programului.</w:t>
      </w:r>
    </w:p>
    <w:sectPr w:rsidR="0072147F" w:rsidRPr="004959F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61" w:right="640" w:bottom="993" w:left="1440" w:header="87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93" w:rsidRDefault="00BB1E93">
      <w:r>
        <w:separator/>
      </w:r>
    </w:p>
  </w:endnote>
  <w:endnote w:type="continuationSeparator" w:id="0">
    <w:p w:rsidR="00BB1E93" w:rsidRDefault="00BB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7F" w:rsidRDefault="00BB1E93">
    <w:pPr>
      <w:pStyle w:val="Subsol"/>
      <w:jc w:val="right"/>
    </w:pPr>
    <w:r>
      <w:fldChar w:fldCharType="begin"/>
    </w:r>
    <w:r>
      <w:instrText xml:space="preserve"> PAGE </w:instrText>
    </w:r>
    <w:r>
      <w:fldChar w:fldCharType="separate"/>
    </w:r>
    <w:r w:rsidR="004959F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7F" w:rsidRDefault="00BB1E93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4959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93" w:rsidRDefault="00BB1E93">
      <w:r>
        <w:separator/>
      </w:r>
    </w:p>
  </w:footnote>
  <w:footnote w:type="continuationSeparator" w:id="0">
    <w:p w:rsidR="00BB1E93" w:rsidRDefault="00BB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7F" w:rsidRDefault="00BB1E93">
    <w:r>
      <w:rPr>
        <w:noProof/>
        <w:lang w:val="ro-RO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-40004</wp:posOffset>
          </wp:positionH>
          <wp:positionV relativeFrom="page">
            <wp:posOffset>1663700</wp:posOffset>
          </wp:positionV>
          <wp:extent cx="7849235" cy="8572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titl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o-RO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7152005</wp:posOffset>
              </wp:positionH>
              <wp:positionV relativeFrom="page">
                <wp:posOffset>8979534</wp:posOffset>
              </wp:positionV>
              <wp:extent cx="302896" cy="45275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896" cy="452756"/>
                        <a:chOff x="0" y="0"/>
                        <a:chExt cx="302895" cy="452755"/>
                      </a:xfrm>
                    </wpg:grpSpPr>
                    <wps:wsp>
                      <wps:cNvPr id="1073741826" name="Shape 1073741826"/>
                      <wps:cNvSpPr/>
                      <wps:spPr>
                        <a:xfrm rot="5400000">
                          <a:off x="52859" y="202719"/>
                          <a:ext cx="197177" cy="302896"/>
                        </a:xfrm>
                        <a:prstGeom prst="chevron">
                          <a:avLst>
                            <a:gd name="adj" fmla="val 6618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rgbClr val="243F60"/>
                            </a:gs>
                          </a:gsLst>
                          <a:lin ang="27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 rot="5400000">
                          <a:off x="52859" y="74930"/>
                          <a:ext cx="197177" cy="302896"/>
                        </a:xfrm>
                        <a:prstGeom prst="chevron">
                          <a:avLst>
                            <a:gd name="adj" fmla="val 6618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rgbClr val="243F60"/>
                            </a:gs>
                          </a:gsLst>
                          <a:lin ang="27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 rot="5400000">
                          <a:off x="52859" y="-52860"/>
                          <a:ext cx="197177" cy="302896"/>
                        </a:xfrm>
                        <a:prstGeom prst="chevron">
                          <a:avLst>
                            <a:gd name="adj" fmla="val 6618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rgbClr val="243F60"/>
                            </a:gs>
                          </a:gsLst>
                          <a:lin ang="27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563.2pt;margin-top:707.0pt;width:23.9pt;height:35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02895,452755">
              <w10:wrap type="none" side="bothSides" anchorx="page" anchory="page"/>
              <v:shape id="_x0000_s1027" type="#_x0000_t55" style="position:absolute;left:52859;top:202719;width:197177;height:302895;rotation:5898240fd;" adj="7304">
                <v:fill angle="-8847360fd" focus="100%" color="#4F81BD" opacity="100.0%" color2="#243F60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type="#_x0000_t55" style="position:absolute;left:52859;top:74930;width:197177;height:302895;rotation:5898240fd;" adj="7304">
                <v:fill angle="-8847360fd" focus="100%" color="#4F81BD" opacity="100.0%" color2="#243F60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type="#_x0000_t55" style="position:absolute;left:52859;top:-52859;width:197177;height:302895;rotation:5898240fd;" adj="7304">
                <v:fill angle="-8847360fd" focus="100%" color="#4F81BD" opacity="100.0%" color2="#243F60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7F" w:rsidRDefault="00BB1E93">
    <w:r>
      <w:rPr>
        <w:noProof/>
        <w:lang w:val="ro-RO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-38099</wp:posOffset>
          </wp:positionH>
          <wp:positionV relativeFrom="page">
            <wp:posOffset>1664335</wp:posOffset>
          </wp:positionV>
          <wp:extent cx="7849235" cy="8572500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Untitl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o-RO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7153275</wp:posOffset>
              </wp:positionH>
              <wp:positionV relativeFrom="page">
                <wp:posOffset>8979534</wp:posOffset>
              </wp:positionV>
              <wp:extent cx="302896" cy="452756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896" cy="452756"/>
                        <a:chOff x="0" y="0"/>
                        <a:chExt cx="302895" cy="452755"/>
                      </a:xfrm>
                    </wpg:grpSpPr>
                    <wps:wsp>
                      <wps:cNvPr id="1073741832" name="Shape 1073741832"/>
                      <wps:cNvSpPr/>
                      <wps:spPr>
                        <a:xfrm rot="5400000">
                          <a:off x="52859" y="202719"/>
                          <a:ext cx="197177" cy="302896"/>
                        </a:xfrm>
                        <a:prstGeom prst="chevron">
                          <a:avLst>
                            <a:gd name="adj" fmla="val 6618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rgbClr val="243F60"/>
                            </a:gs>
                          </a:gsLst>
                          <a:lin ang="27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 rot="5400000">
                          <a:off x="52859" y="74930"/>
                          <a:ext cx="197177" cy="302896"/>
                        </a:xfrm>
                        <a:prstGeom prst="chevron">
                          <a:avLst>
                            <a:gd name="adj" fmla="val 6618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rgbClr val="243F60"/>
                            </a:gs>
                          </a:gsLst>
                          <a:lin ang="27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 rot="5400000">
                          <a:off x="52859" y="-52860"/>
                          <a:ext cx="197177" cy="302896"/>
                        </a:xfrm>
                        <a:prstGeom prst="chevron">
                          <a:avLst>
                            <a:gd name="adj" fmla="val 6618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rgbClr val="243F60"/>
                            </a:gs>
                          </a:gsLst>
                          <a:lin ang="27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563.2pt;margin-top:707.0pt;width:23.9pt;height:35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02895,452755">
              <w10:wrap type="none" side="bothSides" anchorx="page" anchory="page"/>
              <v:shape id="_x0000_s1031" type="#_x0000_t55" style="position:absolute;left:52859;top:202719;width:197177;height:302895;rotation:5898240fd;" adj="7304">
                <v:fill angle="-8847360fd" focus="100%" color="#4F81BD" opacity="100.0%" color2="#243F60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2" type="#_x0000_t55" style="position:absolute;left:52859;top:74930;width:197177;height:302895;rotation:5898240fd;" adj="7304">
                <v:fill angle="-8847360fd" focus="100%" color="#4F81BD" opacity="100.0%" color2="#243F60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3" type="#_x0000_t55" style="position:absolute;left:52859;top:-52859;width:197177;height:302895;rotation:5898240fd;" adj="7304">
                <v:fill angle="-8847360fd" focus="100%" color="#4F81BD" opacity="100.0%" color2="#243F60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</w:p>
  <w:p w:rsidR="0072147F" w:rsidRDefault="00BB1E93">
    <w:r>
      <w:rPr>
        <w:noProof/>
        <w:lang w:val="ro-RO"/>
      </w:rPr>
      <w:drawing>
        <wp:inline distT="0" distB="0" distL="0" distR="0">
          <wp:extent cx="2784845" cy="3040076"/>
          <wp:effectExtent l="0" t="0" r="0" b="0"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Untitl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845" cy="30400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CF2"/>
    <w:multiLevelType w:val="hybridMultilevel"/>
    <w:tmpl w:val="A02E7F40"/>
    <w:styleLink w:val="Stilimportat1"/>
    <w:lvl w:ilvl="0" w:tplc="5A7EFA4A">
      <w:start w:val="1"/>
      <w:numFmt w:val="bullet"/>
      <w:lvlText w:val="■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7C3FBC">
      <w:start w:val="1"/>
      <w:numFmt w:val="bullet"/>
      <w:lvlText w:val="o"/>
      <w:lvlJc w:val="left"/>
      <w:pPr>
        <w:ind w:left="960" w:hanging="9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29D2E">
      <w:start w:val="1"/>
      <w:numFmt w:val="bullet"/>
      <w:lvlText w:val="▪"/>
      <w:lvlJc w:val="left"/>
      <w:pPr>
        <w:tabs>
          <w:tab w:val="left" w:pos="400"/>
        </w:tabs>
        <w:ind w:left="1600" w:hanging="9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49446">
      <w:start w:val="1"/>
      <w:numFmt w:val="bullet"/>
      <w:lvlText w:val="•"/>
      <w:lvlJc w:val="left"/>
      <w:pPr>
        <w:tabs>
          <w:tab w:val="left" w:pos="400"/>
        </w:tabs>
        <w:ind w:left="2320" w:hanging="9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608A8">
      <w:start w:val="1"/>
      <w:numFmt w:val="bullet"/>
      <w:lvlText w:val="o"/>
      <w:lvlJc w:val="left"/>
      <w:pPr>
        <w:tabs>
          <w:tab w:val="left" w:pos="400"/>
        </w:tabs>
        <w:ind w:left="3040" w:hanging="9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A935C">
      <w:start w:val="1"/>
      <w:numFmt w:val="bullet"/>
      <w:lvlText w:val="▪"/>
      <w:lvlJc w:val="left"/>
      <w:pPr>
        <w:tabs>
          <w:tab w:val="left" w:pos="400"/>
        </w:tabs>
        <w:ind w:left="3760" w:hanging="9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5696AE">
      <w:start w:val="1"/>
      <w:numFmt w:val="bullet"/>
      <w:lvlText w:val="•"/>
      <w:lvlJc w:val="left"/>
      <w:pPr>
        <w:tabs>
          <w:tab w:val="left" w:pos="400"/>
        </w:tabs>
        <w:ind w:left="4480" w:hanging="9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22ED2">
      <w:start w:val="1"/>
      <w:numFmt w:val="bullet"/>
      <w:lvlText w:val="o"/>
      <w:lvlJc w:val="left"/>
      <w:pPr>
        <w:tabs>
          <w:tab w:val="left" w:pos="400"/>
        </w:tabs>
        <w:ind w:left="5200" w:hanging="9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8C1E2">
      <w:start w:val="1"/>
      <w:numFmt w:val="bullet"/>
      <w:lvlText w:val="▪"/>
      <w:lvlJc w:val="left"/>
      <w:pPr>
        <w:tabs>
          <w:tab w:val="left" w:pos="400"/>
        </w:tabs>
        <w:ind w:left="5920" w:hanging="9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0B7AA8"/>
    <w:multiLevelType w:val="hybridMultilevel"/>
    <w:tmpl w:val="A02E7F40"/>
    <w:numStyleLink w:val="Stilimportat1"/>
  </w:abstractNum>
  <w:num w:numId="1">
    <w:abstractNumId w:val="0"/>
  </w:num>
  <w:num w:numId="2">
    <w:abstractNumId w:val="1"/>
  </w:num>
  <w:num w:numId="3">
    <w:abstractNumId w:val="1"/>
    <w:lvlOverride w:ilvl="0">
      <w:lvl w:ilvl="0" w:tplc="F17CB208">
        <w:start w:val="1"/>
        <w:numFmt w:val="bullet"/>
        <w:lvlText w:val="■"/>
        <w:lvlJc w:val="left"/>
        <w:pPr>
          <w:ind w:left="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1CBFA0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2002C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680012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6DBBC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66A41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42E9AE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961C06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10742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7F"/>
    <w:rsid w:val="004959F6"/>
    <w:rsid w:val="0072147F"/>
    <w:rsid w:val="00B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A4909-2452-47E4-BB7D-82E87DF0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ascii="Arial" w:hAnsi="Arial" w:cs="Arial Unicode MS"/>
      <w:color w:val="000000"/>
      <w:sz w:val="26"/>
      <w:szCs w:val="26"/>
      <w:u w:color="000000"/>
      <w:lang w:val="en-US"/>
    </w:rPr>
  </w:style>
  <w:style w:type="paragraph" w:styleId="Titlu1">
    <w:name w:val="heading 1"/>
    <w:next w:val="Normal"/>
    <w:pPr>
      <w:spacing w:before="360" w:after="360"/>
      <w:jc w:val="both"/>
      <w:outlineLvl w:val="0"/>
    </w:pPr>
    <w:rPr>
      <w:rFonts w:ascii="Arial" w:hAnsi="Arial" w:cs="Arial Unicode MS"/>
      <w:b/>
      <w:bCs/>
      <w:caps/>
      <w:color w:val="000000"/>
      <w:sz w:val="26"/>
      <w:szCs w:val="26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pPr>
      <w:tabs>
        <w:tab w:val="center" w:pos="4680"/>
        <w:tab w:val="right" w:pos="9360"/>
      </w:tabs>
      <w:jc w:val="both"/>
    </w:pPr>
    <w:rPr>
      <w:rFonts w:ascii="Arial" w:hAnsi="Arial" w:cs="Arial Unicode MS"/>
      <w:color w:val="000000"/>
      <w:sz w:val="26"/>
      <w:szCs w:val="26"/>
      <w:u w:color="000000"/>
      <w:lang w:val="en-US"/>
    </w:rPr>
  </w:style>
  <w:style w:type="paragraph" w:customStyle="1" w:styleId="memorandum">
    <w:name w:val="memorandum"/>
    <w:pPr>
      <w:jc w:val="both"/>
    </w:pPr>
    <w:rPr>
      <w:rFonts w:ascii="Franklin Gothic Book" w:eastAsia="Franklin Gothic Book" w:hAnsi="Franklin Gothic Book" w:cs="Franklin Gothic Book"/>
      <w:color w:val="000000"/>
      <w:sz w:val="40"/>
      <w:szCs w:val="40"/>
      <w:u w:color="000000"/>
      <w:lang w:val="en-US"/>
    </w:rPr>
  </w:style>
  <w:style w:type="paragraph" w:customStyle="1" w:styleId="text">
    <w:name w:val="text"/>
    <w:pPr>
      <w:jc w:val="both"/>
    </w:pPr>
    <w:rPr>
      <w:rFonts w:ascii="Franklin Gothic Book" w:eastAsia="Franklin Gothic Book" w:hAnsi="Franklin Gothic Book" w:cs="Franklin Gothic Book"/>
      <w:color w:val="000000"/>
      <w:sz w:val="24"/>
      <w:szCs w:val="24"/>
      <w:u w:color="000000"/>
      <w:lang w:val="en-US"/>
    </w:rPr>
  </w:style>
  <w:style w:type="paragraph" w:customStyle="1" w:styleId="Stil1">
    <w:name w:val="Stil1"/>
    <w:pPr>
      <w:tabs>
        <w:tab w:val="left" w:pos="960"/>
      </w:tabs>
      <w:spacing w:after="120"/>
      <w:jc w:val="both"/>
    </w:pPr>
    <w:rPr>
      <w:rFonts w:ascii="Arial" w:hAnsi="Arial" w:cs="Arial Unicode MS"/>
      <w:color w:val="000000"/>
      <w:sz w:val="26"/>
      <w:szCs w:val="26"/>
      <w:u w:color="000000"/>
      <w:lang w:val="en-US"/>
    </w:rPr>
  </w:style>
  <w:style w:type="numbering" w:customStyle="1" w:styleId="Stilimportat1">
    <w:name w:val="Stil importat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Pr>
      <w:rFonts w:ascii="Arial Narrow" w:eastAsia="Arial Narrow" w:hAnsi="Arial Narrow" w:cs="Arial Narrow"/>
      <w:color w:val="0000FF"/>
      <w:sz w:val="24"/>
      <w:szCs w:val="24"/>
      <w:u w:val="none" w:color="0000FF"/>
      <w:lang w:val="it-IT"/>
    </w:rPr>
  </w:style>
  <w:style w:type="character" w:styleId="HyperlinkParcurs">
    <w:name w:val="FollowedHyperlink"/>
    <w:basedOn w:val="Fontdeparagrafimplicit"/>
    <w:uiPriority w:val="99"/>
    <w:semiHidden/>
    <w:unhideWhenUsed/>
    <w:rsid w:val="004959F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tn.eu/Catalogue/EJTN-funded-activities-2018/Language-Training-on-the-Vocabulary-of-Human-Rights-EU-Law---LI201808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dia.taran@inm-lex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e-ejtn@inm-lex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2EEC-1EA7-451F-8588-4E9A0C87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3</cp:lastModifiedBy>
  <cp:revision>2</cp:revision>
  <dcterms:created xsi:type="dcterms:W3CDTF">2018-06-04T11:20:00Z</dcterms:created>
  <dcterms:modified xsi:type="dcterms:W3CDTF">2018-06-04T11:22:00Z</dcterms:modified>
</cp:coreProperties>
</file>