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BCA" w:rsidRPr="00FA43CB" w:rsidRDefault="00A06BFC" w:rsidP="00387B0E">
      <w:pPr>
        <w:spacing w:after="120"/>
        <w:rPr>
          <w:b/>
          <w:noProof/>
        </w:rPr>
      </w:pPr>
      <w:bookmarkStart w:id="0" w:name="_GoBack"/>
      <w:bookmarkEnd w:id="0"/>
      <w:r>
        <w:rPr>
          <w:b/>
          <w:noProof/>
        </w:rPr>
        <w:t xml:space="preserve"> </w:t>
      </w:r>
      <w:r w:rsidR="00077B0A" w:rsidRPr="00FA43CB">
        <w:rPr>
          <w:b/>
          <w:noProof/>
        </w:rPr>
        <w:t xml:space="preserve">                                                                                                                                                                                                                                                                                                                                                                                                                                                                                                                                                                                                                                                                                                                                                                                                                                                                                                                                                                                                                                                                                                                                                                                                                                                                                                                                                                                                                                                                                                                                                                                                                                                                                                                                                                                                                                                                                                                                                                                                                                                                 </w:t>
      </w:r>
    </w:p>
    <w:p w:rsidR="00DE3BCA" w:rsidRPr="00387B0E" w:rsidRDefault="00DE3BCA" w:rsidP="00387B0E">
      <w:pPr>
        <w:spacing w:after="120"/>
        <w:rPr>
          <w:b/>
          <w:noProof/>
        </w:rPr>
      </w:pPr>
    </w:p>
    <w:p w:rsidR="00DE3BCA" w:rsidRPr="00387B0E" w:rsidRDefault="00DE3BCA" w:rsidP="00387B0E">
      <w:pPr>
        <w:spacing w:after="120"/>
        <w:jc w:val="center"/>
        <w:rPr>
          <w:b/>
          <w:noProof/>
        </w:rPr>
      </w:pPr>
      <w:r w:rsidRPr="00387B0E">
        <w:rPr>
          <w:b/>
          <w:noProof/>
        </w:rPr>
        <w:t>PARLAMENTUL ROMÂNIEI</w:t>
      </w:r>
    </w:p>
    <w:p w:rsidR="00DE3BCA" w:rsidRPr="00387B0E" w:rsidRDefault="005B1486" w:rsidP="00387B0E">
      <w:pPr>
        <w:spacing w:after="120"/>
        <w:jc w:val="center"/>
        <w:rPr>
          <w:b/>
          <w:noProof/>
        </w:rPr>
      </w:pPr>
      <w:r w:rsidRPr="00387B0E">
        <w:rPr>
          <w:b/>
          <w:noProof/>
        </w:rPr>
        <w:t xml:space="preserve"> </w:t>
      </w:r>
    </w:p>
    <w:p w:rsidR="00DE3BCA" w:rsidRPr="00387B0E" w:rsidRDefault="00D44C0E" w:rsidP="00387B0E">
      <w:pPr>
        <w:spacing w:after="120"/>
        <w:rPr>
          <w:b/>
          <w:noProof/>
        </w:rPr>
      </w:pPr>
      <w:r w:rsidRPr="00387B0E">
        <w:rPr>
          <w:b/>
          <w:noProof/>
        </w:rPr>
        <w:t xml:space="preserve">    </w:t>
      </w:r>
      <w:r w:rsidR="00DE3BCA" w:rsidRPr="00387B0E">
        <w:rPr>
          <w:b/>
          <w:noProof/>
        </w:rPr>
        <w:t>SENATUL</w:t>
      </w:r>
      <w:r w:rsidR="00DE3BCA" w:rsidRPr="00387B0E">
        <w:rPr>
          <w:b/>
          <w:noProof/>
        </w:rPr>
        <w:tab/>
      </w:r>
      <w:r w:rsidR="00DE3BCA" w:rsidRPr="00387B0E">
        <w:rPr>
          <w:b/>
          <w:noProof/>
        </w:rPr>
        <w:tab/>
      </w:r>
      <w:r w:rsidR="00DE3BCA" w:rsidRPr="00387B0E">
        <w:rPr>
          <w:b/>
          <w:noProof/>
        </w:rPr>
        <w:tab/>
      </w:r>
      <w:r w:rsidR="00DE3BCA" w:rsidRPr="00387B0E">
        <w:rPr>
          <w:b/>
          <w:noProof/>
        </w:rPr>
        <w:tab/>
      </w:r>
      <w:r w:rsidR="00DE3BCA" w:rsidRPr="00387B0E">
        <w:rPr>
          <w:b/>
          <w:noProof/>
        </w:rPr>
        <w:tab/>
      </w:r>
      <w:r w:rsidR="00DE3BCA" w:rsidRPr="00387B0E">
        <w:rPr>
          <w:b/>
          <w:noProof/>
        </w:rPr>
        <w:tab/>
      </w:r>
      <w:r w:rsidRPr="00387B0E">
        <w:rPr>
          <w:b/>
          <w:noProof/>
        </w:rPr>
        <w:t xml:space="preserve">                      </w:t>
      </w:r>
      <w:r w:rsidR="00DE3BCA" w:rsidRPr="00387B0E">
        <w:rPr>
          <w:b/>
          <w:noProof/>
        </w:rPr>
        <w:tab/>
        <w:t>CAMERA DEPUTAȚIL</w:t>
      </w:r>
      <w:r w:rsidRPr="00387B0E">
        <w:rPr>
          <w:b/>
          <w:noProof/>
        </w:rPr>
        <w:t>OR</w:t>
      </w:r>
    </w:p>
    <w:p w:rsidR="00D44C0E" w:rsidRPr="00387B0E" w:rsidRDefault="00D44C0E" w:rsidP="00387B0E">
      <w:pPr>
        <w:spacing w:after="120"/>
        <w:rPr>
          <w:b/>
          <w:noProof/>
        </w:rPr>
      </w:pPr>
    </w:p>
    <w:p w:rsidR="00D44C0E" w:rsidRPr="00387B0E" w:rsidRDefault="00D44C0E" w:rsidP="00387B0E">
      <w:pPr>
        <w:spacing w:after="120"/>
        <w:rPr>
          <w:b/>
          <w:noProof/>
        </w:rPr>
      </w:pPr>
    </w:p>
    <w:p w:rsidR="00DE3BCA" w:rsidRPr="00387B0E" w:rsidRDefault="00DE3BCA" w:rsidP="00387B0E">
      <w:pPr>
        <w:spacing w:after="120"/>
        <w:rPr>
          <w:b/>
          <w:noProof/>
        </w:rPr>
      </w:pPr>
    </w:p>
    <w:p w:rsidR="00DE3BCA" w:rsidRPr="00387B0E" w:rsidRDefault="00DE3BCA" w:rsidP="00387B0E">
      <w:pPr>
        <w:spacing w:after="120"/>
        <w:jc w:val="center"/>
        <w:rPr>
          <w:b/>
          <w:noProof/>
        </w:rPr>
      </w:pPr>
      <w:r w:rsidRPr="00387B0E">
        <w:rPr>
          <w:b/>
          <w:noProof/>
        </w:rPr>
        <w:t>LEGE</w:t>
      </w:r>
    </w:p>
    <w:p w:rsidR="00DE3BCA" w:rsidRPr="00FA43CB" w:rsidRDefault="00DE3BCA" w:rsidP="00387B0E">
      <w:pPr>
        <w:spacing w:after="120"/>
        <w:jc w:val="center"/>
        <w:rPr>
          <w:b/>
          <w:noProof/>
        </w:rPr>
      </w:pPr>
      <w:r w:rsidRPr="00FA43CB">
        <w:rPr>
          <w:b/>
          <w:noProof/>
        </w:rPr>
        <w:t>pentru modificarea şi completarea Legii energiei electrice și a gazelor naturale nr. 123/2012</w:t>
      </w:r>
    </w:p>
    <w:p w:rsidR="00B90694" w:rsidRPr="00FA43CB" w:rsidRDefault="00B90694" w:rsidP="00387B0E">
      <w:pPr>
        <w:spacing w:after="120"/>
        <w:rPr>
          <w:b/>
          <w:noProof/>
        </w:rPr>
      </w:pPr>
    </w:p>
    <w:p w:rsidR="00DE3BCA" w:rsidRPr="00FA43CB" w:rsidRDefault="00DE3BCA" w:rsidP="00387B0E">
      <w:pPr>
        <w:spacing w:after="120"/>
        <w:rPr>
          <w:noProof/>
        </w:rPr>
      </w:pPr>
      <w:r w:rsidRPr="00FA43CB">
        <w:rPr>
          <w:b/>
          <w:noProof/>
        </w:rPr>
        <w:tab/>
        <w:t xml:space="preserve">Parlamentul României </w:t>
      </w:r>
      <w:r w:rsidRPr="00FA43CB">
        <w:rPr>
          <w:noProof/>
        </w:rPr>
        <w:t>adoptă prezenta lege.</w:t>
      </w:r>
    </w:p>
    <w:p w:rsidR="00DE3BCA" w:rsidRPr="00FA43CB" w:rsidRDefault="00077B0A" w:rsidP="00387B0E">
      <w:pPr>
        <w:spacing w:after="120"/>
        <w:rPr>
          <w:noProof/>
        </w:rPr>
      </w:pPr>
      <w:r w:rsidRPr="00FA43CB">
        <w:rPr>
          <w:noProof/>
        </w:rPr>
        <w:t xml:space="preserve">                                                                                                                                                                                                                                                                                                                                                                                                                                                                                                                                                                                                                                                                                                                                                                                                                                                                                                                                                                                                                                                                                                                                                                                                                                                                                                                                                                                                                                                                                                                                                                                                                                                                                                                                                                                                                                                                                                                                                                                                                                                                                                                                                                                                                                                                                                                                                                                                                                                                                                                                                                                                                                                                                                                                                                                                                                                                                                                                                                                                                              </w:t>
      </w:r>
    </w:p>
    <w:p w:rsidR="00DE3BCA" w:rsidRPr="00FA43CB" w:rsidRDefault="00DE3BCA" w:rsidP="00387B0E">
      <w:pPr>
        <w:spacing w:after="120"/>
        <w:rPr>
          <w:b/>
          <w:noProof/>
        </w:rPr>
      </w:pPr>
      <w:r w:rsidRPr="00FA43CB">
        <w:rPr>
          <w:b/>
          <w:noProof/>
        </w:rPr>
        <w:t>Art</w:t>
      </w:r>
      <w:r w:rsidR="00B763AB">
        <w:rPr>
          <w:b/>
          <w:noProof/>
        </w:rPr>
        <w:t>icol unic.</w:t>
      </w:r>
      <w:r w:rsidRPr="00FA43CB">
        <w:rPr>
          <w:b/>
          <w:noProof/>
        </w:rPr>
        <w:t xml:space="preserve">  </w:t>
      </w:r>
      <w:r w:rsidRPr="00FA43CB">
        <w:rPr>
          <w:noProof/>
        </w:rPr>
        <w:t>Legea energiei electrice și a gazelor naturale nr. 123/2012</w:t>
      </w:r>
      <w:r w:rsidRPr="00FA43CB">
        <w:rPr>
          <w:b/>
          <w:noProof/>
        </w:rPr>
        <w:t xml:space="preserve"> </w:t>
      </w:r>
      <w:r w:rsidRPr="00FA43CB">
        <w:rPr>
          <w:noProof/>
        </w:rPr>
        <w:t xml:space="preserve">publicată în Monitorul Oficial al României, Partea I, nr. 485 din 16 iulie  2012, </w:t>
      </w:r>
      <w:r w:rsidR="00B763AB">
        <w:rPr>
          <w:noProof/>
        </w:rPr>
        <w:t xml:space="preserve">cu modificarile si completarile ulterioare, </w:t>
      </w:r>
      <w:r w:rsidRPr="00FA43CB">
        <w:rPr>
          <w:noProof/>
        </w:rPr>
        <w:t>se modifică şi se completează după cum urmează:</w:t>
      </w:r>
    </w:p>
    <w:p w:rsidR="00DE3BCA" w:rsidRPr="00FA43CB" w:rsidRDefault="00DE3BCA" w:rsidP="00387B0E">
      <w:pPr>
        <w:spacing w:after="120"/>
        <w:rPr>
          <w:noProof/>
        </w:rPr>
      </w:pPr>
    </w:p>
    <w:p w:rsidR="00DE3BCA" w:rsidRPr="00FA43CB" w:rsidRDefault="00DE3BCA" w:rsidP="00387B0E">
      <w:pPr>
        <w:spacing w:after="120"/>
        <w:rPr>
          <w:b/>
          <w:i/>
          <w:noProof/>
        </w:rPr>
      </w:pPr>
      <w:r w:rsidRPr="00FA43CB">
        <w:rPr>
          <w:b/>
          <w:i/>
          <w:noProof/>
        </w:rPr>
        <w:t>1. Alineatul (1) al articolul 1 se modifică și va avea următorul cuprins:</w:t>
      </w:r>
    </w:p>
    <w:p w:rsidR="00DE3BCA" w:rsidRDefault="00DE3BCA" w:rsidP="00387B0E">
      <w:pPr>
        <w:spacing w:after="120"/>
        <w:rPr>
          <w:noProof/>
        </w:rPr>
      </w:pPr>
      <w:r w:rsidRPr="00FA43CB">
        <w:rPr>
          <w:noProof/>
        </w:rPr>
        <w:t xml:space="preserve">   </w:t>
      </w:r>
      <w:r w:rsidRPr="00FA43CB">
        <w:rPr>
          <w:b/>
          <w:noProof/>
        </w:rPr>
        <w:t>„(</w:t>
      </w:r>
      <w:r w:rsidRPr="00FA43CB">
        <w:rPr>
          <w:rFonts w:eastAsia="Times New Roman"/>
          <w:b/>
        </w:rPr>
        <w:t>1)</w:t>
      </w:r>
      <w:r w:rsidRPr="00FA43CB">
        <w:rPr>
          <w:rFonts w:eastAsia="Times New Roman"/>
        </w:rPr>
        <w:t xml:space="preserve"> Prezentul titlu stabileşte cadrul de reglementare pentru desfăşurarea activităţilor în sectorul energiei electrice şi al energiei termice produse în cogenerare, în vederea utilizării optime a resurselor primare de energie si a atingerii obiectivelor generale de securitate energetica, competitivitate si dezvoltare durabila în condiţii de accesibilitate, disponibilitate şi suportabilitate a prețurilor şi cu respectarea normelor de siguranţă, calitate şi protecţie a mediului.</w:t>
      </w:r>
      <w:r w:rsidRPr="00FA43CB">
        <w:rPr>
          <w:noProof/>
        </w:rPr>
        <w:t>”</w:t>
      </w:r>
    </w:p>
    <w:p w:rsidR="00DE3BCA" w:rsidRPr="00FA43CB" w:rsidRDefault="00DE3BCA" w:rsidP="00387B0E">
      <w:pPr>
        <w:spacing w:after="120"/>
        <w:rPr>
          <w:noProof/>
        </w:rPr>
      </w:pPr>
    </w:p>
    <w:p w:rsidR="00DE3BCA" w:rsidRPr="00FA43CB" w:rsidRDefault="007565F8" w:rsidP="00387B0E">
      <w:pPr>
        <w:spacing w:after="120"/>
        <w:rPr>
          <w:b/>
          <w:i/>
          <w:noProof/>
        </w:rPr>
      </w:pPr>
      <w:r>
        <w:rPr>
          <w:b/>
          <w:i/>
          <w:noProof/>
        </w:rPr>
        <w:t>2</w:t>
      </w:r>
      <w:r w:rsidR="00DE3BCA" w:rsidRPr="00FA43CB">
        <w:rPr>
          <w:b/>
          <w:i/>
          <w:noProof/>
        </w:rPr>
        <w:t>. La articolul 2, după litera n) se introduc două noi litere, litera o) și litera p)  cu următorul cuprins:</w:t>
      </w:r>
    </w:p>
    <w:p w:rsidR="00DE3BCA" w:rsidRPr="00FA43CB" w:rsidRDefault="00DE3BCA" w:rsidP="00387B0E">
      <w:pPr>
        <w:spacing w:after="120"/>
        <w:rPr>
          <w:rFonts w:eastAsia="Times New Roman"/>
        </w:rPr>
      </w:pPr>
      <w:r w:rsidRPr="00FA43CB">
        <w:rPr>
          <w:b/>
          <w:noProof/>
        </w:rPr>
        <w:t xml:space="preserve">    „</w:t>
      </w:r>
      <w:r w:rsidRPr="00FA43CB">
        <w:rPr>
          <w:rFonts w:eastAsia="Times New Roman"/>
        </w:rPr>
        <w:t>o) promovarea cooperării regional</w:t>
      </w:r>
      <w:r w:rsidR="00A313EB" w:rsidRPr="00FA43CB">
        <w:rPr>
          <w:rFonts w:eastAsia="Times New Roman"/>
        </w:rPr>
        <w:t>e în vederea creșterii securităț</w:t>
      </w:r>
      <w:r w:rsidRPr="00FA43CB">
        <w:rPr>
          <w:rFonts w:eastAsia="Times New Roman"/>
        </w:rPr>
        <w:t>ii energetice;</w:t>
      </w:r>
    </w:p>
    <w:p w:rsidR="00DE3BCA" w:rsidRPr="00FA43CB" w:rsidRDefault="00DE3BCA" w:rsidP="00387B0E">
      <w:pPr>
        <w:spacing w:after="120"/>
        <w:rPr>
          <w:noProof/>
        </w:rPr>
      </w:pPr>
      <w:r w:rsidRPr="00FA43CB">
        <w:rPr>
          <w:rFonts w:eastAsia="Times New Roman"/>
        </w:rPr>
        <w:t xml:space="preserve">      p) asigurarea drepturilor </w:t>
      </w:r>
      <w:r w:rsidR="003853FA" w:rsidRPr="00FA43CB">
        <w:rPr>
          <w:rFonts w:eastAsia="Times New Roman"/>
        </w:rPr>
        <w:t xml:space="preserve">clientului </w:t>
      </w:r>
      <w:r w:rsidRPr="00FA43CB">
        <w:rPr>
          <w:rFonts w:eastAsia="Times New Roman"/>
        </w:rPr>
        <w:t>final de a beneficia de posibilitate</w:t>
      </w:r>
      <w:r w:rsidR="00613748" w:rsidRPr="00FA43CB">
        <w:rPr>
          <w:rFonts w:eastAsia="Times New Roman"/>
        </w:rPr>
        <w:t>a</w:t>
      </w:r>
      <w:r w:rsidRPr="00FA43CB">
        <w:rPr>
          <w:rFonts w:eastAsia="Times New Roman"/>
        </w:rPr>
        <w:t xml:space="preserve"> de alegere și schimbare a furnizorului,</w:t>
      </w:r>
      <w:r w:rsidR="004A6F6C" w:rsidRPr="00FA43CB">
        <w:rPr>
          <w:rFonts w:eastAsia="Times New Roman"/>
        </w:rPr>
        <w:t xml:space="preserve"> de</w:t>
      </w:r>
      <w:r w:rsidRPr="00FA43CB">
        <w:rPr>
          <w:rFonts w:eastAsia="Times New Roman"/>
        </w:rPr>
        <w:t xml:space="preserve"> informații detaliate și clare, oferite în mod corect, transparent și nediscriminatoriu în cadrul ofertelor de servicii, </w:t>
      </w:r>
      <w:r w:rsidR="004A6F6C" w:rsidRPr="00FA43CB">
        <w:rPr>
          <w:rFonts w:eastAsia="Times New Roman"/>
        </w:rPr>
        <w:t xml:space="preserve">de </w:t>
      </w:r>
      <w:r w:rsidRPr="00FA43CB">
        <w:rPr>
          <w:rFonts w:eastAsia="Times New Roman"/>
        </w:rPr>
        <w:t xml:space="preserve">informații privind utilizarea eficientă a energiei, </w:t>
      </w:r>
      <w:r w:rsidR="004A6F6C" w:rsidRPr="00FA43CB">
        <w:rPr>
          <w:rFonts w:eastAsia="Times New Roman"/>
        </w:rPr>
        <w:t xml:space="preserve">de </w:t>
      </w:r>
      <w:r w:rsidRPr="00FA43CB">
        <w:rPr>
          <w:rFonts w:eastAsia="Times New Roman"/>
        </w:rPr>
        <w:t>modalități de rezolvare facilă a disputelor și plângerilor.</w:t>
      </w:r>
      <w:r w:rsidR="004A6F6C" w:rsidRPr="00FA43CB">
        <w:rPr>
          <w:noProof/>
        </w:rPr>
        <w:t xml:space="preserve"> </w:t>
      </w:r>
      <w:r w:rsidR="00AB06FE" w:rsidRPr="00FA43CB">
        <w:rPr>
          <w:noProof/>
        </w:rPr>
        <w:t>”</w:t>
      </w:r>
    </w:p>
    <w:p w:rsidR="004A6F6C" w:rsidRPr="00FA43CB" w:rsidRDefault="004A6F6C" w:rsidP="00387B0E">
      <w:pPr>
        <w:spacing w:after="120"/>
        <w:rPr>
          <w:noProof/>
        </w:rPr>
      </w:pPr>
    </w:p>
    <w:p w:rsidR="003B4FFB" w:rsidRDefault="007565F8" w:rsidP="00387B0E">
      <w:pPr>
        <w:spacing w:after="120"/>
        <w:rPr>
          <w:b/>
          <w:i/>
          <w:noProof/>
        </w:rPr>
      </w:pPr>
      <w:r>
        <w:rPr>
          <w:b/>
          <w:i/>
          <w:noProof/>
        </w:rPr>
        <w:t>3</w:t>
      </w:r>
      <w:r w:rsidR="004A6F6C" w:rsidRPr="00FA43CB">
        <w:rPr>
          <w:b/>
          <w:i/>
          <w:noProof/>
        </w:rPr>
        <w:t>. La articolul 3</w:t>
      </w:r>
      <w:r w:rsidR="003B4FFB">
        <w:rPr>
          <w:b/>
          <w:i/>
          <w:noProof/>
        </w:rPr>
        <w:t>, după punctul 1), se indroduce punctul 1</w:t>
      </w:r>
      <w:r w:rsidR="003B4FFB">
        <w:rPr>
          <w:b/>
          <w:i/>
          <w:noProof/>
          <w:vertAlign w:val="superscript"/>
        </w:rPr>
        <w:t xml:space="preserve">1 </w:t>
      </w:r>
      <w:r w:rsidR="003B4FFB">
        <w:rPr>
          <w:b/>
          <w:i/>
          <w:noProof/>
        </w:rPr>
        <w:t>cu următorul cuprins:</w:t>
      </w:r>
    </w:p>
    <w:p w:rsidR="003B4FFB" w:rsidRDefault="003B4FFB" w:rsidP="00387B0E">
      <w:pPr>
        <w:spacing w:after="120"/>
      </w:pPr>
      <w:r>
        <w:rPr>
          <w:b/>
          <w:i/>
          <w:noProof/>
        </w:rPr>
        <w:t>1</w:t>
      </w:r>
      <w:r>
        <w:rPr>
          <w:b/>
          <w:i/>
          <w:noProof/>
          <w:vertAlign w:val="superscript"/>
        </w:rPr>
        <w:t xml:space="preserve">1. </w:t>
      </w:r>
      <w:r>
        <w:rPr>
          <w:rFonts w:eastAsia="Times New Roman"/>
        </w:rPr>
        <w:t>adecvanța SEN -</w:t>
      </w:r>
      <w:r w:rsidRPr="00652834">
        <w:rPr>
          <w:rFonts w:eastAsia="Times New Roman"/>
        </w:rPr>
        <w:t xml:space="preserve"> </w:t>
      </w:r>
      <w:r>
        <w:rPr>
          <w:rFonts w:eastAsia="Times New Roman"/>
        </w:rPr>
        <w:t xml:space="preserve">capacitatea </w:t>
      </w:r>
      <w:r w:rsidRPr="00EE1919">
        <w:t>sistemului electroenergetic de a satisface în permanență cererile de putere și energie ale consumatorilor, luând în considerare ieșirile din funcțiune ale elementelor sistemului, atât cele programate cât și cele rezonabil de așteptat a se produce neprogramat</w:t>
      </w:r>
      <w:r w:rsidR="002E78A8">
        <w:t xml:space="preserve">. </w:t>
      </w:r>
    </w:p>
    <w:p w:rsidR="002E78A8" w:rsidRDefault="002E78A8" w:rsidP="00387B0E">
      <w:pPr>
        <w:spacing w:after="120"/>
        <w:rPr>
          <w:b/>
          <w:i/>
          <w:noProof/>
        </w:rPr>
      </w:pPr>
    </w:p>
    <w:p w:rsidR="004A6F6C" w:rsidRPr="00FA43CB" w:rsidRDefault="002E78A8" w:rsidP="00387B0E">
      <w:pPr>
        <w:spacing w:after="120"/>
        <w:rPr>
          <w:b/>
          <w:i/>
          <w:noProof/>
        </w:rPr>
      </w:pPr>
      <w:r>
        <w:rPr>
          <w:b/>
          <w:i/>
          <w:noProof/>
        </w:rPr>
        <w:t xml:space="preserve">4. La articolul 3, </w:t>
      </w:r>
      <w:r w:rsidR="004A6F6C" w:rsidRPr="00FA43CB">
        <w:rPr>
          <w:b/>
          <w:i/>
          <w:noProof/>
        </w:rPr>
        <w:t>se modifică punctul 36) și va avea următorul cuprins:</w:t>
      </w:r>
    </w:p>
    <w:p w:rsidR="004A6F6C" w:rsidRPr="00FA43CB" w:rsidRDefault="004A6F6C" w:rsidP="00387B0E">
      <w:pPr>
        <w:spacing w:after="120"/>
        <w:rPr>
          <w:noProof/>
        </w:rPr>
      </w:pPr>
      <w:r w:rsidRPr="00FA43CB">
        <w:rPr>
          <w:noProof/>
        </w:rPr>
        <w:lastRenderedPageBreak/>
        <w:t>36. minister de resort – Ministerul Energiei</w:t>
      </w:r>
    </w:p>
    <w:p w:rsidR="00DE3BCA" w:rsidRPr="00FA43CB" w:rsidRDefault="00DE3BCA" w:rsidP="00387B0E">
      <w:pPr>
        <w:spacing w:after="120"/>
        <w:rPr>
          <w:noProof/>
        </w:rPr>
      </w:pPr>
    </w:p>
    <w:p w:rsidR="00DE3BCA" w:rsidRPr="00FA43CB" w:rsidRDefault="002E78A8" w:rsidP="00387B0E">
      <w:pPr>
        <w:spacing w:after="120"/>
        <w:rPr>
          <w:b/>
          <w:i/>
          <w:noProof/>
        </w:rPr>
      </w:pPr>
      <w:r>
        <w:rPr>
          <w:b/>
          <w:noProof/>
        </w:rPr>
        <w:t>5</w:t>
      </w:r>
      <w:r w:rsidR="00DE3BCA" w:rsidRPr="00FA43CB">
        <w:rPr>
          <w:b/>
          <w:i/>
          <w:noProof/>
        </w:rPr>
        <w:t>. Articolul 4 se modifică și va avea următorul cuprins:</w:t>
      </w:r>
    </w:p>
    <w:p w:rsidR="00DE3BCA" w:rsidRPr="00FA43CB" w:rsidRDefault="00DE3BCA" w:rsidP="00387B0E">
      <w:pPr>
        <w:spacing w:after="120"/>
        <w:rPr>
          <w:rFonts w:eastAsia="Times New Roman"/>
        </w:rPr>
      </w:pPr>
      <w:r w:rsidRPr="00FA43CB">
        <w:rPr>
          <w:b/>
          <w:noProof/>
        </w:rPr>
        <w:t xml:space="preserve">    „</w:t>
      </w:r>
      <w:r w:rsidRPr="00FA43CB">
        <w:rPr>
          <w:rFonts w:eastAsia="Times New Roman"/>
          <w:b/>
        </w:rPr>
        <w:t>Art</w:t>
      </w:r>
      <w:r w:rsidRPr="00FA43CB">
        <w:rPr>
          <w:rFonts w:eastAsia="Times New Roman"/>
          <w:b/>
          <w:bCs/>
        </w:rPr>
        <w:t>. 4. -</w:t>
      </w:r>
      <w:r w:rsidRPr="00FA43CB">
        <w:rPr>
          <w:rFonts w:eastAsia="Times New Roman"/>
        </w:rPr>
        <w:t xml:space="preserve"> </w:t>
      </w:r>
      <w:r w:rsidRPr="00FA43CB">
        <w:rPr>
          <w:rFonts w:eastAsia="Times New Roman"/>
          <w:b/>
          <w:bCs/>
        </w:rPr>
        <w:t>(1)</w:t>
      </w:r>
      <w:r w:rsidRPr="00FA43CB">
        <w:rPr>
          <w:rFonts w:eastAsia="Times New Roman"/>
        </w:rPr>
        <w:t xml:space="preserve"> Strategia energetică naţională defineşte obiectivele sectorului energiei electrice pe termen mediu şi lung şi modalităţile cele mai eficiente  de realizare a acestora, în condiţiile asigurării unei dezvoltări durabile a economiei naţionale și </w:t>
      </w:r>
      <w:r w:rsidRPr="00FA43CB">
        <w:t>satisfacerii necesarului de energie și unui standard de viaţă civilizat, în condiții de calitate atât în prezent, cât şi pe termen mediu si  lung, la un preț accesibil.</w:t>
      </w:r>
      <w:r w:rsidRPr="00FA43CB">
        <w:rPr>
          <w:rFonts w:eastAsia="Times New Roman"/>
        </w:rPr>
        <w:t xml:space="preserve"> Strategia energetică se elaborează de ministerul de resort şi se aprobă de Guvern, cu consultarea industriei energetice, organizaţiilor neguvernamentale, a partenerilor sociali şi a reprezentanţilor mediului de afaceri. Strategia energetica se revizuieste ori de cate ori este nevoie, la initiativa ministerului de resort, </w:t>
      </w:r>
      <w:r w:rsidR="00201D52" w:rsidRPr="00FA43CB">
        <w:rPr>
          <w:rFonts w:eastAsia="Times New Roman"/>
        </w:rPr>
        <w:t xml:space="preserve">fără a se aduce atingere stabilității și predictibilității specifice unui astfel de document, </w:t>
      </w:r>
      <w:r w:rsidRPr="00FA43CB">
        <w:rPr>
          <w:rFonts w:eastAsia="Times New Roman"/>
        </w:rPr>
        <w:t>forma revizuita urmand a fi aprobata</w:t>
      </w:r>
      <w:r w:rsidR="00201D52" w:rsidRPr="00FA43CB">
        <w:rPr>
          <w:rFonts w:eastAsia="Times New Roman"/>
        </w:rPr>
        <w:t xml:space="preserve"> </w:t>
      </w:r>
      <w:r w:rsidRPr="00FA43CB">
        <w:rPr>
          <w:rFonts w:eastAsia="Times New Roman"/>
        </w:rPr>
        <w:t>în condițiile legii.</w:t>
      </w:r>
    </w:p>
    <w:p w:rsidR="00DE3BCA" w:rsidRPr="00FA43CB" w:rsidRDefault="00DE3BCA" w:rsidP="00387B0E">
      <w:pPr>
        <w:spacing w:after="120"/>
        <w:rPr>
          <w:rFonts w:eastAsia="Times New Roman"/>
        </w:rPr>
      </w:pPr>
      <w:r w:rsidRPr="00FA43CB">
        <w:rPr>
          <w:rFonts w:eastAsia="Times New Roman"/>
          <w:b/>
          <w:bCs/>
        </w:rPr>
        <w:t> (2)</w:t>
      </w:r>
      <w:r w:rsidRPr="00FA43CB">
        <w:rPr>
          <w:rFonts w:eastAsia="Times New Roman"/>
        </w:rPr>
        <w:t xml:space="preserve"> Politica energetică, urmărind direcţiile stabilite prin strategia energetică, este elaborată de ministerul de resort, pe baza Programului de guvernare, pentru un interval de timp mediu şi cu considerarea evoluţiilor probabile pe termen lung, cu consultarea operatorilor economici din domeniul energiei electrice</w:t>
      </w:r>
      <w:r w:rsidR="003F7F4C" w:rsidRPr="00FA43CB">
        <w:rPr>
          <w:rFonts w:eastAsia="Times New Roman"/>
        </w:rPr>
        <w:t>,</w:t>
      </w:r>
      <w:r w:rsidRPr="00FA43CB">
        <w:rPr>
          <w:rFonts w:eastAsia="Times New Roman"/>
        </w:rPr>
        <w:t xml:space="preserve">  organizaţiilor neguvernamentale, a partenerilor sociali şi a reprezentanţilor mediului de afaceri, având în vedere, în principal: </w:t>
      </w:r>
    </w:p>
    <w:p w:rsidR="00DE3BCA" w:rsidRPr="00FA43CB" w:rsidRDefault="00DE3BCA" w:rsidP="00387B0E">
      <w:pPr>
        <w:pStyle w:val="ListParagraph"/>
        <w:numPr>
          <w:ilvl w:val="0"/>
          <w:numId w:val="15"/>
        </w:numPr>
        <w:spacing w:after="120"/>
        <w:rPr>
          <w:rFonts w:eastAsia="Times New Roman"/>
        </w:rPr>
      </w:pPr>
      <w:r w:rsidRPr="00FA43CB">
        <w:rPr>
          <w:rFonts w:eastAsia="Times New Roman"/>
        </w:rPr>
        <w:t>constituirea cadrului instituţional corespunzător, prin definirea organismelor şi a autorităţilor competente pentru realizarea acestei politici;</w:t>
      </w:r>
    </w:p>
    <w:p w:rsidR="000B6EB0" w:rsidRPr="00FA43CB" w:rsidRDefault="00DE3BCA" w:rsidP="00387B0E">
      <w:pPr>
        <w:pStyle w:val="ListParagraph"/>
        <w:numPr>
          <w:ilvl w:val="0"/>
          <w:numId w:val="15"/>
        </w:numPr>
        <w:spacing w:after="120"/>
        <w:rPr>
          <w:rFonts w:eastAsia="Times New Roman"/>
        </w:rPr>
      </w:pPr>
      <w:r w:rsidRPr="00FA43CB">
        <w:rPr>
          <w:rFonts w:eastAsia="Times New Roman"/>
        </w:rPr>
        <w:t xml:space="preserve">asigurarea </w:t>
      </w:r>
      <w:r w:rsidR="007814D6" w:rsidRPr="00FA43CB">
        <w:rPr>
          <w:rFonts w:eastAsia="Times New Roman"/>
        </w:rPr>
        <w:t xml:space="preserve">cadrului legal necesar </w:t>
      </w:r>
      <w:r w:rsidRPr="00FA43CB">
        <w:rPr>
          <w:rFonts w:eastAsia="Times New Roman"/>
        </w:rPr>
        <w:t>functionarii sigure si stabile a SEN</w:t>
      </w:r>
    </w:p>
    <w:p w:rsidR="00DE3BCA" w:rsidRPr="00FA43CB" w:rsidRDefault="00DE3BCA" w:rsidP="00387B0E">
      <w:pPr>
        <w:pStyle w:val="ListParagraph"/>
        <w:numPr>
          <w:ilvl w:val="0"/>
          <w:numId w:val="15"/>
        </w:numPr>
        <w:spacing w:after="120"/>
        <w:rPr>
          <w:rFonts w:eastAsia="Times New Roman"/>
        </w:rPr>
      </w:pPr>
      <w:r w:rsidRPr="00FA43CB">
        <w:rPr>
          <w:rFonts w:eastAsia="Times New Roman"/>
        </w:rPr>
        <w:t xml:space="preserve">asigurarea securităţii în aprovizionarea cu combustibili şi energie electrică; </w:t>
      </w:r>
    </w:p>
    <w:p w:rsidR="00DE3BCA" w:rsidRPr="00FA43CB" w:rsidRDefault="00DE3BCA" w:rsidP="00387B0E">
      <w:pPr>
        <w:pStyle w:val="ListParagraph"/>
        <w:numPr>
          <w:ilvl w:val="0"/>
          <w:numId w:val="15"/>
        </w:numPr>
        <w:spacing w:after="120"/>
        <w:rPr>
          <w:rFonts w:eastAsia="Times New Roman"/>
        </w:rPr>
      </w:pPr>
      <w:r w:rsidRPr="00FA43CB">
        <w:rPr>
          <w:rFonts w:eastAsia="Times New Roman"/>
        </w:rPr>
        <w:t xml:space="preserve">asigurarea protecţiei mediului, reconstrucţia ecologică a siturilor afectate de activităţi energetice; </w:t>
      </w:r>
    </w:p>
    <w:p w:rsidR="00DE3BCA" w:rsidRPr="00FA43CB" w:rsidRDefault="00DE3BCA" w:rsidP="00387B0E">
      <w:pPr>
        <w:pStyle w:val="ListParagraph"/>
        <w:numPr>
          <w:ilvl w:val="0"/>
          <w:numId w:val="15"/>
        </w:numPr>
        <w:spacing w:after="120"/>
        <w:rPr>
          <w:rFonts w:eastAsia="Times New Roman"/>
        </w:rPr>
      </w:pPr>
      <w:r w:rsidRPr="00FA43CB">
        <w:rPr>
          <w:rFonts w:eastAsia="Times New Roman"/>
        </w:rPr>
        <w:t xml:space="preserve">transparenţa preţurilor şi tarifelor la combustibili şi energie; </w:t>
      </w:r>
    </w:p>
    <w:p w:rsidR="00DE3BCA" w:rsidRPr="00FA43CB" w:rsidRDefault="00DE3BCA" w:rsidP="00387B0E">
      <w:pPr>
        <w:pStyle w:val="ListParagraph"/>
        <w:numPr>
          <w:ilvl w:val="0"/>
          <w:numId w:val="15"/>
        </w:numPr>
        <w:spacing w:after="120"/>
        <w:rPr>
          <w:rFonts w:eastAsia="Times New Roman"/>
        </w:rPr>
      </w:pPr>
      <w:r w:rsidRPr="00FA43CB">
        <w:rPr>
          <w:rFonts w:eastAsia="Times New Roman"/>
        </w:rPr>
        <w:t>creşterea eficienţei</w:t>
      </w:r>
      <w:r w:rsidR="000746B5" w:rsidRPr="00FA43CB">
        <w:rPr>
          <w:rFonts w:eastAsia="Times New Roman"/>
        </w:rPr>
        <w:t xml:space="preserve"> energetice</w:t>
      </w:r>
      <w:r w:rsidRPr="00FA43CB">
        <w:rPr>
          <w:rFonts w:eastAsia="Times New Roman"/>
        </w:rPr>
        <w:t xml:space="preserve">; </w:t>
      </w:r>
    </w:p>
    <w:p w:rsidR="00EB57D1" w:rsidRPr="00EB57D1" w:rsidRDefault="000746B5" w:rsidP="00387B0E">
      <w:pPr>
        <w:pStyle w:val="ListParagraph"/>
        <w:numPr>
          <w:ilvl w:val="0"/>
          <w:numId w:val="15"/>
        </w:numPr>
        <w:spacing w:after="120"/>
        <w:rPr>
          <w:rFonts w:eastAsia="Times New Roman"/>
        </w:rPr>
      </w:pPr>
      <w:r w:rsidRPr="00EB57D1">
        <w:rPr>
          <w:rFonts w:eastAsia="Times New Roman"/>
        </w:rPr>
        <w:t xml:space="preserve">promovarea energiei din </w:t>
      </w:r>
      <w:r w:rsidR="00DE3BCA" w:rsidRPr="00EB57D1">
        <w:rPr>
          <w:rFonts w:eastAsia="Times New Roman"/>
        </w:rPr>
        <w:t xml:space="preserve">surse regenerabile şi </w:t>
      </w:r>
      <w:r w:rsidRPr="00EB57D1">
        <w:rPr>
          <w:rFonts w:eastAsia="Times New Roman"/>
        </w:rPr>
        <w:t xml:space="preserve">a </w:t>
      </w:r>
      <w:r w:rsidR="00DE3BCA" w:rsidRPr="00EB57D1">
        <w:rPr>
          <w:rFonts w:eastAsia="Times New Roman"/>
        </w:rPr>
        <w:t>cogenerării de înaltă eficienţă, cu acordarea de priorităţi alimentării cu energie electrică pentru aşezările izolate</w:t>
      </w:r>
      <w:r w:rsidR="00DE3BCA" w:rsidRPr="00EB57D1">
        <w:rPr>
          <w:rFonts w:eastAsia="Times New Roman"/>
          <w:color w:val="C00000"/>
        </w:rPr>
        <w:t>;</w:t>
      </w:r>
      <w:r w:rsidR="00374FFF" w:rsidRPr="00EB57D1">
        <w:rPr>
          <w:rFonts w:eastAsia="Times New Roman"/>
          <w:color w:val="C00000"/>
        </w:rPr>
        <w:t xml:space="preserve"> </w:t>
      </w:r>
    </w:p>
    <w:p w:rsidR="00DE3BCA" w:rsidRPr="00EB57D1" w:rsidRDefault="00DE3BCA" w:rsidP="00387B0E">
      <w:pPr>
        <w:pStyle w:val="ListParagraph"/>
        <w:numPr>
          <w:ilvl w:val="0"/>
          <w:numId w:val="15"/>
        </w:numPr>
        <w:spacing w:after="120"/>
        <w:rPr>
          <w:rFonts w:eastAsia="Times New Roman"/>
        </w:rPr>
      </w:pPr>
      <w:r w:rsidRPr="00EB57D1">
        <w:rPr>
          <w:rFonts w:eastAsia="Times New Roman"/>
        </w:rPr>
        <w:t>dezvoltarea cooperării  internaţionale</w:t>
      </w:r>
      <w:r w:rsidR="00580420" w:rsidRPr="00EB57D1">
        <w:rPr>
          <w:rFonts w:eastAsia="Times New Roman"/>
        </w:rPr>
        <w:t xml:space="preserve"> in domeniul energiei</w:t>
      </w:r>
      <w:r w:rsidRPr="00EB57D1">
        <w:rPr>
          <w:rFonts w:eastAsia="Times New Roman"/>
        </w:rPr>
        <w:t>, participarea la pieţele regionale şi piaţa europeană de energie electrică.</w:t>
      </w:r>
    </w:p>
    <w:p w:rsidR="0066482D" w:rsidRPr="00FA43CB" w:rsidRDefault="00DE3BCA" w:rsidP="00387B0E">
      <w:pPr>
        <w:spacing w:after="120"/>
        <w:rPr>
          <w:noProof/>
        </w:rPr>
      </w:pPr>
      <w:r w:rsidRPr="00FA43CB">
        <w:rPr>
          <w:rFonts w:eastAsia="Times New Roman"/>
          <w:b/>
          <w:bCs/>
        </w:rPr>
        <w:t>   (3)</w:t>
      </w:r>
      <w:r w:rsidRPr="00FA43CB">
        <w:rPr>
          <w:rFonts w:eastAsia="Times New Roman"/>
        </w:rPr>
        <w:t xml:space="preserve"> Sursele de finanţare utilizate pentru  implementarea strategiei energetice naţionale şi a politicii Guvernului în sectorul energetic se asigură din sursele proprii ale operatorilor economici în domeniu, bugetul de stat, bugetele locale, împrumuturi rambursabile şi nerambursabile, fonduri europene. Ministerul de resort va beneficia periodic, de la bugetul de stat, de sumele necesare actualizarii strategiei energetice</w:t>
      </w:r>
      <w:r w:rsidR="001A1479" w:rsidRPr="00FA43CB">
        <w:rPr>
          <w:rFonts w:eastAsia="Times New Roman"/>
        </w:rPr>
        <w:t>, precum si pentru dezvoltarea de studii, analize, evaluari</w:t>
      </w:r>
      <w:r w:rsidR="004A6F6C" w:rsidRPr="00FA43CB">
        <w:rPr>
          <w:rFonts w:eastAsia="Times New Roman"/>
        </w:rPr>
        <w:t>, monitorizări</w:t>
      </w:r>
      <w:r w:rsidR="001A1479" w:rsidRPr="00FA43CB">
        <w:rPr>
          <w:rFonts w:eastAsia="Times New Roman"/>
        </w:rPr>
        <w:t xml:space="preserve"> etc. necesare indeplinirii atributiilor proprii</w:t>
      </w:r>
      <w:r w:rsidR="0066482D" w:rsidRPr="00FA43CB">
        <w:rPr>
          <w:rFonts w:eastAsia="Times New Roman"/>
        </w:rPr>
        <w:t>, in vederea elaborarii si implementarii legislatiei aferente strategiei energetice naţionale şi a politicii Guvernului în sectorul energetic, evaluarii impactului implementării acesteia</w:t>
      </w:r>
      <w:r w:rsidR="004A6F6C" w:rsidRPr="00FA43CB">
        <w:rPr>
          <w:rFonts w:eastAsia="Times New Roman"/>
        </w:rPr>
        <w:t>,</w:t>
      </w:r>
      <w:r w:rsidR="0066482D" w:rsidRPr="00FA43CB">
        <w:rPr>
          <w:rFonts w:eastAsia="Times New Roman"/>
        </w:rPr>
        <w:t xml:space="preserve"> precum si în cadrul procesului de obtinere a acordului Comisiei Europene, în conformitate cu legislația națională și comunitară. </w:t>
      </w:r>
    </w:p>
    <w:p w:rsidR="00373C61" w:rsidRPr="00FA43CB" w:rsidRDefault="001A1479" w:rsidP="00387B0E">
      <w:pPr>
        <w:spacing w:after="120"/>
        <w:rPr>
          <w:noProof/>
          <w:lang w:val="en-US"/>
        </w:rPr>
      </w:pPr>
      <w:r w:rsidRPr="00FA43CB">
        <w:rPr>
          <w:rFonts w:eastAsia="Times New Roman"/>
        </w:rPr>
        <w:t xml:space="preserve"> </w:t>
      </w:r>
      <w:r w:rsidR="00DE3BCA" w:rsidRPr="00FA43CB">
        <w:rPr>
          <w:rFonts w:eastAsia="Times New Roman"/>
          <w:b/>
          <w:bCs/>
        </w:rPr>
        <w:t>(4)</w:t>
      </w:r>
      <w:r w:rsidR="00DE3BCA" w:rsidRPr="00FA43CB">
        <w:rPr>
          <w:rFonts w:eastAsia="Times New Roman"/>
        </w:rPr>
        <w:t xml:space="preserve"> Măsurile de sprijin de natura ajutorului de stat, propuse pentru asigurarea aplicării strategiei energetice naţionale şi a politicii Guvernului în sectorul energiei electrice, precum şi cele prevăzute de prezenta lege vor fi aprobate şi acordate numai în condiţiile legii. Ministerul de resort </w:t>
      </w:r>
      <w:r w:rsidR="006105AB" w:rsidRPr="00FA43CB">
        <w:rPr>
          <w:rFonts w:eastAsia="Times New Roman"/>
        </w:rPr>
        <w:t xml:space="preserve">are dreptul să achiziționeze servicii de consultanță, cu respectarea legislației în vigoare, </w:t>
      </w:r>
      <w:r w:rsidR="00DE3BCA" w:rsidRPr="00FA43CB">
        <w:rPr>
          <w:rFonts w:eastAsia="Times New Roman"/>
        </w:rPr>
        <w:t>cu finantare asigurata de bugetul de stat, in vederea elaborarii si implementarii legislatiei aferente acordarii ajutoarelor de stat, evaluar</w:t>
      </w:r>
      <w:r w:rsidRPr="00FA43CB">
        <w:rPr>
          <w:rFonts w:eastAsia="Times New Roman"/>
        </w:rPr>
        <w:t>ii</w:t>
      </w:r>
      <w:r w:rsidR="004A6F6C" w:rsidRPr="00FA43CB">
        <w:rPr>
          <w:rFonts w:eastAsia="Times New Roman"/>
        </w:rPr>
        <w:t xml:space="preserve"> impactului acordarii acestora ș</w:t>
      </w:r>
      <w:r w:rsidR="00DE3BCA" w:rsidRPr="00FA43CB">
        <w:rPr>
          <w:rFonts w:eastAsia="Times New Roman"/>
        </w:rPr>
        <w:t xml:space="preserve">i </w:t>
      </w:r>
      <w:r w:rsidR="004A6F6C" w:rsidRPr="00FA43CB">
        <w:rPr>
          <w:rFonts w:eastAsia="Times New Roman"/>
        </w:rPr>
        <w:t>a derulării procesului de obț</w:t>
      </w:r>
      <w:r w:rsidR="00DE3BCA" w:rsidRPr="00FA43CB">
        <w:rPr>
          <w:rFonts w:eastAsia="Times New Roman"/>
        </w:rPr>
        <w:t>inere a acordului Comisiei Europene, în conformitate cu legi</w:t>
      </w:r>
      <w:r w:rsidR="00906EFA" w:rsidRPr="00FA43CB">
        <w:rPr>
          <w:rFonts w:eastAsia="Times New Roman"/>
        </w:rPr>
        <w:t>slația națională și comunitară.</w:t>
      </w:r>
      <w:r w:rsidR="00906EFA" w:rsidRPr="00FA43CB">
        <w:rPr>
          <w:rFonts w:eastAsia="Times New Roman"/>
          <w:lang w:val="en-US"/>
        </w:rPr>
        <w:t>”</w:t>
      </w:r>
    </w:p>
    <w:p w:rsidR="00373C61" w:rsidRPr="00387B0E" w:rsidRDefault="00373C61" w:rsidP="00387B0E">
      <w:pPr>
        <w:pStyle w:val="NormalWeb"/>
        <w:spacing w:before="0" w:beforeAutospacing="0" w:after="120" w:afterAutospacing="0" w:line="276" w:lineRule="auto"/>
        <w:jc w:val="both"/>
      </w:pPr>
      <w:r w:rsidRPr="00FA43CB">
        <w:lastRenderedPageBreak/>
        <w:t>(</w:t>
      </w:r>
      <w:r w:rsidR="0085628F" w:rsidRPr="00387B0E">
        <w:t>5</w:t>
      </w:r>
      <w:r w:rsidRPr="00387B0E">
        <w:t xml:space="preserve">) </w:t>
      </w:r>
      <w:proofErr w:type="spellStart"/>
      <w:r w:rsidRPr="00387B0E">
        <w:t>Politica</w:t>
      </w:r>
      <w:proofErr w:type="spellEnd"/>
      <w:r w:rsidRPr="00387B0E">
        <w:t xml:space="preserve"> </w:t>
      </w:r>
      <w:proofErr w:type="spellStart"/>
      <w:r w:rsidRPr="00387B0E">
        <w:t>energetică</w:t>
      </w:r>
      <w:proofErr w:type="spellEnd"/>
      <w:r w:rsidRPr="00387B0E">
        <w:t xml:space="preserve"> se </w:t>
      </w:r>
      <w:proofErr w:type="spellStart"/>
      <w:r w:rsidRPr="00387B0E">
        <w:t>concretizează</w:t>
      </w:r>
      <w:proofErr w:type="spellEnd"/>
      <w:r w:rsidRPr="00387B0E">
        <w:t xml:space="preserve"> </w:t>
      </w:r>
      <w:proofErr w:type="spellStart"/>
      <w:r w:rsidRPr="00387B0E">
        <w:t>într</w:t>
      </w:r>
      <w:proofErr w:type="spellEnd"/>
      <w:r w:rsidRPr="00387B0E">
        <w:t xml:space="preserve">-un program </w:t>
      </w:r>
      <w:proofErr w:type="spellStart"/>
      <w:r w:rsidRPr="00387B0E">
        <w:t>cuprinzând</w:t>
      </w:r>
      <w:proofErr w:type="spellEnd"/>
      <w:r w:rsidRPr="00387B0E">
        <w:t xml:space="preserve"> </w:t>
      </w:r>
      <w:proofErr w:type="spellStart"/>
      <w:r w:rsidRPr="00387B0E">
        <w:t>măsuri</w:t>
      </w:r>
      <w:proofErr w:type="spellEnd"/>
      <w:r w:rsidRPr="00387B0E">
        <w:t xml:space="preserve"> de </w:t>
      </w:r>
      <w:proofErr w:type="spellStart"/>
      <w:r w:rsidRPr="00387B0E">
        <w:t>stimulare</w:t>
      </w:r>
      <w:proofErr w:type="spellEnd"/>
      <w:r w:rsidRPr="00387B0E">
        <w:t xml:space="preserve"> a </w:t>
      </w:r>
      <w:proofErr w:type="spellStart"/>
      <w:r w:rsidRPr="00387B0E">
        <w:t>activităţilor</w:t>
      </w:r>
      <w:proofErr w:type="spellEnd"/>
      <w:r w:rsidRPr="00387B0E">
        <w:t xml:space="preserve"> de </w:t>
      </w:r>
      <w:proofErr w:type="spellStart"/>
      <w:r w:rsidRPr="00387B0E">
        <w:t>investiţii</w:t>
      </w:r>
      <w:proofErr w:type="spellEnd"/>
      <w:r w:rsidRPr="00387B0E">
        <w:t xml:space="preserve">, </w:t>
      </w:r>
      <w:proofErr w:type="spellStart"/>
      <w:r w:rsidRPr="00387B0E">
        <w:t>cercetare-dezvoltare</w:t>
      </w:r>
      <w:proofErr w:type="spellEnd"/>
      <w:r w:rsidRPr="00387B0E">
        <w:t xml:space="preserve">, </w:t>
      </w:r>
      <w:proofErr w:type="spellStart"/>
      <w:r w:rsidRPr="00387B0E">
        <w:t>dezvoltare</w:t>
      </w:r>
      <w:proofErr w:type="spellEnd"/>
      <w:r w:rsidRPr="00387B0E">
        <w:t xml:space="preserve"> </w:t>
      </w:r>
      <w:proofErr w:type="spellStart"/>
      <w:r w:rsidRPr="00387B0E">
        <w:t>durabilă</w:t>
      </w:r>
      <w:proofErr w:type="spellEnd"/>
      <w:r w:rsidRPr="00387B0E">
        <w:t xml:space="preserve">, </w:t>
      </w:r>
      <w:proofErr w:type="spellStart"/>
      <w:r w:rsidRPr="00387B0E">
        <w:t>valorificare</w:t>
      </w:r>
      <w:proofErr w:type="spellEnd"/>
      <w:r w:rsidRPr="00387B0E">
        <w:t xml:space="preserve"> </w:t>
      </w:r>
      <w:proofErr w:type="spellStart"/>
      <w:r w:rsidRPr="00387B0E">
        <w:t>eficientă</w:t>
      </w:r>
      <w:proofErr w:type="spellEnd"/>
      <w:r w:rsidRPr="00387B0E">
        <w:t xml:space="preserve"> a </w:t>
      </w:r>
      <w:proofErr w:type="spellStart"/>
      <w:r w:rsidRPr="00387B0E">
        <w:t>resurselor</w:t>
      </w:r>
      <w:proofErr w:type="spellEnd"/>
      <w:r w:rsidRPr="00387B0E">
        <w:t xml:space="preserve"> </w:t>
      </w:r>
      <w:proofErr w:type="spellStart"/>
      <w:r w:rsidRPr="00387B0E">
        <w:t>energetice</w:t>
      </w:r>
      <w:proofErr w:type="spellEnd"/>
      <w:r w:rsidRPr="00387B0E">
        <w:t xml:space="preserve">, a </w:t>
      </w:r>
      <w:proofErr w:type="spellStart"/>
      <w:r w:rsidRPr="00387B0E">
        <w:t>eficienţei</w:t>
      </w:r>
      <w:proofErr w:type="spellEnd"/>
      <w:r w:rsidRPr="00387B0E">
        <w:t xml:space="preserve"> </w:t>
      </w:r>
      <w:proofErr w:type="spellStart"/>
      <w:r w:rsidRPr="00387B0E">
        <w:t>energetice</w:t>
      </w:r>
      <w:proofErr w:type="spellEnd"/>
      <w:r w:rsidRPr="00387B0E">
        <w:t xml:space="preserve"> </w:t>
      </w:r>
      <w:proofErr w:type="spellStart"/>
      <w:r w:rsidRPr="00387B0E">
        <w:t>şi</w:t>
      </w:r>
      <w:proofErr w:type="spellEnd"/>
      <w:r w:rsidRPr="00387B0E">
        <w:t xml:space="preserve"> a </w:t>
      </w:r>
      <w:proofErr w:type="spellStart"/>
      <w:r w:rsidRPr="00387B0E">
        <w:t>altor</w:t>
      </w:r>
      <w:proofErr w:type="spellEnd"/>
      <w:r w:rsidRPr="00387B0E">
        <w:t xml:space="preserve"> </w:t>
      </w:r>
      <w:proofErr w:type="spellStart"/>
      <w:r w:rsidRPr="00387B0E">
        <w:t>activităţi</w:t>
      </w:r>
      <w:proofErr w:type="spellEnd"/>
      <w:r w:rsidRPr="00387B0E">
        <w:t xml:space="preserve"> </w:t>
      </w:r>
      <w:proofErr w:type="spellStart"/>
      <w:r w:rsidRPr="00387B0E">
        <w:t>în</w:t>
      </w:r>
      <w:proofErr w:type="spellEnd"/>
      <w:r w:rsidRPr="00387B0E">
        <w:t xml:space="preserve"> </w:t>
      </w:r>
      <w:proofErr w:type="spellStart"/>
      <w:r w:rsidRPr="00387B0E">
        <w:t>vederea</w:t>
      </w:r>
      <w:proofErr w:type="spellEnd"/>
      <w:r w:rsidRPr="00387B0E">
        <w:t xml:space="preserve"> </w:t>
      </w:r>
      <w:proofErr w:type="spellStart"/>
      <w:r w:rsidRPr="00387B0E">
        <w:t>asigurării</w:t>
      </w:r>
      <w:proofErr w:type="spellEnd"/>
      <w:r w:rsidRPr="00387B0E">
        <w:t xml:space="preserve"> </w:t>
      </w:r>
      <w:proofErr w:type="spellStart"/>
      <w:r w:rsidRPr="00387B0E">
        <w:t>siguranţei</w:t>
      </w:r>
      <w:proofErr w:type="spellEnd"/>
      <w:r w:rsidRPr="00387B0E">
        <w:t xml:space="preserve"> </w:t>
      </w:r>
      <w:proofErr w:type="spellStart"/>
      <w:r w:rsidRPr="00387B0E">
        <w:t>şi</w:t>
      </w:r>
      <w:proofErr w:type="spellEnd"/>
      <w:r w:rsidRPr="00387B0E">
        <w:t xml:space="preserve"> </w:t>
      </w:r>
      <w:proofErr w:type="spellStart"/>
      <w:r w:rsidRPr="00387B0E">
        <w:t>securităţii</w:t>
      </w:r>
      <w:proofErr w:type="spellEnd"/>
      <w:r w:rsidRPr="00387B0E">
        <w:t xml:space="preserve"> </w:t>
      </w:r>
      <w:proofErr w:type="spellStart"/>
      <w:r w:rsidRPr="00387B0E">
        <w:t>în</w:t>
      </w:r>
      <w:proofErr w:type="spellEnd"/>
      <w:r w:rsidRPr="00387B0E">
        <w:t xml:space="preserve"> </w:t>
      </w:r>
      <w:proofErr w:type="spellStart"/>
      <w:r w:rsidRPr="00387B0E">
        <w:t>funcţionare</w:t>
      </w:r>
      <w:proofErr w:type="spellEnd"/>
      <w:r w:rsidRPr="00387B0E">
        <w:t xml:space="preserve"> a SEN, </w:t>
      </w:r>
      <w:proofErr w:type="spellStart"/>
      <w:r w:rsidRPr="00387B0E">
        <w:t>aprobat</w:t>
      </w:r>
      <w:proofErr w:type="spellEnd"/>
      <w:r w:rsidRPr="00387B0E">
        <w:t xml:space="preserve"> </w:t>
      </w:r>
      <w:proofErr w:type="spellStart"/>
      <w:r w:rsidRPr="00387B0E">
        <w:t>prin</w:t>
      </w:r>
      <w:proofErr w:type="spellEnd"/>
      <w:r w:rsidRPr="00387B0E">
        <w:t xml:space="preserve"> </w:t>
      </w:r>
      <w:proofErr w:type="spellStart"/>
      <w:r w:rsidRPr="00387B0E">
        <w:t>hotărâre</w:t>
      </w:r>
      <w:proofErr w:type="spellEnd"/>
      <w:r w:rsidRPr="00387B0E">
        <w:t xml:space="preserve"> a </w:t>
      </w:r>
      <w:proofErr w:type="spellStart"/>
      <w:r w:rsidRPr="00387B0E">
        <w:t>Guvernului</w:t>
      </w:r>
      <w:proofErr w:type="spellEnd"/>
      <w:r w:rsidRPr="00387B0E">
        <w:t>.</w:t>
      </w:r>
    </w:p>
    <w:p w:rsidR="00373C61" w:rsidRPr="00FA43CB" w:rsidRDefault="00373C61" w:rsidP="00387B0E">
      <w:pPr>
        <w:pStyle w:val="NormalWeb"/>
        <w:spacing w:before="0" w:beforeAutospacing="0" w:after="120" w:afterAutospacing="0" w:line="276" w:lineRule="auto"/>
        <w:jc w:val="both"/>
      </w:pPr>
      <w:r w:rsidRPr="00387B0E">
        <w:t>(</w:t>
      </w:r>
      <w:r w:rsidR="0085628F" w:rsidRPr="00387B0E">
        <w:t>6</w:t>
      </w:r>
      <w:r w:rsidRPr="00387B0E">
        <w:t xml:space="preserve">) </w:t>
      </w:r>
      <w:proofErr w:type="spellStart"/>
      <w:r w:rsidRPr="00387B0E">
        <w:t>Guvernul</w:t>
      </w:r>
      <w:proofErr w:type="spellEnd"/>
      <w:r w:rsidRPr="00387B0E">
        <w:t xml:space="preserve">, </w:t>
      </w:r>
      <w:proofErr w:type="spellStart"/>
      <w:r w:rsidRPr="00387B0E">
        <w:t>ministerul</w:t>
      </w:r>
      <w:proofErr w:type="spellEnd"/>
      <w:r w:rsidRPr="00387B0E">
        <w:t xml:space="preserve"> de resort, </w:t>
      </w:r>
      <w:proofErr w:type="spellStart"/>
      <w:r w:rsidRPr="00387B0E">
        <w:t>celelalte</w:t>
      </w:r>
      <w:proofErr w:type="spellEnd"/>
      <w:r w:rsidRPr="00387B0E">
        <w:t xml:space="preserve"> </w:t>
      </w:r>
      <w:proofErr w:type="spellStart"/>
      <w:r w:rsidRPr="00387B0E">
        <w:t>organe</w:t>
      </w:r>
      <w:proofErr w:type="spellEnd"/>
      <w:r w:rsidRPr="00387B0E">
        <w:t xml:space="preserve"> de </w:t>
      </w:r>
      <w:proofErr w:type="spellStart"/>
      <w:r w:rsidRPr="00387B0E">
        <w:t>specialitate</w:t>
      </w:r>
      <w:proofErr w:type="spellEnd"/>
      <w:r w:rsidRPr="00387B0E">
        <w:t xml:space="preserve"> ale </w:t>
      </w:r>
      <w:proofErr w:type="spellStart"/>
      <w:r w:rsidRPr="00387B0E">
        <w:t>administraţiei</w:t>
      </w:r>
      <w:proofErr w:type="spellEnd"/>
      <w:r w:rsidRPr="00387B0E">
        <w:t xml:space="preserve"> </w:t>
      </w:r>
      <w:proofErr w:type="spellStart"/>
      <w:r w:rsidRPr="00387B0E">
        <w:t>publice</w:t>
      </w:r>
      <w:proofErr w:type="spellEnd"/>
      <w:r w:rsidRPr="00387B0E">
        <w:t xml:space="preserve"> </w:t>
      </w:r>
      <w:proofErr w:type="spellStart"/>
      <w:r w:rsidRPr="00387B0E">
        <w:t>centrale</w:t>
      </w:r>
      <w:proofErr w:type="spellEnd"/>
      <w:r w:rsidRPr="00387B0E">
        <w:t xml:space="preserve"> </w:t>
      </w:r>
      <w:proofErr w:type="spellStart"/>
      <w:r w:rsidRPr="00387B0E">
        <w:t>şi</w:t>
      </w:r>
      <w:proofErr w:type="spellEnd"/>
      <w:r w:rsidRPr="00387B0E">
        <w:t xml:space="preserve"> locale </w:t>
      </w:r>
      <w:proofErr w:type="spellStart"/>
      <w:proofErr w:type="gramStart"/>
      <w:r w:rsidRPr="00387B0E">
        <w:t>iau</w:t>
      </w:r>
      <w:proofErr w:type="spellEnd"/>
      <w:proofErr w:type="gramEnd"/>
      <w:r w:rsidRPr="00387B0E">
        <w:t xml:space="preserve"> </w:t>
      </w:r>
      <w:proofErr w:type="spellStart"/>
      <w:r w:rsidRPr="00387B0E">
        <w:t>măsuri</w:t>
      </w:r>
      <w:proofErr w:type="spellEnd"/>
      <w:r w:rsidRPr="00387B0E">
        <w:t xml:space="preserve"> </w:t>
      </w:r>
      <w:proofErr w:type="spellStart"/>
      <w:r w:rsidRPr="00387B0E">
        <w:t>pentru</w:t>
      </w:r>
      <w:proofErr w:type="spellEnd"/>
      <w:r w:rsidRPr="00387B0E">
        <w:t xml:space="preserve"> </w:t>
      </w:r>
      <w:proofErr w:type="spellStart"/>
      <w:r w:rsidRPr="00387B0E">
        <w:t>realizarea</w:t>
      </w:r>
      <w:proofErr w:type="spellEnd"/>
      <w:r w:rsidRPr="00387B0E">
        <w:t xml:space="preserve"> </w:t>
      </w:r>
      <w:proofErr w:type="spellStart"/>
      <w:r w:rsidRPr="00387B0E">
        <w:t>obiectivelor</w:t>
      </w:r>
      <w:proofErr w:type="spellEnd"/>
      <w:r w:rsidRPr="00387B0E">
        <w:t xml:space="preserve"> </w:t>
      </w:r>
      <w:proofErr w:type="spellStart"/>
      <w:r w:rsidRPr="00387B0E">
        <w:t>înscrise</w:t>
      </w:r>
      <w:proofErr w:type="spellEnd"/>
      <w:r w:rsidRPr="00387B0E">
        <w:t xml:space="preserve"> </w:t>
      </w:r>
      <w:proofErr w:type="spellStart"/>
      <w:r w:rsidRPr="00387B0E">
        <w:t>în</w:t>
      </w:r>
      <w:proofErr w:type="spellEnd"/>
      <w:r w:rsidRPr="00387B0E">
        <w:t xml:space="preserve"> </w:t>
      </w:r>
      <w:proofErr w:type="spellStart"/>
      <w:r w:rsidRPr="00387B0E">
        <w:t>programul</w:t>
      </w:r>
      <w:proofErr w:type="spellEnd"/>
      <w:r w:rsidRPr="00387B0E">
        <w:t xml:space="preserve"> </w:t>
      </w:r>
      <w:proofErr w:type="spellStart"/>
      <w:r w:rsidRPr="00387B0E">
        <w:t>prevăzut</w:t>
      </w:r>
      <w:proofErr w:type="spellEnd"/>
      <w:r w:rsidRPr="00387B0E">
        <w:t xml:space="preserve"> la </w:t>
      </w:r>
      <w:proofErr w:type="spellStart"/>
      <w:r w:rsidRPr="00387B0E">
        <w:t>alin</w:t>
      </w:r>
      <w:proofErr w:type="spellEnd"/>
      <w:r w:rsidRPr="00387B0E">
        <w:t>. (</w:t>
      </w:r>
      <w:r w:rsidR="00FA43CB" w:rsidRPr="00FA43CB">
        <w:t>5</w:t>
      </w:r>
      <w:proofErr w:type="gramStart"/>
      <w:r w:rsidRPr="00387B0E">
        <w:t>)</w:t>
      </w:r>
      <w:proofErr w:type="spellStart"/>
      <w:r w:rsidRPr="00387B0E">
        <w:t>şi</w:t>
      </w:r>
      <w:proofErr w:type="spellEnd"/>
      <w:proofErr w:type="gramEnd"/>
      <w:r w:rsidRPr="00387B0E">
        <w:t xml:space="preserve"> </w:t>
      </w:r>
      <w:proofErr w:type="spellStart"/>
      <w:r w:rsidRPr="00387B0E">
        <w:t>examinează</w:t>
      </w:r>
      <w:proofErr w:type="spellEnd"/>
      <w:r w:rsidRPr="00387B0E">
        <w:t xml:space="preserve">, </w:t>
      </w:r>
      <w:proofErr w:type="spellStart"/>
      <w:r w:rsidRPr="00387B0E">
        <w:t>anual</w:t>
      </w:r>
      <w:proofErr w:type="spellEnd"/>
      <w:r w:rsidRPr="00387B0E">
        <w:t xml:space="preserve"> </w:t>
      </w:r>
      <w:proofErr w:type="spellStart"/>
      <w:r w:rsidRPr="00387B0E">
        <w:t>sau</w:t>
      </w:r>
      <w:proofErr w:type="spellEnd"/>
      <w:r w:rsidRPr="00387B0E">
        <w:t xml:space="preserve"> </w:t>
      </w:r>
      <w:proofErr w:type="spellStart"/>
      <w:r w:rsidRPr="00387B0E">
        <w:t>ori</w:t>
      </w:r>
      <w:proofErr w:type="spellEnd"/>
      <w:r w:rsidRPr="00387B0E">
        <w:t xml:space="preserve"> de </w:t>
      </w:r>
      <w:proofErr w:type="spellStart"/>
      <w:r w:rsidRPr="00387B0E">
        <w:t>câte</w:t>
      </w:r>
      <w:proofErr w:type="spellEnd"/>
      <w:r w:rsidRPr="00387B0E">
        <w:t xml:space="preserve"> </w:t>
      </w:r>
      <w:proofErr w:type="spellStart"/>
      <w:r w:rsidRPr="00387B0E">
        <w:t>ori</w:t>
      </w:r>
      <w:proofErr w:type="spellEnd"/>
      <w:r w:rsidRPr="00387B0E">
        <w:t xml:space="preserve"> </w:t>
      </w:r>
      <w:proofErr w:type="spellStart"/>
      <w:r w:rsidRPr="00387B0E">
        <w:t>este</w:t>
      </w:r>
      <w:proofErr w:type="spellEnd"/>
      <w:r w:rsidRPr="00387B0E">
        <w:t xml:space="preserve"> </w:t>
      </w:r>
      <w:proofErr w:type="spellStart"/>
      <w:r w:rsidRPr="00387B0E">
        <w:t>necesar</w:t>
      </w:r>
      <w:proofErr w:type="spellEnd"/>
      <w:r w:rsidRPr="00387B0E">
        <w:t xml:space="preserve">, </w:t>
      </w:r>
      <w:proofErr w:type="spellStart"/>
      <w:r w:rsidRPr="00387B0E">
        <w:t>stadiul</w:t>
      </w:r>
      <w:proofErr w:type="spellEnd"/>
      <w:r w:rsidRPr="00387B0E">
        <w:t xml:space="preserve"> </w:t>
      </w:r>
      <w:proofErr w:type="spellStart"/>
      <w:r w:rsidRPr="00387B0E">
        <w:t>îndeplinirii</w:t>
      </w:r>
      <w:proofErr w:type="spellEnd"/>
      <w:r w:rsidRPr="00387B0E">
        <w:t xml:space="preserve"> </w:t>
      </w:r>
      <w:proofErr w:type="spellStart"/>
      <w:r w:rsidRPr="00387B0E">
        <w:t>prevederilor</w:t>
      </w:r>
      <w:proofErr w:type="spellEnd"/>
      <w:r w:rsidRPr="00387B0E">
        <w:t xml:space="preserve"> </w:t>
      </w:r>
      <w:proofErr w:type="spellStart"/>
      <w:r w:rsidRPr="00387B0E">
        <w:t>acestuia</w:t>
      </w:r>
      <w:proofErr w:type="spellEnd"/>
      <w:r w:rsidRPr="00387B0E">
        <w:t>.</w:t>
      </w:r>
    </w:p>
    <w:p w:rsidR="00DE3BCA" w:rsidRPr="00FA43CB" w:rsidRDefault="00DE3BCA" w:rsidP="00387B0E">
      <w:pPr>
        <w:spacing w:after="120"/>
        <w:rPr>
          <w:rFonts w:eastAsia="Times New Roman"/>
        </w:rPr>
      </w:pPr>
    </w:p>
    <w:p w:rsidR="00613748" w:rsidRPr="00FA43CB" w:rsidRDefault="00C623A6" w:rsidP="00387B0E">
      <w:pPr>
        <w:spacing w:after="120"/>
        <w:rPr>
          <w:i/>
          <w:noProof/>
        </w:rPr>
      </w:pPr>
      <w:r>
        <w:rPr>
          <w:b/>
          <w:i/>
          <w:noProof/>
        </w:rPr>
        <w:t>6</w:t>
      </w:r>
      <w:r w:rsidR="004A6F6C" w:rsidRPr="00FA43CB">
        <w:rPr>
          <w:b/>
          <w:i/>
          <w:noProof/>
        </w:rPr>
        <w:t xml:space="preserve">. </w:t>
      </w:r>
      <w:r w:rsidR="00613748" w:rsidRPr="00FA43CB">
        <w:rPr>
          <w:b/>
          <w:i/>
          <w:noProof/>
        </w:rPr>
        <w:t>Articolul 5 se modifică și va avea următorul cuprins:</w:t>
      </w:r>
      <w:r w:rsidR="00373C61" w:rsidRPr="00FA43CB">
        <w:rPr>
          <w:b/>
          <w:i/>
          <w:noProof/>
        </w:rPr>
        <w:t xml:space="preserve"> </w:t>
      </w:r>
    </w:p>
    <w:p w:rsidR="00CA7DD2" w:rsidRPr="00FA43CB" w:rsidRDefault="00906EFA" w:rsidP="00387B0E">
      <w:pPr>
        <w:spacing w:after="120"/>
        <w:rPr>
          <w:noProof/>
        </w:rPr>
      </w:pPr>
      <w:r w:rsidRPr="00FA43CB">
        <w:rPr>
          <w:noProof/>
        </w:rPr>
        <w:t>„</w:t>
      </w:r>
      <w:r w:rsidR="004A6F6C" w:rsidRPr="00FA43CB">
        <w:rPr>
          <w:noProof/>
        </w:rPr>
        <w:t xml:space="preserve">5. </w:t>
      </w:r>
      <w:r w:rsidR="004A6F6C" w:rsidRPr="00362800">
        <w:rPr>
          <w:b/>
          <w:noProof/>
        </w:rPr>
        <w:t>Securitate energetică. Mă</w:t>
      </w:r>
      <w:r w:rsidR="00613748" w:rsidRPr="00362800">
        <w:rPr>
          <w:b/>
          <w:noProof/>
        </w:rPr>
        <w:t>suri de salvgardar</w:t>
      </w:r>
      <w:r w:rsidR="002A7C16" w:rsidRPr="00362800">
        <w:rPr>
          <w:b/>
          <w:noProof/>
        </w:rPr>
        <w:t>e</w:t>
      </w:r>
    </w:p>
    <w:p w:rsidR="004A6F6C" w:rsidRPr="00FA43CB" w:rsidRDefault="00CA7DD2" w:rsidP="00387B0E">
      <w:pPr>
        <w:spacing w:after="120"/>
        <w:ind w:firstLine="284"/>
        <w:rPr>
          <w:rFonts w:eastAsia="Times New Roman"/>
        </w:rPr>
      </w:pPr>
      <w:r w:rsidRPr="00FA43CB">
        <w:rPr>
          <w:rFonts w:eastAsia="Times New Roman"/>
        </w:rPr>
        <w:t>(1) Prin hotărâre a Guvernului, pentru ratiuni legate de siguranta alimentarii cu energie electrica, se poate acorda acces garantat la reţelele electrice pentru energia electrică produsă în centrale electrice care utilizează combustibili din producţia internă, dar numai pentru cantităţi anuale corespunzătoare unei energii primare de maximum 15% din cantitatea totală de combustibil echivalent, necesară pentru a produce energia electrică aferentă consumului brut final al ţării.</w:t>
      </w:r>
    </w:p>
    <w:p w:rsidR="00F1392C" w:rsidRDefault="004A6F6C" w:rsidP="00387B0E">
      <w:pPr>
        <w:spacing w:after="120"/>
        <w:ind w:firstLine="284"/>
        <w:rPr>
          <w:rFonts w:eastAsia="Times New Roman"/>
        </w:rPr>
      </w:pPr>
      <w:r w:rsidRPr="00387B0E">
        <w:rPr>
          <w:rFonts w:eastAsia="Times New Roman"/>
        </w:rPr>
        <w:t>(2</w:t>
      </w:r>
      <w:r w:rsidR="00CA7DD2" w:rsidRPr="00387B0E">
        <w:rPr>
          <w:rFonts w:eastAsia="Times New Roman"/>
        </w:rPr>
        <w:t xml:space="preserve">) Prin </w:t>
      </w:r>
      <w:r w:rsidR="00581656" w:rsidRPr="00387B0E">
        <w:rPr>
          <w:rFonts w:eastAsia="Times New Roman"/>
        </w:rPr>
        <w:t>hotarare a Guvernului se stabilesc</w:t>
      </w:r>
      <w:r w:rsidRPr="00387B0E">
        <w:rPr>
          <w:rFonts w:eastAsia="Times New Roman"/>
        </w:rPr>
        <w:t>, î</w:t>
      </w:r>
      <w:r w:rsidR="006258FC" w:rsidRPr="00387B0E">
        <w:rPr>
          <w:rFonts w:eastAsia="Times New Roman"/>
        </w:rPr>
        <w:t xml:space="preserve">n colaborare cu alte instituţii şi autorităţi ale statului competente în domeniu, măsurile obligatorii pentru toţi operatorii economici din sectorul energiei electrice, indiferent de forma de proprietate, în </w:t>
      </w:r>
      <w:r w:rsidR="00950005" w:rsidRPr="00387B0E">
        <w:rPr>
          <w:rFonts w:eastAsia="Times New Roman"/>
        </w:rPr>
        <w:t>vederea menținerii producției și furnizării continue a energiei în perioada sezonului rece</w:t>
      </w:r>
      <w:r w:rsidR="006258FC" w:rsidRPr="00387B0E">
        <w:rPr>
          <w:rFonts w:eastAsia="Times New Roman"/>
        </w:rPr>
        <w:t xml:space="preserve">, precum şi </w:t>
      </w:r>
      <w:r w:rsidR="00077B0A" w:rsidRPr="00387B0E">
        <w:rPr>
          <w:rFonts w:eastAsia="Times New Roman"/>
        </w:rPr>
        <w:t>or</w:t>
      </w:r>
      <w:r w:rsidR="003F7F4C" w:rsidRPr="00387B0E">
        <w:rPr>
          <w:rFonts w:eastAsia="Times New Roman"/>
        </w:rPr>
        <w:t>i</w:t>
      </w:r>
      <w:r w:rsidR="002A7C16" w:rsidRPr="00387B0E">
        <w:rPr>
          <w:rFonts w:eastAsia="Times New Roman"/>
        </w:rPr>
        <w:t xml:space="preserve">ce alte măsuri privind </w:t>
      </w:r>
      <w:r w:rsidR="003F7F4C" w:rsidRPr="00387B0E">
        <w:rPr>
          <w:rFonts w:eastAsia="Times New Roman"/>
        </w:rPr>
        <w:t xml:space="preserve">asigurarea </w:t>
      </w:r>
      <w:r w:rsidR="002A7C16" w:rsidRPr="00387B0E">
        <w:rPr>
          <w:rFonts w:eastAsia="Times New Roman"/>
        </w:rPr>
        <w:t>nivelul</w:t>
      </w:r>
      <w:r w:rsidR="003F7F4C" w:rsidRPr="00387B0E">
        <w:rPr>
          <w:rFonts w:eastAsia="Times New Roman"/>
        </w:rPr>
        <w:t>ui</w:t>
      </w:r>
      <w:r w:rsidR="002A7C16" w:rsidRPr="00387B0E">
        <w:rPr>
          <w:rFonts w:eastAsia="Times New Roman"/>
        </w:rPr>
        <w:t xml:space="preserve"> de siguranţă şi securitate în funcţionare a SEN;</w:t>
      </w:r>
      <w:r w:rsidR="00DA2932" w:rsidRPr="00387B0E">
        <w:rPr>
          <w:rFonts w:eastAsia="Times New Roman"/>
        </w:rPr>
        <w:t xml:space="preserve"> </w:t>
      </w:r>
      <w:r w:rsidR="002A7C16" w:rsidRPr="00387B0E">
        <w:rPr>
          <w:rFonts w:eastAsia="Times New Roman"/>
        </w:rPr>
        <w:t xml:space="preserve"> </w:t>
      </w:r>
      <w:r w:rsidR="002A7C16" w:rsidRPr="00FA43CB">
        <w:rPr>
          <w:rFonts w:eastAsia="Times New Roman"/>
        </w:rPr>
        <w:t xml:space="preserve"> </w:t>
      </w:r>
    </w:p>
    <w:p w:rsidR="00C22BEB" w:rsidRPr="00FA43CB" w:rsidRDefault="00F1392C" w:rsidP="00387B0E">
      <w:pPr>
        <w:spacing w:after="120"/>
        <w:ind w:firstLine="284"/>
        <w:rPr>
          <w:rFonts w:eastAsia="Times New Roman"/>
        </w:rPr>
      </w:pPr>
      <w:r>
        <w:rPr>
          <w:rFonts w:eastAsia="Times New Roman"/>
        </w:rPr>
        <w:t>(3)</w:t>
      </w:r>
      <w:r w:rsidR="002A7C16" w:rsidRPr="00FA43CB">
        <w:rPr>
          <w:rFonts w:eastAsia="Times New Roman"/>
        </w:rPr>
        <w:t xml:space="preserve">    </w:t>
      </w:r>
      <w:r>
        <w:rPr>
          <w:rFonts w:eastAsia="Times New Roman"/>
        </w:rPr>
        <w:t>În vederea asigurării siguranței în funcționarea SEN</w:t>
      </w:r>
      <w:r w:rsidR="00953F7B" w:rsidRPr="00953F7B">
        <w:rPr>
          <w:rFonts w:eastAsia="Times New Roman"/>
          <w:b/>
        </w:rPr>
        <w:t xml:space="preserve"> </w:t>
      </w:r>
      <w:r w:rsidR="00953F7B">
        <w:rPr>
          <w:rFonts w:eastAsia="Times New Roman"/>
          <w:b/>
        </w:rPr>
        <w:t>in situatii de criza sau insuficienta a rezervelor de putere</w:t>
      </w:r>
      <w:r>
        <w:rPr>
          <w:rFonts w:eastAsia="Times New Roman"/>
        </w:rPr>
        <w:t>, în baza evaluărilor de adecvanță efectuate de operatorul de transport și de sistem, autoritățile competente pot lua măsurile necesare în vederea dezvoltării și implementării unor mecanisme de asigurare a capacităților energetice pentru a atinge nivelul dorit de adecvanță</w:t>
      </w:r>
      <w:r w:rsidR="00953F7B" w:rsidRPr="00953F7B">
        <w:t xml:space="preserve"> </w:t>
      </w:r>
      <w:r w:rsidR="00953F7B" w:rsidRPr="00953F7B">
        <w:rPr>
          <w:rFonts w:eastAsia="Times New Roman"/>
        </w:rPr>
        <w:t>cu respectarea și în mod corelat cu prevederile specifice din cadrul reglementărilor europene și naționale în vigoare.</w:t>
      </w:r>
      <w:r>
        <w:rPr>
          <w:rFonts w:eastAsia="Times New Roman"/>
        </w:rPr>
        <w:t>.</w:t>
      </w:r>
      <w:r w:rsidRPr="00C15899">
        <w:rPr>
          <w:rFonts w:eastAsia="Times New Roman"/>
        </w:rPr>
        <w:t xml:space="preserve">                                                                                                                                                                                                                                                                                                                                                                                                                                                                                                                                                                                                                                                                                                                                                                                                                                                                                                                                                                                                                                                                                                                                                                                                                                                                                                                                                                                                                                                                                                                                                                                                                                                                                                                                                                                                                                                                                                                                                                                                                                                                                                                                                                                                                                                                                                                                                                                                                                                                                                                                                                                                                                                                                                                                                                                                                                                                                                                                                                                                                                                                                                                                                                                                                                                                                                                                                                                                                                                                                                                                                                                                                                                                                                                                                                                                                                                                                                                                                                                                                                                                                                                                                                                                                                                                                                                                                                                                                                                                                                                                                                                                                                                                                                                                                                                                                                                                                                                                                                      </w:t>
      </w:r>
      <w:r w:rsidR="002A7C16" w:rsidRPr="00FA43CB">
        <w:rPr>
          <w:rFonts w:eastAsia="Times New Roman"/>
        </w:rPr>
        <w:t xml:space="preserve">                   </w:t>
      </w:r>
      <w:r w:rsidR="00077B0A" w:rsidRPr="00FA43CB">
        <w:rPr>
          <w:rFonts w:eastAsia="Times New Roman"/>
        </w:rPr>
        <w:t xml:space="preserve">                                                                                                                                                                                                                                                                                                                                                                                                                                                                                                                                                                                                                                                                                                                                                                                                                                                                                                                                                                                                                                                                                                                                                                                                                                                                                                                                                                                                                                                                                                                                                                                                                                                                                                                                                                                                                                                                                                                                                                                                                                                                                                                                                                                                                                                                                                                                                                                                                                                                                                                                                                                                                                                                                                                                                                                                                                                                                                                                                                                                                                                                                                                                                                                                                                                                                                                                                                                                                                                                                                                                                                                                                                                                                                                                                                                                                                                                                                                                                                                                                                                                                                                                                                                                                                                                                                                                                                                                                                                                                                                                                                                                                                                                                                                                   </w:t>
      </w:r>
    </w:p>
    <w:p w:rsidR="006258FC" w:rsidRPr="00FA43CB" w:rsidRDefault="00950005" w:rsidP="00387B0E">
      <w:pPr>
        <w:spacing w:after="120"/>
        <w:ind w:firstLine="284"/>
        <w:rPr>
          <w:rFonts w:eastAsia="Times New Roman"/>
        </w:rPr>
      </w:pPr>
      <w:r w:rsidRPr="00FA43CB">
        <w:rPr>
          <w:rFonts w:eastAsia="Times New Roman"/>
          <w:bCs/>
        </w:rPr>
        <w:t>(</w:t>
      </w:r>
      <w:r w:rsidR="00F1392C">
        <w:rPr>
          <w:rFonts w:eastAsia="Times New Roman"/>
          <w:bCs/>
        </w:rPr>
        <w:t>4</w:t>
      </w:r>
      <w:r w:rsidR="006258FC" w:rsidRPr="00FA43CB">
        <w:rPr>
          <w:rFonts w:eastAsia="Times New Roman"/>
          <w:bCs/>
        </w:rPr>
        <w:t>)</w:t>
      </w:r>
      <w:r w:rsidR="006258FC" w:rsidRPr="00FA43CB">
        <w:rPr>
          <w:rFonts w:eastAsia="Times New Roman"/>
          <w:b/>
          <w:bCs/>
        </w:rPr>
        <w:t xml:space="preserve"> </w:t>
      </w:r>
      <w:r w:rsidR="006258FC" w:rsidRPr="00FA43CB">
        <w:rPr>
          <w:rFonts w:eastAsia="Times New Roman"/>
        </w:rPr>
        <w:t xml:space="preserve">În cazul unor situaţii neaşteptate de criză pe piaţa de energie şi în cazul în care este ameninţată siguranţa fizică ori securitatea persoanelor, a aparatelor sau a instalaţiilor ori integritatea sistemului, operatorul de transport şi de sistem propune ANRE şi ministerului de resort adoptarea unor măsuri de siguranţă. </w:t>
      </w:r>
    </w:p>
    <w:p w:rsidR="006258FC" w:rsidRPr="00FA43CB" w:rsidRDefault="00950005" w:rsidP="00387B0E">
      <w:pPr>
        <w:spacing w:after="120"/>
        <w:ind w:firstLine="284"/>
        <w:rPr>
          <w:rFonts w:eastAsia="Times New Roman"/>
        </w:rPr>
      </w:pPr>
      <w:r w:rsidRPr="00FA43CB">
        <w:rPr>
          <w:rFonts w:eastAsia="Times New Roman"/>
          <w:bCs/>
        </w:rPr>
        <w:t>(</w:t>
      </w:r>
      <w:r w:rsidR="00F1392C">
        <w:rPr>
          <w:rFonts w:eastAsia="Times New Roman"/>
          <w:bCs/>
        </w:rPr>
        <w:t>5</w:t>
      </w:r>
      <w:r w:rsidR="008B1587" w:rsidRPr="00FA43CB">
        <w:rPr>
          <w:rFonts w:eastAsia="Times New Roman"/>
          <w:bCs/>
        </w:rPr>
        <w:t xml:space="preserve">) </w:t>
      </w:r>
      <w:r w:rsidRPr="00FA43CB">
        <w:rPr>
          <w:rFonts w:eastAsia="Times New Roman"/>
        </w:rPr>
        <w:t>Măsurile menţionate la alin. (3</w:t>
      </w:r>
      <w:r w:rsidR="006258FC" w:rsidRPr="00FA43CB">
        <w:rPr>
          <w:rFonts w:eastAsia="Times New Roman"/>
        </w:rPr>
        <w:t xml:space="preserve">) trebuie să afecteze cât mai puţin buna funcţionare a pieţei interne europene şi să se rezume strict la remedierea situaţiei de criză care le-a generat. </w:t>
      </w:r>
    </w:p>
    <w:p w:rsidR="006258FC" w:rsidRPr="00FA43CB" w:rsidRDefault="00950005" w:rsidP="00387B0E">
      <w:pPr>
        <w:spacing w:after="120"/>
        <w:ind w:firstLine="284"/>
        <w:rPr>
          <w:rFonts w:eastAsia="Times New Roman"/>
        </w:rPr>
      </w:pPr>
      <w:r w:rsidRPr="00FA43CB">
        <w:rPr>
          <w:rFonts w:eastAsia="Times New Roman"/>
          <w:bCs/>
        </w:rPr>
        <w:t>(</w:t>
      </w:r>
      <w:r w:rsidR="00F1392C">
        <w:rPr>
          <w:rFonts w:eastAsia="Times New Roman"/>
          <w:bCs/>
        </w:rPr>
        <w:t>6</w:t>
      </w:r>
      <w:r w:rsidR="008B1587" w:rsidRPr="00FA43CB">
        <w:rPr>
          <w:rFonts w:eastAsia="Times New Roman"/>
          <w:bCs/>
        </w:rPr>
        <w:t xml:space="preserve">) </w:t>
      </w:r>
      <w:r w:rsidR="006258FC" w:rsidRPr="00FA43CB">
        <w:rPr>
          <w:rFonts w:eastAsia="Times New Roman"/>
        </w:rPr>
        <w:t>Punerea în aplicare a</w:t>
      </w:r>
      <w:r w:rsidRPr="00FA43CB">
        <w:rPr>
          <w:rFonts w:eastAsia="Times New Roman"/>
        </w:rPr>
        <w:t xml:space="preserve"> măsurilor prevăzute la alin. (3</w:t>
      </w:r>
      <w:r w:rsidR="006258FC" w:rsidRPr="00FA43CB">
        <w:rPr>
          <w:rFonts w:eastAsia="Times New Roman"/>
        </w:rPr>
        <w:t xml:space="preserve">) se face prin hotărâre a Guvernului, iniţiată de ministerul de resort. </w:t>
      </w:r>
    </w:p>
    <w:p w:rsidR="006258FC" w:rsidRPr="00FA43CB" w:rsidRDefault="00950005" w:rsidP="00387B0E">
      <w:pPr>
        <w:spacing w:after="120"/>
        <w:ind w:firstLine="284"/>
        <w:rPr>
          <w:rFonts w:eastAsia="Times New Roman"/>
        </w:rPr>
      </w:pPr>
      <w:r w:rsidRPr="00FA43CB">
        <w:rPr>
          <w:rFonts w:eastAsia="Times New Roman"/>
          <w:bCs/>
        </w:rPr>
        <w:t>(</w:t>
      </w:r>
      <w:r w:rsidR="00F1392C">
        <w:rPr>
          <w:rFonts w:eastAsia="Times New Roman"/>
          <w:bCs/>
        </w:rPr>
        <w:t>7</w:t>
      </w:r>
      <w:r w:rsidR="008B1587" w:rsidRPr="00FA43CB">
        <w:rPr>
          <w:rFonts w:eastAsia="Times New Roman"/>
          <w:bCs/>
        </w:rPr>
        <w:t xml:space="preserve">) </w:t>
      </w:r>
      <w:r w:rsidR="006258FC" w:rsidRPr="00FA43CB">
        <w:rPr>
          <w:rFonts w:eastAsia="Times New Roman"/>
        </w:rPr>
        <w:t xml:space="preserve">Ministerul de resort notifică, în regim de urgenţă, celorlalte state membre ale Uniunii Europene, precum şi Comisiei Europene măsurile de siguranţă adoptate în fiecare caz. </w:t>
      </w:r>
    </w:p>
    <w:p w:rsidR="006258FC" w:rsidRPr="00FA43CB" w:rsidRDefault="006258FC" w:rsidP="00387B0E">
      <w:pPr>
        <w:spacing w:after="120"/>
        <w:rPr>
          <w:rFonts w:eastAsia="Times New Roman"/>
          <w:color w:val="FF0000"/>
        </w:rPr>
      </w:pPr>
    </w:p>
    <w:p w:rsidR="00DE3BCA" w:rsidRPr="00FA43CB" w:rsidRDefault="00DE3BCA" w:rsidP="00387B0E">
      <w:pPr>
        <w:spacing w:after="120"/>
        <w:rPr>
          <w:b/>
          <w:i/>
          <w:noProof/>
        </w:rPr>
      </w:pPr>
      <w:r w:rsidRPr="00FA43CB">
        <w:rPr>
          <w:rFonts w:eastAsia="Times New Roman"/>
          <w:b/>
          <w:bCs/>
        </w:rPr>
        <w:t> </w:t>
      </w:r>
      <w:r w:rsidRPr="00FA43CB">
        <w:rPr>
          <w:rFonts w:eastAsia="Times New Roman"/>
        </w:rPr>
        <w:t xml:space="preserve"> </w:t>
      </w:r>
      <w:r w:rsidR="00953F7B">
        <w:rPr>
          <w:b/>
          <w:i/>
          <w:noProof/>
        </w:rPr>
        <w:t>7</w:t>
      </w:r>
      <w:r w:rsidRPr="00FA43CB">
        <w:rPr>
          <w:b/>
          <w:i/>
          <w:noProof/>
        </w:rPr>
        <w:t xml:space="preserve">. </w:t>
      </w:r>
      <w:r w:rsidR="001F10D8" w:rsidRPr="00FA43CB">
        <w:rPr>
          <w:b/>
          <w:i/>
          <w:noProof/>
        </w:rPr>
        <w:t>Articolul 6</w:t>
      </w:r>
      <w:r w:rsidRPr="00FA43CB">
        <w:rPr>
          <w:b/>
          <w:i/>
          <w:noProof/>
        </w:rPr>
        <w:t xml:space="preserve"> se modifică și va avea următorul cuprins :</w:t>
      </w:r>
    </w:p>
    <w:p w:rsidR="001F10D8" w:rsidRPr="00FA43CB" w:rsidRDefault="00DE3BCA" w:rsidP="00387B0E">
      <w:pPr>
        <w:spacing w:after="120"/>
        <w:rPr>
          <w:rFonts w:eastAsia="Times New Roman"/>
        </w:rPr>
      </w:pPr>
      <w:r w:rsidRPr="00FA43CB">
        <w:rPr>
          <w:rFonts w:eastAsia="Times New Roman"/>
          <w:b/>
          <w:bCs/>
        </w:rPr>
        <w:t>  </w:t>
      </w:r>
      <w:r w:rsidRPr="00FA43CB">
        <w:rPr>
          <w:b/>
          <w:noProof/>
        </w:rPr>
        <w:t xml:space="preserve">  </w:t>
      </w:r>
      <w:r w:rsidR="00906EFA" w:rsidRPr="00FA43CB">
        <w:rPr>
          <w:b/>
          <w:noProof/>
        </w:rPr>
        <w:t>„</w:t>
      </w:r>
      <w:r w:rsidR="001F10D8" w:rsidRPr="00FA43CB">
        <w:rPr>
          <w:rFonts w:eastAsia="Times New Roman"/>
          <w:b/>
          <w:bCs/>
        </w:rPr>
        <w:t>Art. 6. -</w:t>
      </w:r>
      <w:r w:rsidR="001F10D8" w:rsidRPr="00FA43CB">
        <w:rPr>
          <w:rFonts w:eastAsia="Times New Roman"/>
        </w:rPr>
        <w:t xml:space="preserve"> Ministerul de resort elaborează strategia energetică naţională şi politica energetică şi urmărește  imp</w:t>
      </w:r>
      <w:r w:rsidR="00906EFA" w:rsidRPr="00FA43CB">
        <w:rPr>
          <w:rFonts w:eastAsia="Times New Roman"/>
        </w:rPr>
        <w:t>lementarea prevederilor acestora</w:t>
      </w:r>
      <w:r w:rsidR="001F10D8" w:rsidRPr="00FA43CB">
        <w:rPr>
          <w:rFonts w:eastAsia="Times New Roman"/>
        </w:rPr>
        <w:t xml:space="preserve">, în condiţiile prezentei legi, având următoarele atribuţii principale: </w:t>
      </w:r>
    </w:p>
    <w:p w:rsidR="001F10D8" w:rsidRPr="00FA43CB" w:rsidRDefault="001F10D8" w:rsidP="00387B0E">
      <w:pPr>
        <w:pStyle w:val="ListParagraph"/>
        <w:numPr>
          <w:ilvl w:val="0"/>
          <w:numId w:val="13"/>
        </w:numPr>
        <w:spacing w:after="120"/>
        <w:ind w:left="426" w:hanging="284"/>
        <w:rPr>
          <w:rFonts w:eastAsia="Times New Roman"/>
        </w:rPr>
      </w:pPr>
      <w:r w:rsidRPr="00FA43CB">
        <w:rPr>
          <w:rFonts w:eastAsia="Times New Roman"/>
        </w:rPr>
        <w:lastRenderedPageBreak/>
        <w:t xml:space="preserve">stabileşte cadrul instituţional corespunzător pentru desfăşurarea, în condiţii de eficienţă şi competitivitate, a activităţii </w:t>
      </w:r>
      <w:r w:rsidR="005D2186" w:rsidRPr="00FA43CB">
        <w:rPr>
          <w:rFonts w:eastAsia="Times New Roman"/>
        </w:rPr>
        <w:t xml:space="preserve">operatorilor economici </w:t>
      </w:r>
      <w:r w:rsidRPr="00FA43CB">
        <w:rPr>
          <w:rFonts w:eastAsia="Times New Roman"/>
        </w:rPr>
        <w:t>care îşi derulează activitatea în domeniul energiei electrice;</w:t>
      </w:r>
    </w:p>
    <w:p w:rsidR="001F10D8" w:rsidRPr="00FA43CB" w:rsidRDefault="001F10D8" w:rsidP="00387B0E">
      <w:pPr>
        <w:pStyle w:val="ListParagraph"/>
        <w:numPr>
          <w:ilvl w:val="0"/>
          <w:numId w:val="13"/>
        </w:numPr>
        <w:spacing w:after="120"/>
        <w:ind w:left="426" w:hanging="284"/>
        <w:rPr>
          <w:rFonts w:eastAsia="Times New Roman"/>
        </w:rPr>
      </w:pPr>
      <w:r w:rsidRPr="00FA43CB">
        <w:rPr>
          <w:rFonts w:eastAsia="Times New Roman"/>
        </w:rPr>
        <w:t xml:space="preserve">elaborează programe şi planuri de </w:t>
      </w:r>
      <w:r w:rsidR="0024645C" w:rsidRPr="00FA43CB">
        <w:rPr>
          <w:rFonts w:eastAsia="Times New Roman"/>
        </w:rPr>
        <w:t xml:space="preserve">actiuni si </w:t>
      </w:r>
      <w:r w:rsidRPr="00FA43CB">
        <w:rPr>
          <w:rFonts w:eastAsia="Times New Roman"/>
        </w:rPr>
        <w:t xml:space="preserve">măsuri pentru aplicarea politicii Guvernului în sectorul energiei electrice; </w:t>
      </w:r>
    </w:p>
    <w:p w:rsidR="001F10D8" w:rsidRPr="00FA43CB" w:rsidRDefault="001F10D8" w:rsidP="00387B0E">
      <w:pPr>
        <w:pStyle w:val="ListParagraph"/>
        <w:numPr>
          <w:ilvl w:val="0"/>
          <w:numId w:val="13"/>
        </w:numPr>
        <w:spacing w:after="120"/>
        <w:ind w:left="426" w:hanging="284"/>
        <w:rPr>
          <w:rFonts w:eastAsia="Times New Roman"/>
        </w:rPr>
      </w:pPr>
      <w:r w:rsidRPr="00FA43CB">
        <w:rPr>
          <w:rFonts w:eastAsia="Times New Roman"/>
        </w:rPr>
        <w:t xml:space="preserve">elaborează proiecte de acte normative pentru sectorul energiei electrice; </w:t>
      </w:r>
    </w:p>
    <w:p w:rsidR="00B147CA" w:rsidRPr="00FA43CB" w:rsidRDefault="00B147CA" w:rsidP="00387B0E">
      <w:pPr>
        <w:pStyle w:val="ListParagraph"/>
        <w:numPr>
          <w:ilvl w:val="0"/>
          <w:numId w:val="13"/>
        </w:numPr>
        <w:spacing w:after="120"/>
        <w:ind w:left="426" w:hanging="284"/>
        <w:rPr>
          <w:rFonts w:eastAsia="Times New Roman"/>
        </w:rPr>
      </w:pPr>
      <w:r w:rsidRPr="00387B0E">
        <w:t>asigură elaborarea de studii pe baza cărora urmează a fi stabilite priorităţile privind investiţiile de interes strategic din sectorul energiei electrice;</w:t>
      </w:r>
    </w:p>
    <w:p w:rsidR="002A142A" w:rsidRPr="00FA43CB" w:rsidRDefault="001F10D8" w:rsidP="00387B0E">
      <w:pPr>
        <w:pStyle w:val="ListParagraph"/>
        <w:numPr>
          <w:ilvl w:val="0"/>
          <w:numId w:val="13"/>
        </w:numPr>
        <w:spacing w:after="120"/>
        <w:ind w:left="426" w:hanging="284"/>
        <w:rPr>
          <w:rFonts w:eastAsia="Times New Roman"/>
        </w:rPr>
      </w:pPr>
      <w:r w:rsidRPr="00FA43CB">
        <w:rPr>
          <w:rFonts w:eastAsia="Times New Roman"/>
        </w:rPr>
        <w:t>asigură elaborarea de studii, analize și evaluari,</w:t>
      </w:r>
      <w:r w:rsidR="00950005" w:rsidRPr="00FA43CB">
        <w:rPr>
          <w:rFonts w:eastAsia="Times New Roman"/>
        </w:rPr>
        <w:t xml:space="preserve"> necesare î</w:t>
      </w:r>
      <w:r w:rsidRPr="00FA43CB">
        <w:rPr>
          <w:rFonts w:eastAsia="Times New Roman"/>
        </w:rPr>
        <w:t xml:space="preserve">ndeplinirii </w:t>
      </w:r>
      <w:r w:rsidR="00950005" w:rsidRPr="00FA43CB">
        <w:rPr>
          <w:rFonts w:eastAsia="Times New Roman"/>
        </w:rPr>
        <w:t>atribuțiilor proprii, cu finanțare asigurată de bugetul de stat</w:t>
      </w:r>
      <w:r w:rsidR="00B147CA" w:rsidRPr="00FA43CB">
        <w:rPr>
          <w:rFonts w:eastAsia="Times New Roman"/>
        </w:rPr>
        <w:t xml:space="preserve"> sau alte surse atrase</w:t>
      </w:r>
      <w:r w:rsidR="00950005" w:rsidRPr="00FA43CB">
        <w:rPr>
          <w:rFonts w:eastAsia="Times New Roman"/>
        </w:rPr>
        <w:t>, în vederea elaboră</w:t>
      </w:r>
      <w:r w:rsidRPr="00FA43CB">
        <w:rPr>
          <w:rFonts w:eastAsia="Times New Roman"/>
        </w:rPr>
        <w:t>rii si implementarii strategiei energetice naţionale</w:t>
      </w:r>
      <w:r w:rsidR="00C67EC1" w:rsidRPr="00FA43CB">
        <w:rPr>
          <w:rFonts w:eastAsia="Times New Roman"/>
        </w:rPr>
        <w:t>,</w:t>
      </w:r>
      <w:r w:rsidRPr="00FA43CB">
        <w:rPr>
          <w:rFonts w:eastAsia="Times New Roman"/>
        </w:rPr>
        <w:t xml:space="preserve"> a politicii Guvernului în sectorul energetic</w:t>
      </w:r>
      <w:r w:rsidR="00C67EC1" w:rsidRPr="00FA43CB">
        <w:rPr>
          <w:rFonts w:eastAsia="Times New Roman"/>
        </w:rPr>
        <w:t xml:space="preserve"> şi  </w:t>
      </w:r>
      <w:r w:rsidRPr="00FA43CB">
        <w:rPr>
          <w:rFonts w:eastAsia="Times New Roman"/>
        </w:rPr>
        <w:t xml:space="preserve">evaluarii impactului implementării </w:t>
      </w:r>
      <w:r w:rsidR="00C67EC1" w:rsidRPr="00FA43CB">
        <w:rPr>
          <w:rFonts w:eastAsia="Times New Roman"/>
        </w:rPr>
        <w:t xml:space="preserve">în conformitate </w:t>
      </w:r>
      <w:r w:rsidRPr="00FA43CB">
        <w:rPr>
          <w:rFonts w:eastAsia="Times New Roman"/>
        </w:rPr>
        <w:t>cu legislația națională și comunitară;</w:t>
      </w:r>
    </w:p>
    <w:p w:rsidR="005C7005" w:rsidRPr="00FA43CB" w:rsidRDefault="001F10D8" w:rsidP="00387B0E">
      <w:pPr>
        <w:pStyle w:val="ListParagraph"/>
        <w:numPr>
          <w:ilvl w:val="0"/>
          <w:numId w:val="13"/>
        </w:numPr>
        <w:spacing w:after="120"/>
        <w:ind w:left="426" w:hanging="284"/>
        <w:rPr>
          <w:rFonts w:eastAsia="Times New Roman"/>
        </w:rPr>
      </w:pPr>
      <w:r w:rsidRPr="00FA43CB">
        <w:rPr>
          <w:rFonts w:eastAsia="Times New Roman"/>
        </w:rPr>
        <w:t>are calitatea de autoritate contractantă privind concesionarea în sectorul energiei electrice</w:t>
      </w:r>
      <w:r w:rsidR="008B1587" w:rsidRPr="00FA43CB">
        <w:rPr>
          <w:rFonts w:eastAsia="Times New Roman"/>
        </w:rPr>
        <w:t>,</w:t>
      </w:r>
      <w:r w:rsidR="00950005" w:rsidRPr="00FA43CB">
        <w:rPr>
          <w:rFonts w:eastAsia="Times New Roman"/>
        </w:rPr>
        <w:t xml:space="preserve"> </w:t>
      </w:r>
      <w:r w:rsidR="008A4D47" w:rsidRPr="00FA43CB">
        <w:rPr>
          <w:rFonts w:eastAsia="Times New Roman"/>
        </w:rPr>
        <w:t>în condițiile</w:t>
      </w:r>
      <w:r w:rsidR="00396999" w:rsidRPr="00FA43CB">
        <w:rPr>
          <w:rFonts w:eastAsia="Times New Roman"/>
          <w:strike/>
        </w:rPr>
        <w:t xml:space="preserve"> </w:t>
      </w:r>
      <w:r w:rsidR="00396999" w:rsidRPr="00FA43CB">
        <w:rPr>
          <w:rFonts w:eastAsia="Times New Roman"/>
        </w:rPr>
        <w:t>prezentei legi;</w:t>
      </w:r>
    </w:p>
    <w:p w:rsidR="005C7005" w:rsidRPr="00387B0E" w:rsidRDefault="0071304F" w:rsidP="00387B0E">
      <w:pPr>
        <w:pStyle w:val="ListParagraph"/>
        <w:numPr>
          <w:ilvl w:val="0"/>
          <w:numId w:val="13"/>
        </w:numPr>
        <w:spacing w:after="120"/>
        <w:rPr>
          <w:rFonts w:eastAsia="Times New Roman"/>
          <w:strike/>
        </w:rPr>
      </w:pPr>
      <w:r w:rsidRPr="00387B0E">
        <w:t xml:space="preserve">analizează pe baza </w:t>
      </w:r>
      <w:r w:rsidR="009C459B" w:rsidRPr="00387B0E">
        <w:t>informații</w:t>
      </w:r>
      <w:r w:rsidRPr="00387B0E">
        <w:t>lor primite de la operatorii</w:t>
      </w:r>
      <w:r w:rsidR="00662444" w:rsidRPr="00387B0E">
        <w:t xml:space="preserve"> economici</w:t>
      </w:r>
      <w:r w:rsidRPr="00387B0E">
        <w:t xml:space="preserve"> din sectorul energetic</w:t>
      </w:r>
      <w:r w:rsidR="009C459B" w:rsidRPr="00387B0E">
        <w:t xml:space="preserve"> </w:t>
      </w:r>
      <w:r w:rsidR="00662444" w:rsidRPr="00387B0E">
        <w:t>aflaţi în subordinea sau coordonarea ministerului</w:t>
      </w:r>
      <w:r w:rsidR="00953F7B">
        <w:t>,</w:t>
      </w:r>
      <w:r w:rsidR="00662444" w:rsidRPr="00387B0E">
        <w:t xml:space="preserve"> </w:t>
      </w:r>
      <w:r w:rsidR="002A142A" w:rsidRPr="00387B0E">
        <w:t xml:space="preserve">aplicarea şi respectarea măsurilor stabilite pentru protecţia mediului </w:t>
      </w:r>
    </w:p>
    <w:p w:rsidR="006F36D7" w:rsidRPr="00362800" w:rsidRDefault="00662444" w:rsidP="00387B0E">
      <w:pPr>
        <w:pStyle w:val="ListParagraph"/>
        <w:numPr>
          <w:ilvl w:val="0"/>
          <w:numId w:val="13"/>
        </w:numPr>
        <w:spacing w:after="120"/>
        <w:ind w:left="426" w:hanging="284"/>
        <w:rPr>
          <w:rFonts w:eastAsia="Times New Roman"/>
        </w:rPr>
      </w:pPr>
      <w:r w:rsidRPr="00FA43CB">
        <w:t>elaborează</w:t>
      </w:r>
      <w:r w:rsidR="00953F7B">
        <w:t>,</w:t>
      </w:r>
      <w:r w:rsidRPr="00FA43CB">
        <w:t xml:space="preserve"> în colaborare cu autoritatea de reglementare</w:t>
      </w:r>
      <w:r w:rsidR="00953F7B">
        <w:t>,</w:t>
      </w:r>
      <w:r w:rsidRPr="00FA43CB">
        <w:t xml:space="preserve"> legislația pentru promovarea </w:t>
      </w:r>
      <w:r w:rsidR="002A142A" w:rsidRPr="00FA43CB">
        <w:t>cogenerării</w:t>
      </w:r>
      <w:r w:rsidRPr="00FA43CB">
        <w:t xml:space="preserve"> de înaltă eficiență.</w:t>
      </w:r>
    </w:p>
    <w:p w:rsidR="005C7005" w:rsidRPr="00FA43CB" w:rsidRDefault="002A142A" w:rsidP="00387B0E">
      <w:pPr>
        <w:pStyle w:val="ListParagraph"/>
        <w:numPr>
          <w:ilvl w:val="0"/>
          <w:numId w:val="13"/>
        </w:numPr>
        <w:spacing w:after="120"/>
        <w:ind w:left="426" w:hanging="284"/>
        <w:rPr>
          <w:rFonts w:eastAsia="Times New Roman"/>
        </w:rPr>
      </w:pPr>
      <w:r w:rsidRPr="00FA43CB">
        <w:t xml:space="preserve"> coordonează acţiunile de cooperare cu instituţii similare din alte ţări, precum şi cu organisme internaţionale de profil;</w:t>
      </w:r>
    </w:p>
    <w:p w:rsidR="005C7005" w:rsidRPr="00FA43CB" w:rsidRDefault="002A142A" w:rsidP="00387B0E">
      <w:pPr>
        <w:pStyle w:val="ListParagraph"/>
        <w:numPr>
          <w:ilvl w:val="0"/>
          <w:numId w:val="13"/>
        </w:numPr>
        <w:spacing w:after="120"/>
        <w:ind w:left="426" w:hanging="284"/>
        <w:rPr>
          <w:rFonts w:eastAsia="Times New Roman"/>
        </w:rPr>
      </w:pPr>
      <w:r w:rsidRPr="00FA43CB">
        <w:t>asigură monitorizarea respectării angajamentelor asumate prin Tratatul de aderare la Uniunea Europeană pentru sectorul energetic şi coordonează transpunerea şi implementarea acestor angajamente de către instituţiile implicate;</w:t>
      </w:r>
    </w:p>
    <w:p w:rsidR="00982E3D" w:rsidRPr="00132C4C" w:rsidRDefault="002A142A" w:rsidP="00387B0E">
      <w:pPr>
        <w:pStyle w:val="ListParagraph"/>
        <w:numPr>
          <w:ilvl w:val="0"/>
          <w:numId w:val="13"/>
        </w:numPr>
        <w:spacing w:after="120"/>
        <w:ind w:left="426" w:hanging="284"/>
        <w:rPr>
          <w:rFonts w:eastAsia="Times New Roman"/>
        </w:rPr>
      </w:pPr>
      <w:r w:rsidRPr="00132C4C">
        <w:t>defineşte</w:t>
      </w:r>
      <w:r w:rsidR="005C7005" w:rsidRPr="00132C4C">
        <w:t>,</w:t>
      </w:r>
      <w:r w:rsidRPr="00132C4C">
        <w:t xml:space="preserve"> </w:t>
      </w:r>
      <w:r w:rsidR="005C7005" w:rsidRPr="00132C4C">
        <w:rPr>
          <w:rFonts w:eastAsia="Times New Roman"/>
        </w:rPr>
        <w:t xml:space="preserve">identifică și propune desemnarea </w:t>
      </w:r>
      <w:r w:rsidRPr="00132C4C">
        <w:t>infrastructur</w:t>
      </w:r>
      <w:r w:rsidR="003B52FC" w:rsidRPr="00132C4C">
        <w:t>ii</w:t>
      </w:r>
      <w:r w:rsidRPr="00132C4C">
        <w:t xml:space="preserve"> critic</w:t>
      </w:r>
      <w:r w:rsidR="003B52FC" w:rsidRPr="00132C4C">
        <w:t>e</w:t>
      </w:r>
      <w:r w:rsidRPr="00132C4C">
        <w:t xml:space="preserve"> a SEN;</w:t>
      </w:r>
    </w:p>
    <w:p w:rsidR="005C7005" w:rsidRPr="00FA43CB" w:rsidRDefault="00662444" w:rsidP="00387B0E">
      <w:pPr>
        <w:pStyle w:val="ListParagraph"/>
        <w:numPr>
          <w:ilvl w:val="0"/>
          <w:numId w:val="13"/>
        </w:numPr>
        <w:spacing w:after="120"/>
        <w:ind w:left="426" w:hanging="284"/>
        <w:rPr>
          <w:rFonts w:eastAsia="Times New Roman"/>
        </w:rPr>
      </w:pPr>
      <w:r w:rsidRPr="00362800">
        <w:t xml:space="preserve"> </w:t>
      </w:r>
      <w:r w:rsidR="00CA3AEE" w:rsidRPr="00132C4C">
        <w:t>analizează pe baza informațiilor primite de la operatorii economici din sectorul energetic aflaţi în subordinea</w:t>
      </w:r>
      <w:r w:rsidR="00CA3AEE" w:rsidRPr="00387B0E">
        <w:t xml:space="preserve"> sau coordonarea ministerului </w:t>
      </w:r>
      <w:r w:rsidR="002A142A" w:rsidRPr="00FA43CB">
        <w:t>îndeplinirea măsurilor asumate pentru conformitatea instalaţiilor din sectorul energetic, care au obţinut perioada de tranziţie în urma negocierilor cu Uniunea Europeană, la normele prevăzute în legislaţia de mediu;</w:t>
      </w:r>
    </w:p>
    <w:p w:rsidR="005C7005" w:rsidRPr="00FA43CB" w:rsidRDefault="002A142A" w:rsidP="00387B0E">
      <w:pPr>
        <w:pStyle w:val="ListParagraph"/>
        <w:numPr>
          <w:ilvl w:val="0"/>
          <w:numId w:val="13"/>
        </w:numPr>
        <w:spacing w:after="120"/>
        <w:ind w:left="426" w:hanging="284"/>
        <w:rPr>
          <w:rFonts w:eastAsia="Times New Roman"/>
        </w:rPr>
      </w:pPr>
      <w:r w:rsidRPr="00FA43CB">
        <w:t xml:space="preserve">urmăreşte şi propune, împreună cu alte instituţii şi autorităţi ale statului competente în domeniu, măsuri obligatorii pentru toţi operatorii economici din sectorul energiei electrice, indiferent de forma de proprietate, în legătură cu realizarea stocurilor de siguranţă ale SEN în ceea ce priveşte combustibilii pentru perioada sezonului rece şi volumul de apă din lacurile de acumulare, precum şi orice alte măsuri privind nivelul de siguranţă şi securitate în funcţionare a SEN, în vederea aprobării prin hotărâre a Guvernului; </w:t>
      </w:r>
    </w:p>
    <w:p w:rsidR="005C7005" w:rsidRPr="00FA43CB" w:rsidRDefault="002A142A" w:rsidP="00387B0E">
      <w:pPr>
        <w:pStyle w:val="ListParagraph"/>
        <w:numPr>
          <w:ilvl w:val="0"/>
          <w:numId w:val="13"/>
        </w:numPr>
        <w:spacing w:after="120"/>
        <w:ind w:left="426" w:hanging="284"/>
        <w:rPr>
          <w:rFonts w:eastAsia="Times New Roman"/>
        </w:rPr>
      </w:pPr>
      <w:r w:rsidRPr="00FA43CB">
        <w:t>promovează şi facilitează, împreună cu ANRE, cooperarea dintre operatorul pieţei de energie electrică, operatorii de transport şi de sistem şi omologii lor la nivel regional, inclusiv în ceea ce priveşte aspectele transfrontaliere, cu scopul de a crea o piaţă internă competitivă a energiei electrice. Această cooperare acoperă zonele geografice definite în conformitate cu art. 12 alin. (3) din Regulamentul (CE) nr. 714/2009 al Parlamentului European şi al Consiliului din 13 iulie 2009 privind condiţiile de acces la reţea pentru schimburile transfrontaliere de energie electrică şi de abrogare a Regulamentului (CE) nr. 1.228/2003, precum şi alte zone geografice;</w:t>
      </w:r>
    </w:p>
    <w:p w:rsidR="002A142A" w:rsidRPr="00FA43CB" w:rsidRDefault="002A142A" w:rsidP="00387B0E">
      <w:pPr>
        <w:pStyle w:val="ListParagraph"/>
        <w:numPr>
          <w:ilvl w:val="0"/>
          <w:numId w:val="13"/>
        </w:numPr>
        <w:spacing w:after="120"/>
        <w:ind w:left="426" w:hanging="284"/>
        <w:rPr>
          <w:rFonts w:eastAsia="Times New Roman"/>
        </w:rPr>
      </w:pPr>
      <w:r w:rsidRPr="00FA43CB">
        <w:t>colaborează cu</w:t>
      </w:r>
      <w:r w:rsidR="00D8783F" w:rsidRPr="00FA43CB">
        <w:t xml:space="preserve"> ministerul de resort în domeniul protecției sociale</w:t>
      </w:r>
      <w:r w:rsidRPr="00FA43CB">
        <w:t>, care are responsabilitatea realizării planului naţional de acţiune în cazuri de sărăcie energetică;</w:t>
      </w:r>
    </w:p>
    <w:p w:rsidR="00B74705" w:rsidRPr="00387B0E" w:rsidRDefault="00DE3BCA" w:rsidP="00387B0E">
      <w:pPr>
        <w:pStyle w:val="ListParagraph"/>
        <w:numPr>
          <w:ilvl w:val="0"/>
          <w:numId w:val="13"/>
        </w:numPr>
        <w:spacing w:after="120"/>
        <w:ind w:left="426" w:hanging="284"/>
        <w:rPr>
          <w:rFonts w:eastAsia="Times New Roman"/>
        </w:rPr>
      </w:pPr>
      <w:r w:rsidRPr="00387B0E">
        <w:rPr>
          <w:rFonts w:eastAsia="Times New Roman"/>
        </w:rPr>
        <w:t>susține programe de cercetare-dezvoltare și inovare în domeniu</w:t>
      </w:r>
      <w:r w:rsidR="00422841" w:rsidRPr="00387B0E">
        <w:rPr>
          <w:rFonts w:eastAsia="Times New Roman"/>
        </w:rPr>
        <w:t>, pe baza bugetului alocat</w:t>
      </w:r>
      <w:r w:rsidR="00B74705" w:rsidRPr="00387B0E">
        <w:rPr>
          <w:rFonts w:eastAsia="Times New Roman"/>
        </w:rPr>
        <w:t>;</w:t>
      </w:r>
    </w:p>
    <w:p w:rsidR="00DE3BCA" w:rsidRPr="00387B0E" w:rsidRDefault="00906EFA" w:rsidP="00387B0E">
      <w:pPr>
        <w:pStyle w:val="ListParagraph"/>
        <w:numPr>
          <w:ilvl w:val="0"/>
          <w:numId w:val="13"/>
        </w:numPr>
        <w:spacing w:after="120"/>
        <w:ind w:left="426" w:hanging="284"/>
        <w:rPr>
          <w:rFonts w:eastAsia="Times New Roman"/>
        </w:rPr>
      </w:pPr>
      <w:r w:rsidRPr="00387B0E">
        <w:rPr>
          <w:rFonts w:eastAsia="Times New Roman"/>
        </w:rPr>
        <w:t>împreună cu operatorul de transport și sistem colaborează</w:t>
      </w:r>
      <w:r w:rsidR="00B74705" w:rsidRPr="00387B0E">
        <w:rPr>
          <w:rFonts w:eastAsia="Times New Roman"/>
        </w:rPr>
        <w:t xml:space="preserve"> </w:t>
      </w:r>
      <w:r w:rsidRPr="00387B0E">
        <w:rPr>
          <w:rFonts w:eastAsia="Times New Roman"/>
        </w:rPr>
        <w:t>cu</w:t>
      </w:r>
      <w:r w:rsidR="00D8783F" w:rsidRPr="00387B0E">
        <w:rPr>
          <w:rFonts w:eastAsia="Times New Roman"/>
        </w:rPr>
        <w:t xml:space="preserve"> ministerul de resort în domeniul apelor </w:t>
      </w:r>
      <w:r w:rsidRPr="00387B0E">
        <w:rPr>
          <w:rFonts w:eastAsia="Times New Roman"/>
        </w:rPr>
        <w:t>precum ș</w:t>
      </w:r>
      <w:r w:rsidR="00B74705" w:rsidRPr="00387B0E">
        <w:rPr>
          <w:rFonts w:eastAsia="Times New Roman"/>
        </w:rPr>
        <w:t xml:space="preserve">i cu alte instituţii şi autorităţi ale statului competente în domeniu, in </w:t>
      </w:r>
      <w:r w:rsidRPr="00387B0E">
        <w:rPr>
          <w:rFonts w:eastAsia="Times New Roman"/>
        </w:rPr>
        <w:t xml:space="preserve">vederea menținerii </w:t>
      </w:r>
      <w:r w:rsidR="00B74705" w:rsidRPr="00387B0E">
        <w:rPr>
          <w:rFonts w:eastAsia="Times New Roman"/>
        </w:rPr>
        <w:t>rezerv</w:t>
      </w:r>
      <w:r w:rsidRPr="00387B0E">
        <w:rPr>
          <w:rFonts w:eastAsia="Times New Roman"/>
        </w:rPr>
        <w:t>elor de apa aferente acumulărilor cu folosinț</w:t>
      </w:r>
      <w:r w:rsidR="00B74705" w:rsidRPr="00387B0E">
        <w:rPr>
          <w:rFonts w:eastAsia="Times New Roman"/>
        </w:rPr>
        <w:t>e multiple</w:t>
      </w:r>
      <w:r w:rsidRPr="00387B0E">
        <w:rPr>
          <w:rFonts w:eastAsia="Times New Roman"/>
        </w:rPr>
        <w:t>.</w:t>
      </w:r>
      <w:r w:rsidR="00AB06FE" w:rsidRPr="00387B0E">
        <w:rPr>
          <w:rFonts w:eastAsia="Times New Roman"/>
        </w:rPr>
        <w:t>”</w:t>
      </w:r>
    </w:p>
    <w:p w:rsidR="00C501DE" w:rsidRPr="00FA43CB" w:rsidRDefault="00C501DE" w:rsidP="00387B0E">
      <w:pPr>
        <w:spacing w:after="120"/>
        <w:rPr>
          <w:rFonts w:eastAsia="Times New Roman"/>
        </w:rPr>
      </w:pPr>
    </w:p>
    <w:p w:rsidR="00DA2932" w:rsidRPr="00FA43CB" w:rsidRDefault="00EA08F2" w:rsidP="00387B0E">
      <w:pPr>
        <w:spacing w:after="120"/>
        <w:rPr>
          <w:rFonts w:eastAsia="Times New Roman"/>
          <w:b/>
          <w:i/>
        </w:rPr>
      </w:pPr>
      <w:r>
        <w:rPr>
          <w:rFonts w:eastAsia="Times New Roman"/>
          <w:b/>
          <w:i/>
        </w:rPr>
        <w:t>8</w:t>
      </w:r>
      <w:r w:rsidR="002A7C16" w:rsidRPr="00FA43CB">
        <w:rPr>
          <w:rFonts w:eastAsia="Times New Roman"/>
          <w:b/>
          <w:i/>
        </w:rPr>
        <w:t xml:space="preserve">. </w:t>
      </w:r>
      <w:r w:rsidR="003524EE" w:rsidRPr="00FA43CB">
        <w:rPr>
          <w:rFonts w:eastAsia="Times New Roman"/>
          <w:b/>
          <w:i/>
        </w:rPr>
        <w:t>La articolul 7</w:t>
      </w:r>
      <w:r w:rsidR="00184415">
        <w:rPr>
          <w:rFonts w:eastAsia="Times New Roman"/>
          <w:b/>
          <w:i/>
          <w:vertAlign w:val="superscript"/>
        </w:rPr>
        <w:t>1</w:t>
      </w:r>
      <w:r w:rsidR="003524EE" w:rsidRPr="00FA43CB">
        <w:rPr>
          <w:rFonts w:eastAsia="Times New Roman"/>
          <w:b/>
          <w:i/>
        </w:rPr>
        <w:t xml:space="preserve"> după alineatul </w:t>
      </w:r>
      <w:r w:rsidR="002B1B5C">
        <w:rPr>
          <w:rFonts w:eastAsia="Times New Roman"/>
          <w:b/>
          <w:i/>
        </w:rPr>
        <w:t>10</w:t>
      </w:r>
      <w:r w:rsidR="002A7C16" w:rsidRPr="00FA43CB">
        <w:rPr>
          <w:rFonts w:eastAsia="Times New Roman"/>
          <w:b/>
          <w:i/>
        </w:rPr>
        <w:t>)</w:t>
      </w:r>
      <w:r w:rsidR="003524EE" w:rsidRPr="00FA43CB">
        <w:rPr>
          <w:rFonts w:eastAsia="Times New Roman"/>
          <w:b/>
          <w:i/>
        </w:rPr>
        <w:t xml:space="preserve"> se introduce un nou alineat, alin. (1</w:t>
      </w:r>
      <w:r w:rsidR="00FE6135">
        <w:rPr>
          <w:rFonts w:eastAsia="Times New Roman"/>
          <w:b/>
          <w:i/>
        </w:rPr>
        <w:t>1</w:t>
      </w:r>
      <w:r w:rsidR="003524EE" w:rsidRPr="00FA43CB">
        <w:rPr>
          <w:rFonts w:eastAsia="Times New Roman"/>
          <w:b/>
          <w:i/>
        </w:rPr>
        <w:t>) cu urmatorul cuprins</w:t>
      </w:r>
      <w:r w:rsidR="00831EC6" w:rsidRPr="00FA43CB">
        <w:rPr>
          <w:rFonts w:eastAsia="Times New Roman"/>
          <w:b/>
          <w:i/>
        </w:rPr>
        <w:t>:</w:t>
      </w:r>
    </w:p>
    <w:p w:rsidR="00C501DE" w:rsidRPr="00533FAE" w:rsidRDefault="003524EE" w:rsidP="00387B0E">
      <w:pPr>
        <w:spacing w:after="120"/>
        <w:ind w:firstLine="426"/>
        <w:rPr>
          <w:rFonts w:eastAsia="Times New Roman"/>
        </w:rPr>
      </w:pPr>
      <w:r w:rsidRPr="00533FAE">
        <w:rPr>
          <w:rFonts w:eastAsia="Times New Roman"/>
          <w:b/>
        </w:rPr>
        <w:t xml:space="preserve"> </w:t>
      </w:r>
      <w:r w:rsidRPr="00533FAE">
        <w:rPr>
          <w:rFonts w:eastAsia="Times New Roman"/>
        </w:rPr>
        <w:t>„</w:t>
      </w:r>
      <w:r w:rsidR="00C501DE" w:rsidRPr="00533FAE">
        <w:rPr>
          <w:rFonts w:eastAsia="Times New Roman"/>
        </w:rPr>
        <w:t>(1</w:t>
      </w:r>
      <w:r w:rsidR="00FE6135">
        <w:rPr>
          <w:rFonts w:eastAsia="Times New Roman"/>
        </w:rPr>
        <w:t>1</w:t>
      </w:r>
      <w:r w:rsidR="00C501DE" w:rsidRPr="00533FAE">
        <w:rPr>
          <w:rFonts w:eastAsia="Times New Roman"/>
        </w:rPr>
        <w:t>) In vederea elaborarii reglementarilor prevazute de de prezenta lege si a evaluarii impactului socio-economic al acestora, ANRE are dreptul sa achizitioneze servicii de consultanta, pe baza unor proceduri concurentiale</w:t>
      </w:r>
      <w:r w:rsidRPr="00533FAE">
        <w:rPr>
          <w:rFonts w:eastAsia="Times New Roman"/>
        </w:rPr>
        <w:t>”</w:t>
      </w:r>
      <w:r w:rsidR="00C501DE" w:rsidRPr="00533FAE">
        <w:rPr>
          <w:rFonts w:eastAsia="Times New Roman"/>
        </w:rPr>
        <w:t>.</w:t>
      </w:r>
    </w:p>
    <w:p w:rsidR="00C501DE" w:rsidRPr="00FA43CB" w:rsidRDefault="00C501DE" w:rsidP="00387B0E">
      <w:pPr>
        <w:spacing w:after="120"/>
        <w:rPr>
          <w:rFonts w:eastAsia="Times New Roman"/>
        </w:rPr>
      </w:pPr>
    </w:p>
    <w:p w:rsidR="006B5895" w:rsidRPr="00FA43CB" w:rsidRDefault="00EA08F2" w:rsidP="00387B0E">
      <w:pPr>
        <w:autoSpaceDE w:val="0"/>
        <w:autoSpaceDN w:val="0"/>
        <w:adjustRightInd w:val="0"/>
        <w:spacing w:after="120"/>
        <w:rPr>
          <w:rFonts w:eastAsia="Batang"/>
          <w:b/>
          <w:i/>
          <w:lang w:eastAsia="ko-KR"/>
        </w:rPr>
      </w:pPr>
      <w:r>
        <w:rPr>
          <w:rFonts w:eastAsia="Batang"/>
          <w:b/>
          <w:i/>
          <w:lang w:eastAsia="ko-KR"/>
        </w:rPr>
        <w:t>9</w:t>
      </w:r>
      <w:r w:rsidR="000B1417" w:rsidRPr="00FA43CB">
        <w:rPr>
          <w:rFonts w:eastAsia="Batang"/>
          <w:b/>
          <w:i/>
          <w:lang w:eastAsia="ko-KR"/>
        </w:rPr>
        <w:t xml:space="preserve">. </w:t>
      </w:r>
      <w:r w:rsidR="006B5895" w:rsidRPr="00FA43CB">
        <w:rPr>
          <w:rFonts w:eastAsia="Batang"/>
          <w:b/>
          <w:i/>
          <w:lang w:eastAsia="ko-KR"/>
        </w:rPr>
        <w:t>Articolul 9 alin. (3) se modifica si va avea urmatorul cuprins:</w:t>
      </w:r>
    </w:p>
    <w:p w:rsidR="006B5895" w:rsidRPr="00FA43CB" w:rsidRDefault="00AB06FE" w:rsidP="00387B0E">
      <w:pPr>
        <w:autoSpaceDE w:val="0"/>
        <w:autoSpaceDN w:val="0"/>
        <w:adjustRightInd w:val="0"/>
        <w:spacing w:after="120"/>
        <w:rPr>
          <w:rFonts w:eastAsia="Batang"/>
          <w:b/>
          <w:i/>
          <w:lang w:eastAsia="ko-KR"/>
        </w:rPr>
      </w:pPr>
      <w:r w:rsidRPr="00FA43CB">
        <w:rPr>
          <w:rFonts w:eastAsia="Times New Roman"/>
        </w:rPr>
        <w:t>„</w:t>
      </w:r>
      <w:r w:rsidR="006B5895" w:rsidRPr="00FA43CB">
        <w:rPr>
          <w:rFonts w:eastAsia="Times New Roman"/>
        </w:rPr>
        <w:t xml:space="preserve">(3) Nu pot fi autorizaţi solicitanţii care au ca acţionari deţinători ai controlului sau ca administratori persoane </w:t>
      </w:r>
      <w:r w:rsidR="008A78EE" w:rsidRPr="00FA43CB">
        <w:rPr>
          <w:rFonts w:eastAsia="Times New Roman"/>
        </w:rPr>
        <w:t>fizice sau persoane juridice de drept privat</w:t>
      </w:r>
      <w:r w:rsidR="006B5895" w:rsidRPr="00FA43CB">
        <w:rPr>
          <w:rFonts w:eastAsia="Times New Roman"/>
        </w:rPr>
        <w:t xml:space="preserve"> care anterior au avut calitatea de acţionar deţinător al controlului ori administrator în cadrul unor operatori economici titulari de licenţă care nu şi-au achitat obligaţiile de plată rezultate din tranzacţiile realizate pe piaţa de energie electrică.</w:t>
      </w:r>
      <w:r w:rsidRPr="00FA43CB">
        <w:rPr>
          <w:rFonts w:eastAsia="Times New Roman"/>
        </w:rPr>
        <w:t>”</w:t>
      </w:r>
    </w:p>
    <w:p w:rsidR="00A07274" w:rsidRPr="00FA43CB" w:rsidRDefault="00A07274" w:rsidP="00387B0E">
      <w:pPr>
        <w:autoSpaceDE w:val="0"/>
        <w:autoSpaceDN w:val="0"/>
        <w:adjustRightInd w:val="0"/>
        <w:spacing w:after="120"/>
        <w:rPr>
          <w:rFonts w:eastAsia="Batang"/>
          <w:b/>
          <w:lang w:eastAsia="ko-KR"/>
        </w:rPr>
      </w:pPr>
    </w:p>
    <w:p w:rsidR="00A07274" w:rsidRPr="00FA43CB" w:rsidRDefault="00EA08F2" w:rsidP="00387B0E">
      <w:pPr>
        <w:autoSpaceDE w:val="0"/>
        <w:autoSpaceDN w:val="0"/>
        <w:adjustRightInd w:val="0"/>
        <w:spacing w:after="120"/>
        <w:rPr>
          <w:rFonts w:eastAsia="Batang"/>
          <w:b/>
          <w:lang w:eastAsia="ko-KR"/>
        </w:rPr>
      </w:pPr>
      <w:r>
        <w:rPr>
          <w:rFonts w:eastAsia="Batang"/>
          <w:b/>
          <w:i/>
          <w:lang w:eastAsia="ko-KR"/>
        </w:rPr>
        <w:t>10</w:t>
      </w:r>
      <w:r w:rsidR="00950005" w:rsidRPr="00FA43CB">
        <w:rPr>
          <w:rFonts w:eastAsia="Batang"/>
          <w:b/>
          <w:i/>
          <w:lang w:eastAsia="ko-KR"/>
        </w:rPr>
        <w:t xml:space="preserve">. </w:t>
      </w:r>
      <w:r w:rsidR="00A07274" w:rsidRPr="00FA43CB">
        <w:rPr>
          <w:rFonts w:eastAsia="Batang"/>
          <w:b/>
          <w:i/>
          <w:lang w:eastAsia="ko-KR"/>
        </w:rPr>
        <w:t>Articolul 10 aliniatul (2)  lit.</w:t>
      </w:r>
      <w:r w:rsidR="00950005" w:rsidRPr="00FA43CB">
        <w:rPr>
          <w:rFonts w:eastAsia="Batang"/>
          <w:b/>
          <w:i/>
          <w:lang w:eastAsia="ko-KR"/>
        </w:rPr>
        <w:t xml:space="preserve">a) </w:t>
      </w:r>
      <w:r w:rsidR="00A07274" w:rsidRPr="00FA43CB">
        <w:rPr>
          <w:rFonts w:eastAsia="Batang"/>
          <w:b/>
          <w:i/>
          <w:lang w:eastAsia="ko-KR"/>
        </w:rPr>
        <w:t>se modifica si va avea urmatorul cuprins</w:t>
      </w:r>
      <w:r w:rsidR="00A07274" w:rsidRPr="00FA43CB">
        <w:rPr>
          <w:rFonts w:eastAsia="Batang"/>
          <w:b/>
          <w:lang w:eastAsia="ko-KR"/>
        </w:rPr>
        <w:t xml:space="preserve">: </w:t>
      </w:r>
    </w:p>
    <w:p w:rsidR="00A07274" w:rsidRPr="00FA43CB" w:rsidRDefault="00AA01B9" w:rsidP="00387B0E">
      <w:pPr>
        <w:widowControl w:val="0"/>
        <w:autoSpaceDE w:val="0"/>
        <w:spacing w:after="120"/>
        <w:rPr>
          <w:rFonts w:eastAsia="Batang"/>
          <w:lang w:val="en-US" w:eastAsia="ko-KR"/>
        </w:rPr>
      </w:pPr>
      <w:r w:rsidRPr="00FA43CB">
        <w:t>„</w:t>
      </w:r>
      <w:r w:rsidR="00950005" w:rsidRPr="00FA43CB">
        <w:t>a)</w:t>
      </w:r>
      <w:r w:rsidR="00A07274" w:rsidRPr="00FA43CB">
        <w:t xml:space="preserve"> </w:t>
      </w:r>
      <w:r w:rsidR="00A07274" w:rsidRPr="00FA43CB">
        <w:rPr>
          <w:rFonts w:eastAsia="Batang"/>
          <w:lang w:eastAsia="ko-KR"/>
        </w:rPr>
        <w:t>exploatarea comercială a capacităţilor de producere a energiei electrice</w:t>
      </w:r>
      <w:r w:rsidR="00906EFA" w:rsidRPr="00FA43CB">
        <w:rPr>
          <w:rFonts w:eastAsia="Batang"/>
          <w:lang w:eastAsia="ko-KR"/>
        </w:rPr>
        <w:t xml:space="preserve"> ș</w:t>
      </w:r>
      <w:r w:rsidR="00A07274" w:rsidRPr="00FA43CB">
        <w:rPr>
          <w:rFonts w:eastAsia="Batang"/>
          <w:lang w:eastAsia="ko-KR"/>
        </w:rPr>
        <w:t>i</w:t>
      </w:r>
      <w:r w:rsidR="00087DF7" w:rsidRPr="00FA43CB">
        <w:rPr>
          <w:rFonts w:eastAsia="Batang"/>
          <w:lang w:eastAsia="ko-KR"/>
        </w:rPr>
        <w:t>, după caz,</w:t>
      </w:r>
      <w:r w:rsidR="00A07274" w:rsidRPr="00FA43CB">
        <w:rPr>
          <w:rFonts w:eastAsia="Batang"/>
          <w:lang w:eastAsia="ko-KR"/>
        </w:rPr>
        <w:t xml:space="preserve">  a energiei termice </w:t>
      </w:r>
      <w:r w:rsidR="00087DF7" w:rsidRPr="00FA43CB">
        <w:rPr>
          <w:rFonts w:eastAsia="Batang"/>
          <w:lang w:eastAsia="ko-KR"/>
        </w:rPr>
        <w:t xml:space="preserve">produse </w:t>
      </w:r>
      <w:r w:rsidR="00A07274" w:rsidRPr="00FA43CB">
        <w:rPr>
          <w:rFonts w:eastAsia="Batang"/>
          <w:lang w:eastAsia="ko-KR"/>
        </w:rPr>
        <w:t>în cogenerare;</w:t>
      </w:r>
      <w:r w:rsidRPr="00FA43CB">
        <w:rPr>
          <w:rFonts w:eastAsia="Batang"/>
          <w:lang w:val="en-US" w:eastAsia="ko-KR"/>
        </w:rPr>
        <w:t>”</w:t>
      </w:r>
    </w:p>
    <w:p w:rsidR="00087DF7" w:rsidRPr="00FA43CB" w:rsidRDefault="00087DF7" w:rsidP="00387B0E">
      <w:pPr>
        <w:widowControl w:val="0"/>
        <w:autoSpaceDE w:val="0"/>
        <w:spacing w:after="120"/>
        <w:rPr>
          <w:rFonts w:eastAsia="Batang"/>
          <w:lang w:eastAsia="ko-KR"/>
        </w:rPr>
      </w:pPr>
    </w:p>
    <w:p w:rsidR="00087DF7" w:rsidRPr="00FA43CB" w:rsidRDefault="00EA08F2" w:rsidP="00387B0E">
      <w:pPr>
        <w:widowControl w:val="0"/>
        <w:autoSpaceDE w:val="0"/>
        <w:spacing w:after="120"/>
        <w:rPr>
          <w:rFonts w:eastAsia="Batang"/>
          <w:b/>
          <w:i/>
          <w:lang w:val="en-US" w:eastAsia="ko-KR"/>
        </w:rPr>
      </w:pPr>
      <w:r>
        <w:rPr>
          <w:rFonts w:eastAsia="Batang"/>
          <w:b/>
          <w:i/>
          <w:lang w:val="en-US" w:eastAsia="ko-KR"/>
        </w:rPr>
        <w:t>11</w:t>
      </w:r>
      <w:r w:rsidR="00197D5D" w:rsidRPr="00FA43CB">
        <w:rPr>
          <w:rFonts w:eastAsia="Batang"/>
          <w:b/>
          <w:i/>
          <w:lang w:val="en-US" w:eastAsia="ko-KR"/>
        </w:rPr>
        <w:t>.</w:t>
      </w:r>
      <w:r w:rsidR="00906EFA" w:rsidRPr="00FA43CB">
        <w:rPr>
          <w:rFonts w:eastAsia="Batang"/>
          <w:b/>
          <w:i/>
          <w:lang w:val="en-US" w:eastAsia="ko-KR"/>
        </w:rPr>
        <w:t xml:space="preserve"> </w:t>
      </w:r>
      <w:proofErr w:type="spellStart"/>
      <w:r w:rsidR="00087DF7" w:rsidRPr="00FA43CB">
        <w:rPr>
          <w:rFonts w:eastAsia="Batang"/>
          <w:b/>
          <w:i/>
          <w:lang w:val="en-US" w:eastAsia="ko-KR"/>
        </w:rPr>
        <w:t>Articolul</w:t>
      </w:r>
      <w:proofErr w:type="spellEnd"/>
      <w:r w:rsidR="00087DF7" w:rsidRPr="00FA43CB">
        <w:rPr>
          <w:rFonts w:eastAsia="Batang"/>
          <w:b/>
          <w:i/>
          <w:lang w:val="en-US" w:eastAsia="ko-KR"/>
        </w:rPr>
        <w:t xml:space="preserve"> 10 </w:t>
      </w:r>
      <w:proofErr w:type="spellStart"/>
      <w:r w:rsidR="00087DF7" w:rsidRPr="00FA43CB">
        <w:rPr>
          <w:rFonts w:eastAsia="Batang"/>
          <w:b/>
          <w:i/>
          <w:lang w:val="en-US" w:eastAsia="ko-KR"/>
        </w:rPr>
        <w:t>aliniatul</w:t>
      </w:r>
      <w:proofErr w:type="spellEnd"/>
      <w:r w:rsidR="00906EFA" w:rsidRPr="00FA43CB">
        <w:rPr>
          <w:rFonts w:eastAsia="Batang"/>
          <w:b/>
          <w:i/>
          <w:lang w:val="en-US" w:eastAsia="ko-KR"/>
        </w:rPr>
        <w:t xml:space="preserve"> (2) lit. b) </w:t>
      </w:r>
      <w:proofErr w:type="gramStart"/>
      <w:r w:rsidR="00906EFA" w:rsidRPr="00FA43CB">
        <w:rPr>
          <w:rFonts w:eastAsia="Batang"/>
          <w:b/>
          <w:i/>
          <w:lang w:val="en-US" w:eastAsia="ko-KR"/>
        </w:rPr>
        <w:t>se</w:t>
      </w:r>
      <w:proofErr w:type="gramEnd"/>
      <w:r w:rsidR="00906EFA" w:rsidRPr="00FA43CB">
        <w:rPr>
          <w:rFonts w:eastAsia="Batang"/>
          <w:b/>
          <w:i/>
          <w:lang w:val="en-US" w:eastAsia="ko-KR"/>
        </w:rPr>
        <w:t xml:space="preserve"> </w:t>
      </w:r>
      <w:proofErr w:type="spellStart"/>
      <w:r w:rsidR="00906EFA" w:rsidRPr="00FA43CB">
        <w:rPr>
          <w:rFonts w:eastAsia="Batang"/>
          <w:b/>
          <w:i/>
          <w:lang w:val="en-US" w:eastAsia="ko-KR"/>
        </w:rPr>
        <w:t>abrogă</w:t>
      </w:r>
      <w:proofErr w:type="spellEnd"/>
      <w:r w:rsidR="00087DF7" w:rsidRPr="00FA43CB">
        <w:rPr>
          <w:rFonts w:eastAsia="Batang"/>
          <w:b/>
          <w:i/>
          <w:lang w:val="en-US" w:eastAsia="ko-KR"/>
        </w:rPr>
        <w:t>.</w:t>
      </w:r>
    </w:p>
    <w:p w:rsidR="00A07274" w:rsidRPr="00FA43CB" w:rsidRDefault="00A07274" w:rsidP="00387B0E">
      <w:pPr>
        <w:spacing w:after="120"/>
        <w:rPr>
          <w:rFonts w:eastAsia="Batang"/>
          <w:b/>
          <w:lang w:eastAsia="ko-KR"/>
        </w:rPr>
      </w:pPr>
    </w:p>
    <w:p w:rsidR="00A07274" w:rsidRPr="00FA43CB" w:rsidRDefault="00831EC6" w:rsidP="00387B0E">
      <w:pPr>
        <w:spacing w:after="120"/>
        <w:rPr>
          <w:rFonts w:eastAsia="Batang"/>
          <w:b/>
          <w:i/>
          <w:lang w:eastAsia="ko-KR"/>
        </w:rPr>
      </w:pPr>
      <w:r w:rsidRPr="00FA43CB">
        <w:rPr>
          <w:rFonts w:eastAsia="Batang"/>
          <w:b/>
          <w:i/>
          <w:lang w:eastAsia="ko-KR"/>
        </w:rPr>
        <w:t>1</w:t>
      </w:r>
      <w:r w:rsidR="00EA08F2">
        <w:rPr>
          <w:rFonts w:eastAsia="Batang"/>
          <w:b/>
          <w:i/>
          <w:lang w:eastAsia="ko-KR"/>
        </w:rPr>
        <w:t>2</w:t>
      </w:r>
      <w:r w:rsidR="00197D5D" w:rsidRPr="00FA43CB">
        <w:rPr>
          <w:rFonts w:eastAsia="Batang"/>
          <w:b/>
          <w:i/>
          <w:lang w:eastAsia="ko-KR"/>
        </w:rPr>
        <w:t>.</w:t>
      </w:r>
      <w:r w:rsidR="00A313EB" w:rsidRPr="00FA43CB">
        <w:rPr>
          <w:rFonts w:eastAsia="Batang"/>
          <w:b/>
          <w:i/>
          <w:lang w:eastAsia="ko-KR"/>
        </w:rPr>
        <w:t xml:space="preserve"> </w:t>
      </w:r>
      <w:r w:rsidR="00A07274" w:rsidRPr="00FA43CB">
        <w:rPr>
          <w:rFonts w:eastAsia="Batang"/>
          <w:b/>
          <w:i/>
          <w:lang w:eastAsia="ko-KR"/>
        </w:rPr>
        <w:t>La Art. 10 dupa aliniatul (</w:t>
      </w:r>
      <w:r w:rsidR="00A313EB" w:rsidRPr="00FA43CB">
        <w:rPr>
          <w:rFonts w:eastAsia="Batang"/>
          <w:b/>
          <w:i/>
          <w:lang w:eastAsia="ko-KR"/>
        </w:rPr>
        <w:t>4</w:t>
      </w:r>
      <w:r w:rsidR="00A07274" w:rsidRPr="00FA43CB">
        <w:rPr>
          <w:rFonts w:eastAsia="Batang"/>
          <w:b/>
          <w:i/>
          <w:lang w:eastAsia="ko-KR"/>
        </w:rPr>
        <w:t>) se introduc trei aliniate noi, aliniatele (</w:t>
      </w:r>
      <w:r w:rsidR="00A313EB" w:rsidRPr="00FA43CB">
        <w:rPr>
          <w:rFonts w:eastAsia="Batang"/>
          <w:b/>
          <w:i/>
          <w:lang w:eastAsia="ko-KR"/>
        </w:rPr>
        <w:t>4</w:t>
      </w:r>
      <w:r w:rsidR="00A07274" w:rsidRPr="00FA43CB">
        <w:rPr>
          <w:rFonts w:eastAsia="Batang"/>
          <w:b/>
          <w:i/>
          <w:vertAlign w:val="superscript"/>
          <w:lang w:eastAsia="ko-KR"/>
        </w:rPr>
        <w:t>1</w:t>
      </w:r>
      <w:r w:rsidR="00A07274" w:rsidRPr="00FA43CB">
        <w:rPr>
          <w:rFonts w:eastAsia="Batang"/>
          <w:b/>
          <w:i/>
          <w:lang w:eastAsia="ko-KR"/>
        </w:rPr>
        <w:t>) (</w:t>
      </w:r>
      <w:r w:rsidR="00A313EB" w:rsidRPr="00FA43CB">
        <w:rPr>
          <w:rFonts w:eastAsia="Batang"/>
          <w:b/>
          <w:i/>
          <w:lang w:eastAsia="ko-KR"/>
        </w:rPr>
        <w:t>4</w:t>
      </w:r>
      <w:r w:rsidR="00A07274" w:rsidRPr="00FA43CB">
        <w:rPr>
          <w:rFonts w:eastAsia="Batang"/>
          <w:b/>
          <w:i/>
          <w:vertAlign w:val="superscript"/>
          <w:lang w:eastAsia="ko-KR"/>
        </w:rPr>
        <w:t>2</w:t>
      </w:r>
      <w:r w:rsidR="00A07274" w:rsidRPr="00FA43CB">
        <w:rPr>
          <w:rFonts w:eastAsia="Batang"/>
          <w:b/>
          <w:i/>
          <w:lang w:eastAsia="ko-KR"/>
        </w:rPr>
        <w:t>)</w:t>
      </w:r>
      <w:r w:rsidR="008A78EE" w:rsidRPr="00FA43CB">
        <w:rPr>
          <w:rFonts w:eastAsia="Batang"/>
          <w:b/>
          <w:i/>
          <w:lang w:eastAsia="ko-KR"/>
        </w:rPr>
        <w:t xml:space="preserve"> ș</w:t>
      </w:r>
      <w:r w:rsidR="00A07274" w:rsidRPr="00FA43CB">
        <w:rPr>
          <w:rFonts w:eastAsia="Batang"/>
          <w:b/>
          <w:i/>
          <w:lang w:eastAsia="ko-KR"/>
        </w:rPr>
        <w:t>i (</w:t>
      </w:r>
      <w:r w:rsidR="00A313EB" w:rsidRPr="00FA43CB">
        <w:rPr>
          <w:rFonts w:eastAsia="Batang"/>
          <w:b/>
          <w:i/>
          <w:lang w:eastAsia="ko-KR"/>
        </w:rPr>
        <w:t>4</w:t>
      </w:r>
      <w:r w:rsidR="00A07274" w:rsidRPr="00FA43CB">
        <w:rPr>
          <w:rFonts w:eastAsia="Batang"/>
          <w:b/>
          <w:i/>
          <w:vertAlign w:val="superscript"/>
          <w:lang w:eastAsia="ko-KR"/>
        </w:rPr>
        <w:t>3</w:t>
      </w:r>
      <w:r w:rsidR="00906EFA" w:rsidRPr="00FA43CB">
        <w:rPr>
          <w:rFonts w:eastAsia="Batang"/>
          <w:b/>
          <w:i/>
          <w:lang w:eastAsia="ko-KR"/>
        </w:rPr>
        <w:t>) cu urmă</w:t>
      </w:r>
      <w:r w:rsidR="00A07274" w:rsidRPr="00FA43CB">
        <w:rPr>
          <w:rFonts w:eastAsia="Batang"/>
          <w:b/>
          <w:i/>
          <w:lang w:eastAsia="ko-KR"/>
        </w:rPr>
        <w:t xml:space="preserve">torul  cuprins: </w:t>
      </w:r>
    </w:p>
    <w:p w:rsidR="00A07274" w:rsidRPr="00FA43CB" w:rsidRDefault="00AA01B9" w:rsidP="00387B0E">
      <w:pPr>
        <w:spacing w:after="120"/>
        <w:rPr>
          <w:rFonts w:eastAsia="Batang"/>
          <w:lang w:eastAsia="ko-KR"/>
        </w:rPr>
      </w:pPr>
      <w:r w:rsidRPr="00FA43CB">
        <w:rPr>
          <w:rFonts w:eastAsia="Batang"/>
          <w:lang w:eastAsia="ko-KR"/>
        </w:rPr>
        <w:t>„</w:t>
      </w:r>
      <w:r w:rsidR="00A07274" w:rsidRPr="00FA43CB">
        <w:rPr>
          <w:rFonts w:eastAsia="Batang"/>
          <w:b/>
          <w:lang w:eastAsia="ko-KR"/>
        </w:rPr>
        <w:t>(</w:t>
      </w:r>
      <w:r w:rsidR="00A313EB" w:rsidRPr="00FA43CB">
        <w:rPr>
          <w:rFonts w:eastAsia="Batang"/>
          <w:b/>
          <w:lang w:eastAsia="ko-KR"/>
        </w:rPr>
        <w:t>4</w:t>
      </w:r>
      <w:r w:rsidR="00A07274" w:rsidRPr="00FA43CB">
        <w:rPr>
          <w:rFonts w:eastAsia="Batang"/>
          <w:b/>
          <w:vertAlign w:val="superscript"/>
          <w:lang w:eastAsia="ko-KR"/>
        </w:rPr>
        <w:t>1</w:t>
      </w:r>
      <w:r w:rsidR="00906EFA" w:rsidRPr="00FA43CB">
        <w:rPr>
          <w:rFonts w:eastAsia="Batang"/>
          <w:b/>
          <w:lang w:eastAsia="ko-KR"/>
        </w:rPr>
        <w:t xml:space="preserve">) </w:t>
      </w:r>
      <w:r w:rsidR="00906EFA" w:rsidRPr="00FA43CB">
        <w:rPr>
          <w:rFonts w:eastAsia="Batang"/>
          <w:lang w:eastAsia="ko-KR"/>
        </w:rPr>
        <w:t>Licenț</w:t>
      </w:r>
      <w:r w:rsidR="00A07274" w:rsidRPr="00FA43CB">
        <w:rPr>
          <w:rFonts w:eastAsia="Batang"/>
          <w:lang w:eastAsia="ko-KR"/>
        </w:rPr>
        <w:t>a pentru pre</w:t>
      </w:r>
      <w:r w:rsidR="00906EFA" w:rsidRPr="00FA43CB">
        <w:rPr>
          <w:rFonts w:eastAsia="Batang"/>
          <w:lang w:eastAsia="ko-KR"/>
        </w:rPr>
        <w:t>starea serviciului de  distribuție se  acordă</w:t>
      </w:r>
      <w:r w:rsidR="00A07274" w:rsidRPr="00FA43CB">
        <w:rPr>
          <w:rFonts w:eastAsia="Batang"/>
          <w:lang w:eastAsia="ko-KR"/>
        </w:rPr>
        <w:t xml:space="preserve">  o</w:t>
      </w:r>
      <w:r w:rsidR="00906EFA" w:rsidRPr="00FA43CB">
        <w:rPr>
          <w:rFonts w:eastAsia="Batang"/>
          <w:lang w:eastAsia="ko-KR"/>
        </w:rPr>
        <w:t>peratorilor economici  care au î</w:t>
      </w:r>
      <w:r w:rsidR="00A07274" w:rsidRPr="00FA43CB">
        <w:rPr>
          <w:rFonts w:eastAsia="Batang"/>
          <w:lang w:eastAsia="ko-KR"/>
        </w:rPr>
        <w:t>ncheiate contracte de conce</w:t>
      </w:r>
      <w:r w:rsidR="00906EFA" w:rsidRPr="00FA43CB">
        <w:rPr>
          <w:rFonts w:eastAsia="Batang"/>
          <w:lang w:eastAsia="ko-KR"/>
        </w:rPr>
        <w:t>siune a serviciului de distribuție cu ministerul de resort în condițiile legii, denumiți operatori de distribuț</w:t>
      </w:r>
      <w:r w:rsidR="00A07274" w:rsidRPr="00FA43CB">
        <w:rPr>
          <w:rFonts w:eastAsia="Batang"/>
          <w:lang w:eastAsia="ko-KR"/>
        </w:rPr>
        <w:t xml:space="preserve">ie concesionari. </w:t>
      </w:r>
    </w:p>
    <w:p w:rsidR="00A07274" w:rsidRPr="00FA43CB" w:rsidRDefault="00A07274" w:rsidP="00387B0E">
      <w:pPr>
        <w:spacing w:after="120"/>
        <w:rPr>
          <w:rFonts w:eastAsia="Batang"/>
          <w:lang w:eastAsia="ko-KR"/>
        </w:rPr>
      </w:pPr>
      <w:r w:rsidRPr="00FA43CB">
        <w:rPr>
          <w:rFonts w:eastAsia="Batang"/>
          <w:b/>
          <w:lang w:eastAsia="ko-KR"/>
        </w:rPr>
        <w:t>(</w:t>
      </w:r>
      <w:r w:rsidR="00A313EB" w:rsidRPr="00FA43CB">
        <w:rPr>
          <w:rFonts w:eastAsia="Batang"/>
          <w:b/>
          <w:lang w:eastAsia="ko-KR"/>
        </w:rPr>
        <w:t>4</w:t>
      </w:r>
      <w:r w:rsidRPr="00FA43CB">
        <w:rPr>
          <w:rFonts w:eastAsia="Batang"/>
          <w:b/>
          <w:vertAlign w:val="superscript"/>
          <w:lang w:eastAsia="ko-KR"/>
        </w:rPr>
        <w:t>2</w:t>
      </w:r>
      <w:r w:rsidRPr="00FA43CB">
        <w:rPr>
          <w:rFonts w:eastAsia="Batang"/>
          <w:b/>
          <w:lang w:eastAsia="ko-KR"/>
        </w:rPr>
        <w:t xml:space="preserve">) </w:t>
      </w:r>
      <w:r w:rsidRPr="00FA43CB">
        <w:rPr>
          <w:rFonts w:eastAsia="Batang"/>
          <w:lang w:eastAsia="ko-KR"/>
        </w:rPr>
        <w:t>Pr</w:t>
      </w:r>
      <w:r w:rsidR="00906EFA" w:rsidRPr="00FA43CB">
        <w:rPr>
          <w:rFonts w:eastAsia="Batang"/>
          <w:lang w:eastAsia="ko-KR"/>
        </w:rPr>
        <w:t>estarea serviciului de distribuție este permisă fără deținerea unei licenț</w:t>
      </w:r>
      <w:r w:rsidRPr="00FA43CB">
        <w:rPr>
          <w:rFonts w:eastAsia="Batang"/>
          <w:lang w:eastAsia="ko-KR"/>
        </w:rPr>
        <w:t>e acordate de ANRE conform prevederilor prezentei legi oper</w:t>
      </w:r>
      <w:r w:rsidR="00906EFA" w:rsidRPr="00FA43CB">
        <w:rPr>
          <w:rFonts w:eastAsia="Batang"/>
          <w:lang w:eastAsia="ko-KR"/>
        </w:rPr>
        <w:t>atorilor de sisteme de distribuție închise î</w:t>
      </w:r>
      <w:r w:rsidRPr="00FA43CB">
        <w:rPr>
          <w:rFonts w:eastAsia="Batang"/>
          <w:lang w:eastAsia="ko-KR"/>
        </w:rPr>
        <w:t>n conformitate cu  art</w:t>
      </w:r>
      <w:r w:rsidR="00906EFA" w:rsidRPr="00FA43CB">
        <w:rPr>
          <w:rFonts w:eastAsia="Batang"/>
          <w:lang w:eastAsia="ko-KR"/>
        </w:rPr>
        <w:t>. 50 din prezenta lege, precum ș</w:t>
      </w:r>
      <w:r w:rsidRPr="00FA43CB">
        <w:rPr>
          <w:rFonts w:eastAsia="Batang"/>
          <w:lang w:eastAsia="ko-KR"/>
        </w:rPr>
        <w:t xml:space="preserve">i altor operatori </w:t>
      </w:r>
      <w:r w:rsidR="00906EFA" w:rsidRPr="00FA43CB">
        <w:rPr>
          <w:rFonts w:eastAsia="Batang"/>
          <w:lang w:eastAsia="ko-KR"/>
        </w:rPr>
        <w:t>economici care dețin rețele de distribuț</w:t>
      </w:r>
      <w:r w:rsidRPr="00FA43CB">
        <w:rPr>
          <w:rFonts w:eastAsia="Batang"/>
          <w:lang w:eastAsia="ko-KR"/>
        </w:rPr>
        <w:t>ie ce alimenteaz</w:t>
      </w:r>
      <w:r w:rsidR="00906EFA" w:rsidRPr="00FA43CB">
        <w:rPr>
          <w:rFonts w:eastAsia="Batang"/>
          <w:lang w:eastAsia="ko-KR"/>
        </w:rPr>
        <w:t>ă</w:t>
      </w:r>
      <w:r w:rsidRPr="00FA43CB">
        <w:rPr>
          <w:rFonts w:eastAsia="Batang"/>
          <w:lang w:eastAsia="ko-KR"/>
        </w:rPr>
        <w:t xml:space="preserve"> locur</w:t>
      </w:r>
      <w:r w:rsidR="00906EFA" w:rsidRPr="00FA43CB">
        <w:rPr>
          <w:rFonts w:eastAsia="Batang"/>
          <w:lang w:eastAsia="ko-KR"/>
        </w:rPr>
        <w:t>i de consum cu puteri aprobate î</w:t>
      </w:r>
      <w:r w:rsidRPr="00FA43CB">
        <w:rPr>
          <w:rFonts w:eastAsia="Batang"/>
          <w:lang w:eastAsia="ko-KR"/>
        </w:rPr>
        <w:t xml:space="preserve">nsumate mai mici de </w:t>
      </w:r>
      <w:r w:rsidR="00184415" w:rsidRPr="00533FAE">
        <w:rPr>
          <w:rFonts w:eastAsia="Batang"/>
          <w:lang w:eastAsia="ko-KR"/>
        </w:rPr>
        <w:t>3</w:t>
      </w:r>
      <w:r w:rsidRPr="00533FAE">
        <w:rPr>
          <w:rFonts w:eastAsia="Batang"/>
          <w:lang w:eastAsia="ko-KR"/>
        </w:rPr>
        <w:t xml:space="preserve"> MW.</w:t>
      </w:r>
    </w:p>
    <w:p w:rsidR="00A07274" w:rsidRPr="00FA43CB" w:rsidRDefault="00A07274" w:rsidP="00387B0E">
      <w:pPr>
        <w:spacing w:after="120"/>
        <w:rPr>
          <w:rFonts w:eastAsia="Batang"/>
          <w:lang w:eastAsia="ko-KR"/>
        </w:rPr>
      </w:pPr>
      <w:r w:rsidRPr="00FA43CB">
        <w:rPr>
          <w:rFonts w:eastAsia="Batang"/>
          <w:b/>
          <w:lang w:eastAsia="ko-KR"/>
        </w:rPr>
        <w:t>(</w:t>
      </w:r>
      <w:r w:rsidR="00A313EB" w:rsidRPr="00FA43CB">
        <w:rPr>
          <w:rFonts w:eastAsia="Batang"/>
          <w:b/>
          <w:lang w:eastAsia="ko-KR"/>
        </w:rPr>
        <w:t>4</w:t>
      </w:r>
      <w:r w:rsidRPr="00FA43CB">
        <w:rPr>
          <w:rFonts w:eastAsia="Batang"/>
          <w:b/>
          <w:vertAlign w:val="superscript"/>
          <w:lang w:eastAsia="ko-KR"/>
        </w:rPr>
        <w:t>3</w:t>
      </w:r>
      <w:r w:rsidRPr="00FA43CB">
        <w:rPr>
          <w:rFonts w:eastAsia="Batang"/>
          <w:b/>
          <w:lang w:eastAsia="ko-KR"/>
        </w:rPr>
        <w:t xml:space="preserve">) </w:t>
      </w:r>
      <w:r w:rsidR="00906EFA" w:rsidRPr="00FA43CB">
        <w:rPr>
          <w:rFonts w:eastAsia="Batang"/>
          <w:lang w:eastAsia="ko-KR"/>
        </w:rPr>
        <w:t>Prin excepț</w:t>
      </w:r>
      <w:r w:rsidR="008A78EE" w:rsidRPr="00FA43CB">
        <w:rPr>
          <w:rFonts w:eastAsia="Batang"/>
          <w:lang w:eastAsia="ko-KR"/>
        </w:rPr>
        <w:t>ie de la prevederile alin. (</w:t>
      </w:r>
      <w:r w:rsidR="00C501DE" w:rsidRPr="00FA43CB">
        <w:rPr>
          <w:rFonts w:eastAsia="Batang"/>
          <w:lang w:eastAsia="ko-KR"/>
        </w:rPr>
        <w:t>4</w:t>
      </w:r>
      <w:r w:rsidRPr="00FA43CB">
        <w:rPr>
          <w:rFonts w:eastAsia="Batang"/>
          <w:vertAlign w:val="superscript"/>
          <w:lang w:eastAsia="ko-KR"/>
        </w:rPr>
        <w:t>1</w:t>
      </w:r>
      <w:r w:rsidR="008A78EE" w:rsidRPr="00FA43CB">
        <w:rPr>
          <w:rFonts w:eastAsia="Batang"/>
          <w:lang w:eastAsia="ko-KR"/>
        </w:rPr>
        <w:t>) si (</w:t>
      </w:r>
      <w:r w:rsidR="00C501DE" w:rsidRPr="00FA43CB">
        <w:rPr>
          <w:rFonts w:eastAsia="Batang"/>
          <w:lang w:eastAsia="ko-KR"/>
        </w:rPr>
        <w:t>4</w:t>
      </w:r>
      <w:r w:rsidRPr="00FA43CB">
        <w:rPr>
          <w:rFonts w:eastAsia="Batang"/>
          <w:vertAlign w:val="superscript"/>
          <w:lang w:eastAsia="ko-KR"/>
        </w:rPr>
        <w:t>2</w:t>
      </w:r>
      <w:r w:rsidR="00906EFA" w:rsidRPr="00FA43CB">
        <w:rPr>
          <w:rFonts w:eastAsia="Batang"/>
          <w:lang w:eastAsia="ko-KR"/>
        </w:rPr>
        <w:t>), ANRE acorda licenț</w:t>
      </w:r>
      <w:r w:rsidRPr="00FA43CB">
        <w:rPr>
          <w:rFonts w:eastAsia="Batang"/>
          <w:lang w:eastAsia="ko-KR"/>
        </w:rPr>
        <w:t>a pentru pr</w:t>
      </w:r>
      <w:r w:rsidR="00906EFA" w:rsidRPr="00FA43CB">
        <w:rPr>
          <w:rFonts w:eastAsia="Batang"/>
          <w:lang w:eastAsia="ko-KR"/>
        </w:rPr>
        <w:t>estarea serviciului de distribuț</w:t>
      </w:r>
      <w:r w:rsidRPr="00FA43CB">
        <w:rPr>
          <w:rFonts w:eastAsia="Batang"/>
          <w:lang w:eastAsia="ko-KR"/>
        </w:rPr>
        <w:t>ie a energiei ele</w:t>
      </w:r>
      <w:r w:rsidR="00906EFA" w:rsidRPr="00FA43CB">
        <w:rPr>
          <w:rFonts w:eastAsia="Batang"/>
          <w:lang w:eastAsia="ko-KR"/>
        </w:rPr>
        <w:t>ctrice de către operatori economici ce dețin rețele de distribuț</w:t>
      </w:r>
      <w:r w:rsidRPr="00FA43CB">
        <w:rPr>
          <w:rFonts w:eastAsia="Batang"/>
          <w:lang w:eastAsia="ko-KR"/>
        </w:rPr>
        <w:t xml:space="preserve">ie </w:t>
      </w:r>
      <w:r w:rsidR="00906EFA" w:rsidRPr="00FA43CB">
        <w:rPr>
          <w:rFonts w:eastAsia="Batang"/>
          <w:lang w:eastAsia="ko-KR"/>
        </w:rPr>
        <w:t>într-o zonă concesionată</w:t>
      </w:r>
      <w:r w:rsidRPr="00FA43CB">
        <w:rPr>
          <w:rFonts w:eastAsia="Batang"/>
          <w:lang w:eastAsia="ko-KR"/>
        </w:rPr>
        <w:t xml:space="preserve"> altui operator economic, doar cu acordul sc</w:t>
      </w:r>
      <w:r w:rsidR="00906EFA" w:rsidRPr="00FA43CB">
        <w:rPr>
          <w:rFonts w:eastAsia="Batang"/>
          <w:lang w:eastAsia="ko-KR"/>
        </w:rPr>
        <w:t>ris al operatorului de distribuț</w:t>
      </w:r>
      <w:r w:rsidRPr="00FA43CB">
        <w:rPr>
          <w:rFonts w:eastAsia="Batang"/>
          <w:lang w:eastAsia="ko-KR"/>
        </w:rPr>
        <w:t>ie concesionar</w:t>
      </w:r>
      <w:r w:rsidR="00906EFA" w:rsidRPr="00FA43CB">
        <w:rPr>
          <w:rFonts w:eastAsia="Batang"/>
          <w:lang w:eastAsia="ko-KR"/>
        </w:rPr>
        <w:t xml:space="preserve">, </w:t>
      </w:r>
      <w:r w:rsidR="00184415">
        <w:rPr>
          <w:rFonts w:eastAsia="Batang"/>
          <w:lang w:eastAsia="ko-KR"/>
        </w:rPr>
        <w:t xml:space="preserve">în cadrul </w:t>
      </w:r>
      <w:r w:rsidR="00906EFA" w:rsidRPr="00FA43CB">
        <w:rPr>
          <w:rFonts w:eastAsia="Batang"/>
          <w:lang w:eastAsia="ko-KR"/>
        </w:rPr>
        <w:t>ace</w:t>
      </w:r>
      <w:r w:rsidR="00184415">
        <w:rPr>
          <w:rFonts w:eastAsia="Batang"/>
          <w:lang w:eastAsia="ko-KR"/>
        </w:rPr>
        <w:t>l</w:t>
      </w:r>
      <w:r w:rsidR="00906EFA" w:rsidRPr="00FA43CB">
        <w:rPr>
          <w:rFonts w:eastAsia="Batang"/>
          <w:lang w:eastAsia="ko-KR"/>
        </w:rPr>
        <w:t>e</w:t>
      </w:r>
      <w:r w:rsidR="00184415">
        <w:rPr>
          <w:rFonts w:eastAsia="Batang"/>
          <w:lang w:eastAsia="ko-KR"/>
        </w:rPr>
        <w:t>i</w:t>
      </w:r>
      <w:r w:rsidR="00906EFA" w:rsidRPr="00FA43CB">
        <w:rPr>
          <w:rFonts w:eastAsia="Batang"/>
          <w:lang w:eastAsia="ko-KR"/>
        </w:rPr>
        <w:t>ași perioad</w:t>
      </w:r>
      <w:r w:rsidR="00184415">
        <w:rPr>
          <w:rFonts w:eastAsia="Batang"/>
          <w:lang w:eastAsia="ko-KR"/>
        </w:rPr>
        <w:t>e</w:t>
      </w:r>
      <w:r w:rsidR="00906EFA" w:rsidRPr="00FA43CB">
        <w:rPr>
          <w:rFonts w:eastAsia="Batang"/>
          <w:lang w:eastAsia="ko-KR"/>
        </w:rPr>
        <w:t xml:space="preserve"> de concesiune.</w:t>
      </w:r>
      <w:r w:rsidR="00AA01B9" w:rsidRPr="00FA43CB">
        <w:rPr>
          <w:rFonts w:eastAsia="Batang"/>
          <w:lang w:eastAsia="ko-KR"/>
        </w:rPr>
        <w:t>”</w:t>
      </w:r>
    </w:p>
    <w:p w:rsidR="00A07274" w:rsidRPr="00FA43CB" w:rsidRDefault="00A07274" w:rsidP="00387B0E">
      <w:pPr>
        <w:spacing w:after="120"/>
        <w:rPr>
          <w:rFonts w:eastAsia="Batang"/>
          <w:lang w:eastAsia="ko-KR"/>
        </w:rPr>
      </w:pPr>
    </w:p>
    <w:p w:rsidR="004E47A9" w:rsidRPr="00FA43CB" w:rsidRDefault="00831EC6" w:rsidP="00387B0E">
      <w:pPr>
        <w:widowControl w:val="0"/>
        <w:autoSpaceDE w:val="0"/>
        <w:spacing w:after="120"/>
        <w:rPr>
          <w:rFonts w:eastAsia="Batang"/>
          <w:b/>
          <w:lang w:eastAsia="ko-KR"/>
        </w:rPr>
      </w:pPr>
      <w:r w:rsidRPr="00FA43CB">
        <w:rPr>
          <w:rFonts w:eastAsia="Batang"/>
          <w:b/>
          <w:i/>
          <w:lang w:eastAsia="ko-KR"/>
        </w:rPr>
        <w:t>1</w:t>
      </w:r>
      <w:r w:rsidR="00EA08F2">
        <w:rPr>
          <w:rFonts w:eastAsia="Batang"/>
          <w:b/>
          <w:i/>
          <w:lang w:eastAsia="ko-KR"/>
        </w:rPr>
        <w:t>3</w:t>
      </w:r>
      <w:r w:rsidR="002C0A67" w:rsidRPr="00FA43CB">
        <w:rPr>
          <w:rFonts w:eastAsia="Batang"/>
          <w:b/>
          <w:i/>
          <w:lang w:eastAsia="ko-KR"/>
        </w:rPr>
        <w:t xml:space="preserve">. </w:t>
      </w:r>
      <w:r w:rsidR="004E47A9" w:rsidRPr="00FA43CB">
        <w:rPr>
          <w:rFonts w:eastAsia="Batang"/>
          <w:b/>
          <w:i/>
          <w:lang w:eastAsia="ko-KR"/>
        </w:rPr>
        <w:t>La art. 10, dupa alin</w:t>
      </w:r>
      <w:r w:rsidR="003524EE" w:rsidRPr="00FA43CB">
        <w:rPr>
          <w:rFonts w:eastAsia="Batang"/>
          <w:b/>
          <w:i/>
          <w:lang w:eastAsia="ko-KR"/>
        </w:rPr>
        <w:t>eatul</w:t>
      </w:r>
      <w:r w:rsidR="004E47A9" w:rsidRPr="00FA43CB">
        <w:rPr>
          <w:rFonts w:eastAsia="Batang"/>
          <w:b/>
          <w:i/>
          <w:lang w:eastAsia="ko-KR"/>
        </w:rPr>
        <w:t xml:space="preserve"> (8) se introduce un alineat nou,</w:t>
      </w:r>
      <w:r w:rsidR="001D1A8E">
        <w:rPr>
          <w:rFonts w:eastAsia="Batang"/>
          <w:b/>
          <w:i/>
          <w:lang w:eastAsia="ko-KR"/>
        </w:rPr>
        <w:t xml:space="preserve"> </w:t>
      </w:r>
      <w:r w:rsidR="003524EE" w:rsidRPr="00FA43CB">
        <w:rPr>
          <w:rFonts w:eastAsia="Batang"/>
          <w:b/>
          <w:i/>
          <w:lang w:eastAsia="ko-KR"/>
        </w:rPr>
        <w:t>alin. (9)</w:t>
      </w:r>
      <w:r w:rsidR="004E47A9" w:rsidRPr="00FA43CB">
        <w:rPr>
          <w:rFonts w:eastAsia="Batang"/>
          <w:b/>
          <w:i/>
          <w:lang w:eastAsia="ko-KR"/>
        </w:rPr>
        <w:t xml:space="preserve"> </w:t>
      </w:r>
      <w:r w:rsidR="002C0A67" w:rsidRPr="00FA43CB">
        <w:rPr>
          <w:rFonts w:eastAsia="Batang"/>
          <w:b/>
          <w:i/>
          <w:lang w:eastAsia="ko-KR"/>
        </w:rPr>
        <w:t>cu urmă</w:t>
      </w:r>
      <w:r w:rsidR="004E47A9" w:rsidRPr="00FA43CB">
        <w:rPr>
          <w:rFonts w:eastAsia="Batang"/>
          <w:b/>
          <w:i/>
          <w:lang w:eastAsia="ko-KR"/>
        </w:rPr>
        <w:t>torul cuprins</w:t>
      </w:r>
      <w:r w:rsidR="004E47A9" w:rsidRPr="00FA43CB">
        <w:rPr>
          <w:rFonts w:eastAsia="Batang"/>
          <w:b/>
          <w:lang w:eastAsia="ko-KR"/>
        </w:rPr>
        <w:t>:</w:t>
      </w:r>
    </w:p>
    <w:p w:rsidR="004E47A9" w:rsidRPr="00FA43CB" w:rsidRDefault="00AA01B9" w:rsidP="00387B0E">
      <w:pPr>
        <w:widowControl w:val="0"/>
        <w:autoSpaceDE w:val="0"/>
        <w:spacing w:after="120"/>
        <w:rPr>
          <w:rFonts w:eastAsia="Batang"/>
          <w:lang w:eastAsia="ko-KR"/>
        </w:rPr>
      </w:pPr>
      <w:r w:rsidRPr="00FA43CB">
        <w:rPr>
          <w:rFonts w:eastAsia="Batang"/>
          <w:lang w:eastAsia="ko-KR"/>
        </w:rPr>
        <w:t>„</w:t>
      </w:r>
      <w:r w:rsidR="004E47A9" w:rsidRPr="00FA43CB">
        <w:rPr>
          <w:rFonts w:eastAsia="Batang"/>
          <w:lang w:eastAsia="ko-KR"/>
        </w:rPr>
        <w:t>(9</w:t>
      </w:r>
      <w:r w:rsidR="008A78EE" w:rsidRPr="00FA43CB">
        <w:rPr>
          <w:rFonts w:eastAsia="Batang"/>
          <w:lang w:eastAsia="ko-KR"/>
        </w:rPr>
        <w:t>)</w:t>
      </w:r>
      <w:r w:rsidR="00A313EB" w:rsidRPr="00FA43CB">
        <w:rPr>
          <w:rFonts w:eastAsia="Batang"/>
          <w:lang w:eastAsia="ko-KR"/>
        </w:rPr>
        <w:t xml:space="preserve"> Persoanele prevă</w:t>
      </w:r>
      <w:r w:rsidR="008A78EE" w:rsidRPr="00FA43CB">
        <w:rPr>
          <w:rFonts w:eastAsia="Batang"/>
          <w:lang w:eastAsia="ko-KR"/>
        </w:rPr>
        <w:t>zute la alin.</w:t>
      </w:r>
      <w:r w:rsidR="004E47A9" w:rsidRPr="00FA43CB">
        <w:rPr>
          <w:rFonts w:eastAsia="Batang"/>
          <w:lang w:eastAsia="ko-KR"/>
        </w:rPr>
        <w:t xml:space="preserve"> </w:t>
      </w:r>
      <w:r w:rsidR="00A313EB" w:rsidRPr="00FA43CB">
        <w:rPr>
          <w:rFonts w:eastAsia="Batang"/>
          <w:lang w:eastAsia="ko-KR"/>
        </w:rPr>
        <w:t>(4</w:t>
      </w:r>
      <w:r w:rsidR="00A313EB" w:rsidRPr="00FA43CB">
        <w:rPr>
          <w:rFonts w:eastAsia="Batang"/>
          <w:vertAlign w:val="superscript"/>
          <w:lang w:eastAsia="ko-KR"/>
        </w:rPr>
        <w:t>2</w:t>
      </w:r>
      <w:r w:rsidR="00A313EB" w:rsidRPr="00FA43CB">
        <w:rPr>
          <w:rFonts w:eastAsia="Batang"/>
          <w:lang w:eastAsia="ko-KR"/>
        </w:rPr>
        <w:t xml:space="preserve">), </w:t>
      </w:r>
      <w:r w:rsidR="004E47A9" w:rsidRPr="00FA43CB">
        <w:rPr>
          <w:rFonts w:eastAsia="Batang"/>
          <w:lang w:eastAsia="ko-KR"/>
        </w:rPr>
        <w:t>(5)</w:t>
      </w:r>
      <w:r w:rsidR="008A78EE" w:rsidRPr="00FA43CB">
        <w:rPr>
          <w:rFonts w:eastAsia="Batang"/>
          <w:lang w:eastAsia="ko-KR"/>
        </w:rPr>
        <w:t xml:space="preserve"> și (6), care desfășoară</w:t>
      </w:r>
      <w:r w:rsidR="004E47A9" w:rsidRPr="00FA43CB">
        <w:rPr>
          <w:rFonts w:eastAsia="Batang"/>
          <w:lang w:eastAsia="ko-KR"/>
        </w:rPr>
        <w:t xml:space="preserve"> acti</w:t>
      </w:r>
      <w:r w:rsidR="008A78EE" w:rsidRPr="00FA43CB">
        <w:rPr>
          <w:rFonts w:eastAsia="Batang"/>
          <w:lang w:eastAsia="ko-KR"/>
        </w:rPr>
        <w:t>vități fără a deține licență</w:t>
      </w:r>
      <w:r w:rsidR="004E47A9" w:rsidRPr="00FA43CB">
        <w:rPr>
          <w:rFonts w:eastAsia="Batang"/>
          <w:lang w:eastAsia="ko-KR"/>
        </w:rPr>
        <w:t xml:space="preserve">, </w:t>
      </w:r>
      <w:r w:rsidR="008A78EE" w:rsidRPr="00FA43CB">
        <w:rPr>
          <w:rFonts w:eastAsia="Batang"/>
          <w:lang w:eastAsia="ko-KR"/>
        </w:rPr>
        <w:t>beneficiază de aceleași drepturi și au aceleași obligații de a respecta reglementă</w:t>
      </w:r>
      <w:r w:rsidR="004E47A9" w:rsidRPr="00FA43CB">
        <w:rPr>
          <w:rFonts w:eastAsia="Batang"/>
          <w:lang w:eastAsia="ko-KR"/>
        </w:rPr>
        <w:t>rile ANRE corespu</w:t>
      </w:r>
      <w:r w:rsidR="008A78EE" w:rsidRPr="00FA43CB">
        <w:rPr>
          <w:rFonts w:eastAsia="Batang"/>
          <w:lang w:eastAsia="ko-KR"/>
        </w:rPr>
        <w:t>nzatoare unui titular de licență</w:t>
      </w:r>
      <w:r w:rsidR="004E47A9" w:rsidRPr="00FA43CB">
        <w:rPr>
          <w:rFonts w:eastAsia="Batang"/>
          <w:lang w:eastAsia="ko-KR"/>
        </w:rPr>
        <w:t xml:space="preserve"> pentru acea activitate sau serviciu.</w:t>
      </w:r>
      <w:r w:rsidRPr="00FA43CB">
        <w:rPr>
          <w:rFonts w:eastAsia="Batang"/>
          <w:lang w:eastAsia="ko-KR"/>
        </w:rPr>
        <w:t>”</w:t>
      </w:r>
    </w:p>
    <w:p w:rsidR="00035647" w:rsidRPr="00FA43CB" w:rsidRDefault="00035647" w:rsidP="00387B0E">
      <w:pPr>
        <w:widowControl w:val="0"/>
        <w:autoSpaceDE w:val="0"/>
        <w:spacing w:after="120"/>
        <w:rPr>
          <w:rFonts w:eastAsia="Batang"/>
          <w:lang w:eastAsia="ko-KR"/>
        </w:rPr>
      </w:pPr>
    </w:p>
    <w:p w:rsidR="00035647" w:rsidRPr="00FA43CB" w:rsidRDefault="00035647" w:rsidP="00387B0E">
      <w:pPr>
        <w:spacing w:after="120"/>
        <w:rPr>
          <w:rFonts w:eastAsia="Batang"/>
          <w:b/>
          <w:lang w:eastAsia="ko-KR"/>
        </w:rPr>
      </w:pPr>
      <w:r w:rsidRPr="00FA43CB">
        <w:rPr>
          <w:rFonts w:eastAsia="Batang"/>
          <w:b/>
          <w:i/>
          <w:lang w:eastAsia="ko-KR"/>
        </w:rPr>
        <w:t>1</w:t>
      </w:r>
      <w:r w:rsidR="00EA08F2">
        <w:rPr>
          <w:rFonts w:eastAsia="Batang"/>
          <w:b/>
          <w:i/>
          <w:lang w:eastAsia="ko-KR"/>
        </w:rPr>
        <w:t>4</w:t>
      </w:r>
      <w:r w:rsidRPr="00FA43CB">
        <w:rPr>
          <w:rFonts w:eastAsia="Batang"/>
          <w:b/>
          <w:i/>
          <w:lang w:eastAsia="ko-KR"/>
        </w:rPr>
        <w:t>. Articolul 12 aliniatul (5) se modifică și va avea următorul cuprins</w:t>
      </w:r>
      <w:r w:rsidRPr="00FA43CB">
        <w:rPr>
          <w:rFonts w:eastAsia="Batang"/>
          <w:b/>
          <w:lang w:eastAsia="ko-KR"/>
        </w:rPr>
        <w:t xml:space="preserve">: </w:t>
      </w:r>
    </w:p>
    <w:p w:rsidR="00035647" w:rsidRPr="00FA43CB" w:rsidRDefault="00035647" w:rsidP="00387B0E">
      <w:pPr>
        <w:widowControl w:val="0"/>
        <w:autoSpaceDE w:val="0"/>
        <w:spacing w:after="120"/>
        <w:rPr>
          <w:rFonts w:eastAsia="Batang"/>
          <w:lang w:eastAsia="ko-KR"/>
        </w:rPr>
      </w:pPr>
      <w:r w:rsidRPr="00FA43CB">
        <w:rPr>
          <w:b/>
        </w:rPr>
        <w:t>(5)</w:t>
      </w:r>
      <w:r w:rsidRPr="00FA43CB">
        <w:t xml:space="preserve"> Exercitarea drepturilor de uz şi de servitute asupra proprietăţilor private afectate de capacităţile energetice se face în conformitate cu regulile procedurale privind condiţiile şi termenii referitori la </w:t>
      </w:r>
      <w:r w:rsidRPr="00FA43CB">
        <w:lastRenderedPageBreak/>
        <w:t>durata, conţinutul şi limitele de exercitare a acestor drepturi, prevăzute într-o convenţie-cadru, precum şi pentru determinarea cuantumului indemnizaţiilor, a despăgubirilor şi a modului de plată a acestora, care se aprobă, împreună cu convenţia-cadru, prin hotărâre a Guvernului, la propunerea ministerului de resort.</w:t>
      </w:r>
    </w:p>
    <w:p w:rsidR="004E47A9" w:rsidRPr="00FA43CB" w:rsidRDefault="004E47A9" w:rsidP="00387B0E">
      <w:pPr>
        <w:spacing w:after="120"/>
        <w:rPr>
          <w:noProof/>
        </w:rPr>
      </w:pPr>
    </w:p>
    <w:p w:rsidR="00AF1845" w:rsidRPr="00533FAE" w:rsidRDefault="00831EC6" w:rsidP="00533FAE">
      <w:pPr>
        <w:spacing w:after="120"/>
        <w:rPr>
          <w:b/>
          <w:i/>
          <w:color w:val="000000"/>
        </w:rPr>
      </w:pPr>
      <w:r w:rsidRPr="00FA43CB">
        <w:rPr>
          <w:b/>
          <w:i/>
          <w:noProof/>
        </w:rPr>
        <w:t>1</w:t>
      </w:r>
      <w:r w:rsidR="00EA08F2">
        <w:rPr>
          <w:b/>
          <w:i/>
          <w:noProof/>
        </w:rPr>
        <w:t>5</w:t>
      </w:r>
      <w:r w:rsidR="00AF1845">
        <w:rPr>
          <w:b/>
          <w:i/>
          <w:noProof/>
        </w:rPr>
        <w:t xml:space="preserve">. </w:t>
      </w:r>
      <w:r w:rsidR="00AF1845" w:rsidRPr="00F87B46">
        <w:rPr>
          <w:b/>
          <w:i/>
          <w:color w:val="000000"/>
        </w:rPr>
        <w:t>Articolul 14, alineatul 1, litera b) se modifică și va vaea următorul cuprins:</w:t>
      </w:r>
    </w:p>
    <w:p w:rsidR="00AF1845" w:rsidRDefault="00AF1845" w:rsidP="00533FAE">
      <w:pPr>
        <w:spacing w:after="120"/>
        <w:rPr>
          <w:color w:val="000000"/>
        </w:rPr>
      </w:pPr>
      <w:r w:rsidRPr="00C15899">
        <w:rPr>
          <w:color w:val="000000"/>
        </w:rPr>
        <w:t>b) să desfiinţeze culturi sau plantaţii,</w:t>
      </w:r>
      <w:r>
        <w:rPr>
          <w:color w:val="000000"/>
        </w:rPr>
        <w:t xml:space="preserve"> </w:t>
      </w:r>
      <w:r w:rsidRPr="00533FAE">
        <w:t>vegetatie forestiera</w:t>
      </w:r>
      <w:r w:rsidRPr="00AF1845">
        <w:rPr>
          <w:color w:val="000000"/>
        </w:rPr>
        <w:t>,</w:t>
      </w:r>
      <w:r w:rsidRPr="00C15899">
        <w:rPr>
          <w:color w:val="000000"/>
        </w:rPr>
        <w:t xml:space="preserve"> construcţii sau alte amenajări existente ori numai să le restrângă, în măsura strict necesară executării lucrărilor pentru capacitatea autorizată, în condiţiile legii;</w:t>
      </w:r>
    </w:p>
    <w:p w:rsidR="00AF1845" w:rsidRDefault="00AF1845" w:rsidP="00387B0E">
      <w:pPr>
        <w:spacing w:after="120"/>
        <w:rPr>
          <w:b/>
          <w:i/>
          <w:noProof/>
        </w:rPr>
      </w:pPr>
    </w:p>
    <w:p w:rsidR="00DE3BCA" w:rsidRPr="00FA43CB" w:rsidRDefault="00AF1845" w:rsidP="00387B0E">
      <w:pPr>
        <w:spacing w:after="120"/>
        <w:rPr>
          <w:b/>
          <w:i/>
          <w:noProof/>
        </w:rPr>
      </w:pPr>
      <w:r>
        <w:rPr>
          <w:b/>
          <w:i/>
          <w:noProof/>
        </w:rPr>
        <w:t>16</w:t>
      </w:r>
      <w:r w:rsidR="00DE3BCA" w:rsidRPr="00FA43CB">
        <w:rPr>
          <w:b/>
          <w:i/>
          <w:noProof/>
        </w:rPr>
        <w:t>.</w:t>
      </w:r>
      <w:r w:rsidR="00DE3BCA" w:rsidRPr="00FA43CB">
        <w:rPr>
          <w:i/>
          <w:noProof/>
        </w:rPr>
        <w:t xml:space="preserve"> </w:t>
      </w:r>
      <w:r w:rsidR="003524EE" w:rsidRPr="00FA43CB">
        <w:rPr>
          <w:b/>
          <w:i/>
          <w:noProof/>
        </w:rPr>
        <w:t>La art</w:t>
      </w:r>
      <w:r>
        <w:rPr>
          <w:b/>
          <w:i/>
          <w:noProof/>
        </w:rPr>
        <w:t>icolul</w:t>
      </w:r>
      <w:r w:rsidR="003524EE" w:rsidRPr="00FA43CB">
        <w:rPr>
          <w:b/>
          <w:i/>
          <w:noProof/>
        </w:rPr>
        <w:t xml:space="preserve"> 14 d</w:t>
      </w:r>
      <w:r w:rsidR="006E74BD" w:rsidRPr="00FA43CB">
        <w:rPr>
          <w:b/>
          <w:i/>
          <w:noProof/>
        </w:rPr>
        <w:t xml:space="preserve">upă alineatul (1) </w:t>
      </w:r>
      <w:r w:rsidR="009F17E4" w:rsidRPr="00FA43CB">
        <w:rPr>
          <w:b/>
          <w:i/>
          <w:noProof/>
        </w:rPr>
        <w:t xml:space="preserve">se introduce </w:t>
      </w:r>
      <w:r w:rsidR="00DF23DB" w:rsidRPr="00FA43CB">
        <w:rPr>
          <w:b/>
          <w:i/>
          <w:noProof/>
        </w:rPr>
        <w:t>un nou alineat , alin. (1</w:t>
      </w:r>
      <w:r w:rsidR="00DF23DB" w:rsidRPr="00FA43CB">
        <w:rPr>
          <w:b/>
          <w:i/>
          <w:noProof/>
          <w:vertAlign w:val="superscript"/>
        </w:rPr>
        <w:t>1</w:t>
      </w:r>
      <w:r w:rsidR="00DF23DB" w:rsidRPr="00FA43CB">
        <w:rPr>
          <w:b/>
          <w:i/>
          <w:noProof/>
        </w:rPr>
        <w:t>)</w:t>
      </w:r>
      <w:r w:rsidR="00DA2932" w:rsidRPr="00FA43CB">
        <w:rPr>
          <w:b/>
          <w:i/>
          <w:noProof/>
        </w:rPr>
        <w:t>,</w:t>
      </w:r>
      <w:r w:rsidR="00DE3BCA" w:rsidRPr="00FA43CB">
        <w:rPr>
          <w:b/>
          <w:i/>
          <w:noProof/>
        </w:rPr>
        <w:t xml:space="preserve"> cu </w:t>
      </w:r>
      <w:r w:rsidR="009F17E4" w:rsidRPr="00FA43CB">
        <w:rPr>
          <w:b/>
          <w:i/>
          <w:noProof/>
        </w:rPr>
        <w:t>u</w:t>
      </w:r>
      <w:r w:rsidR="002C0A67" w:rsidRPr="00FA43CB">
        <w:rPr>
          <w:b/>
          <w:i/>
          <w:noProof/>
        </w:rPr>
        <w:t>rmătorul cuprins</w:t>
      </w:r>
      <w:r w:rsidR="00DE3BCA" w:rsidRPr="00FA43CB">
        <w:rPr>
          <w:b/>
          <w:i/>
          <w:noProof/>
        </w:rPr>
        <w:t>:</w:t>
      </w:r>
    </w:p>
    <w:p w:rsidR="00DE3BCA" w:rsidRPr="00FA43CB" w:rsidRDefault="00DE3BCA" w:rsidP="00387B0E">
      <w:pPr>
        <w:spacing w:after="120"/>
        <w:rPr>
          <w:shd w:val="clear" w:color="auto" w:fill="FFFFFF"/>
        </w:rPr>
      </w:pPr>
      <w:r w:rsidRPr="00FA43CB">
        <w:rPr>
          <w:b/>
          <w:noProof/>
        </w:rPr>
        <w:t>„</w:t>
      </w:r>
      <w:r w:rsidR="00DF23DB" w:rsidRPr="00FA43CB">
        <w:rPr>
          <w:rFonts w:eastAsia="Times New Roman"/>
          <w:b/>
          <w:bCs/>
        </w:rPr>
        <w:t>(1</w:t>
      </w:r>
      <w:r w:rsidR="00DF23DB" w:rsidRPr="00FA43CB">
        <w:rPr>
          <w:rFonts w:eastAsia="Times New Roman"/>
          <w:b/>
          <w:bCs/>
          <w:vertAlign w:val="superscript"/>
        </w:rPr>
        <w:t>1</w:t>
      </w:r>
      <w:r w:rsidR="00DF23DB" w:rsidRPr="00FA43CB">
        <w:rPr>
          <w:rFonts w:eastAsia="Times New Roman"/>
          <w:b/>
          <w:bCs/>
        </w:rPr>
        <w:t>)</w:t>
      </w:r>
      <w:r w:rsidRPr="00FA43CB">
        <w:rPr>
          <w:rFonts w:eastAsia="Times New Roman"/>
          <w:b/>
          <w:bCs/>
        </w:rPr>
        <w:t xml:space="preserve"> </w:t>
      </w:r>
      <w:r w:rsidRPr="00FA43CB">
        <w:rPr>
          <w:rFonts w:eastAsia="Times New Roman"/>
        </w:rPr>
        <w:t xml:space="preserve"> </w:t>
      </w:r>
      <w:r w:rsidR="00F2280B" w:rsidRPr="00FA43CB">
        <w:rPr>
          <w:rFonts w:eastAsia="Times New Roman"/>
        </w:rPr>
        <w:t>Pentru execut</w:t>
      </w:r>
      <w:r w:rsidR="008A78EE" w:rsidRPr="00FA43CB">
        <w:rPr>
          <w:rFonts w:eastAsia="Times New Roman"/>
        </w:rPr>
        <w:t>area lucrărilor necesare realizării, întreținerii, reparațiilor și exploatării capacităț</w:t>
      </w:r>
      <w:r w:rsidR="00F2280B" w:rsidRPr="00FA43CB">
        <w:rPr>
          <w:rFonts w:eastAsia="Times New Roman"/>
        </w:rPr>
        <w:t>ilor energetice, titularii autorizațiilor</w:t>
      </w:r>
      <w:r w:rsidR="002D7C6E">
        <w:rPr>
          <w:rFonts w:eastAsia="Times New Roman"/>
        </w:rPr>
        <w:t xml:space="preserve"> și licențelor</w:t>
      </w:r>
      <w:r w:rsidR="00F2280B" w:rsidRPr="00FA43CB">
        <w:rPr>
          <w:rFonts w:eastAsia="Times New Roman"/>
        </w:rPr>
        <w:t xml:space="preserve"> </w:t>
      </w:r>
      <w:r w:rsidR="00F462AC" w:rsidRPr="00FA43CB">
        <w:rPr>
          <w:rFonts w:eastAsia="Times New Roman"/>
        </w:rPr>
        <w:t>au dreptul să folosească temporar</w:t>
      </w:r>
      <w:r w:rsidRPr="00FA43CB">
        <w:rPr>
          <w:shd w:val="clear" w:color="auto" w:fill="FFFFFF"/>
        </w:rPr>
        <w:t>, cu titlu gratuit, terenurile proprietate publică, inclusiv terenurile care fac parte din fondul forestier naţional, prin derogare de la prevederile</w:t>
      </w:r>
      <w:r w:rsidRPr="00FA43CB">
        <w:t> </w:t>
      </w:r>
      <w:hyperlink r:id="rId9" w:anchor="id_artA363" w:history="1">
        <w:r w:rsidRPr="00FA43CB">
          <w:t>art. 42 alin. (1) lit. b) din Legea nr. 46/2008</w:t>
        </w:r>
      </w:hyperlink>
      <w:r w:rsidRPr="00FA43CB">
        <w:t> </w:t>
      </w:r>
      <w:r w:rsidRPr="00FA43CB">
        <w:rPr>
          <w:shd w:val="clear" w:color="auto" w:fill="FFFFFF"/>
        </w:rPr>
        <w:t>- Codul silvic, republicată, cu modificările ulterioare;</w:t>
      </w:r>
      <w:r w:rsidR="00AA01B9" w:rsidRPr="00FA43CB">
        <w:rPr>
          <w:shd w:val="clear" w:color="auto" w:fill="FFFFFF"/>
        </w:rPr>
        <w:t>”</w:t>
      </w:r>
    </w:p>
    <w:p w:rsidR="002C0A67" w:rsidRPr="00FA43CB" w:rsidRDefault="002C0A67" w:rsidP="00387B0E">
      <w:pPr>
        <w:pStyle w:val="Bodytext21"/>
        <w:tabs>
          <w:tab w:val="left" w:pos="1030"/>
        </w:tabs>
        <w:spacing w:after="120" w:line="276" w:lineRule="auto"/>
        <w:jc w:val="both"/>
        <w:rPr>
          <w:rFonts w:ascii="Times New Roman" w:hAnsi="Times New Roman" w:cs="Times New Roman"/>
          <w:b w:val="0"/>
          <w:sz w:val="24"/>
          <w:szCs w:val="24"/>
          <w:lang w:val="ro-RO" w:eastAsia="ro-RO"/>
        </w:rPr>
      </w:pPr>
    </w:p>
    <w:p w:rsidR="00EC4534" w:rsidRPr="00FA43CB" w:rsidRDefault="00831EC6" w:rsidP="00387B0E">
      <w:pPr>
        <w:spacing w:after="120"/>
        <w:rPr>
          <w:b/>
          <w:bCs/>
          <w:i/>
          <w:lang w:val="fr-FR"/>
        </w:rPr>
      </w:pPr>
      <w:r w:rsidRPr="00FA43CB">
        <w:rPr>
          <w:b/>
          <w:bCs/>
          <w:i/>
          <w:lang w:val="fr-FR"/>
        </w:rPr>
        <w:t>1</w:t>
      </w:r>
      <w:r w:rsidR="00DC5C2E">
        <w:rPr>
          <w:b/>
          <w:bCs/>
          <w:i/>
          <w:lang w:val="fr-FR"/>
        </w:rPr>
        <w:t>7</w:t>
      </w:r>
      <w:r w:rsidR="00E20588" w:rsidRPr="00FA43CB">
        <w:rPr>
          <w:b/>
          <w:bCs/>
          <w:i/>
          <w:lang w:val="fr-FR"/>
        </w:rPr>
        <w:t xml:space="preserve">. </w:t>
      </w:r>
      <w:proofErr w:type="spellStart"/>
      <w:r w:rsidR="00EC4534" w:rsidRPr="00FA43CB">
        <w:rPr>
          <w:b/>
          <w:bCs/>
          <w:i/>
          <w:lang w:val="fr-FR"/>
        </w:rPr>
        <w:t>Articolul</w:t>
      </w:r>
      <w:proofErr w:type="spellEnd"/>
      <w:r w:rsidR="00EC4534" w:rsidRPr="00FA43CB">
        <w:rPr>
          <w:b/>
          <w:bCs/>
          <w:i/>
          <w:lang w:val="fr-FR"/>
        </w:rPr>
        <w:t xml:space="preserve"> 14 </w:t>
      </w:r>
      <w:proofErr w:type="spellStart"/>
      <w:r w:rsidR="00EC4534" w:rsidRPr="00FA43CB">
        <w:rPr>
          <w:b/>
          <w:bCs/>
          <w:i/>
          <w:lang w:val="fr-FR"/>
        </w:rPr>
        <w:t>alinea</w:t>
      </w:r>
      <w:r w:rsidR="0084091C" w:rsidRPr="00FA43CB">
        <w:rPr>
          <w:b/>
          <w:bCs/>
          <w:i/>
          <w:lang w:val="fr-FR"/>
        </w:rPr>
        <w:t>tul</w:t>
      </w:r>
      <w:proofErr w:type="spellEnd"/>
      <w:r w:rsidR="0084091C" w:rsidRPr="00FA43CB">
        <w:rPr>
          <w:b/>
          <w:bCs/>
          <w:i/>
          <w:lang w:val="fr-FR"/>
        </w:rPr>
        <w:t xml:space="preserve"> (</w:t>
      </w:r>
      <w:r w:rsidR="00C8167D" w:rsidRPr="00FA43CB">
        <w:rPr>
          <w:b/>
          <w:bCs/>
          <w:i/>
          <w:lang w:val="fr-FR"/>
        </w:rPr>
        <w:t>3</w:t>
      </w:r>
      <w:r w:rsidR="0084091C" w:rsidRPr="00FA43CB">
        <w:rPr>
          <w:b/>
          <w:bCs/>
          <w:i/>
          <w:lang w:val="fr-FR"/>
        </w:rPr>
        <w:t>)</w:t>
      </w:r>
      <w:r w:rsidR="00EC4534" w:rsidRPr="00FA43CB">
        <w:rPr>
          <w:b/>
          <w:bCs/>
          <w:i/>
          <w:lang w:val="fr-FR"/>
        </w:rPr>
        <w:t xml:space="preserve"> </w:t>
      </w:r>
      <w:r w:rsidR="0080256D" w:rsidRPr="00FA43CB">
        <w:rPr>
          <w:b/>
          <w:bCs/>
          <w:i/>
          <w:lang w:val="fr-FR"/>
        </w:rPr>
        <w:t xml:space="preserve">litera </w:t>
      </w:r>
      <w:r w:rsidR="00C8167D" w:rsidRPr="00FA43CB">
        <w:rPr>
          <w:b/>
          <w:bCs/>
          <w:i/>
          <w:lang w:val="fr-FR"/>
        </w:rPr>
        <w:t xml:space="preserve">c) </w:t>
      </w:r>
      <w:r w:rsidR="002C0A67" w:rsidRPr="00FA43CB">
        <w:rPr>
          <w:b/>
          <w:bCs/>
          <w:i/>
          <w:lang w:val="fr-FR"/>
        </w:rPr>
        <w:t xml:space="preserve">se </w:t>
      </w:r>
      <w:proofErr w:type="spellStart"/>
      <w:r w:rsidR="002C0A67" w:rsidRPr="00FA43CB">
        <w:rPr>
          <w:b/>
          <w:bCs/>
          <w:i/>
          <w:lang w:val="fr-FR"/>
        </w:rPr>
        <w:t>completează</w:t>
      </w:r>
      <w:proofErr w:type="spellEnd"/>
      <w:r w:rsidR="002C0A67" w:rsidRPr="00FA43CB">
        <w:rPr>
          <w:b/>
          <w:bCs/>
          <w:i/>
          <w:lang w:val="fr-FR"/>
        </w:rPr>
        <w:t xml:space="preserve"> </w:t>
      </w:r>
      <w:proofErr w:type="spellStart"/>
      <w:r w:rsidR="002C0A67" w:rsidRPr="00FA43CB">
        <w:rPr>
          <w:b/>
          <w:bCs/>
          <w:i/>
          <w:lang w:val="fr-FR"/>
        </w:rPr>
        <w:t>și</w:t>
      </w:r>
      <w:proofErr w:type="spellEnd"/>
      <w:r w:rsidR="002C0A67" w:rsidRPr="00FA43CB">
        <w:rPr>
          <w:b/>
          <w:bCs/>
          <w:i/>
          <w:lang w:val="fr-FR"/>
        </w:rPr>
        <w:t xml:space="preserve"> va </w:t>
      </w:r>
      <w:proofErr w:type="spellStart"/>
      <w:r w:rsidR="002C0A67" w:rsidRPr="00FA43CB">
        <w:rPr>
          <w:b/>
          <w:bCs/>
          <w:i/>
          <w:lang w:val="fr-FR"/>
        </w:rPr>
        <w:t>avea</w:t>
      </w:r>
      <w:proofErr w:type="spellEnd"/>
      <w:r w:rsidR="002C0A67" w:rsidRPr="00FA43CB">
        <w:rPr>
          <w:b/>
          <w:bCs/>
          <w:i/>
          <w:lang w:val="fr-FR"/>
        </w:rPr>
        <w:t xml:space="preserve"> </w:t>
      </w:r>
      <w:proofErr w:type="spellStart"/>
      <w:r w:rsidR="002C0A67" w:rsidRPr="00FA43CB">
        <w:rPr>
          <w:b/>
          <w:bCs/>
          <w:i/>
          <w:lang w:val="fr-FR"/>
        </w:rPr>
        <w:t>urmă</w:t>
      </w:r>
      <w:r w:rsidR="00EC4534" w:rsidRPr="00FA43CB">
        <w:rPr>
          <w:b/>
          <w:bCs/>
          <w:i/>
          <w:lang w:val="fr-FR"/>
        </w:rPr>
        <w:t>torul</w:t>
      </w:r>
      <w:proofErr w:type="spellEnd"/>
      <w:r w:rsidR="00EC4534" w:rsidRPr="00FA43CB">
        <w:rPr>
          <w:b/>
          <w:bCs/>
          <w:i/>
          <w:lang w:val="fr-FR"/>
        </w:rPr>
        <w:t xml:space="preserve"> </w:t>
      </w:r>
      <w:proofErr w:type="spellStart"/>
      <w:r w:rsidR="00EC4534" w:rsidRPr="00FA43CB">
        <w:rPr>
          <w:b/>
          <w:bCs/>
          <w:i/>
          <w:lang w:val="fr-FR"/>
        </w:rPr>
        <w:t>cuprins</w:t>
      </w:r>
      <w:proofErr w:type="spellEnd"/>
      <w:r w:rsidR="00EC4534" w:rsidRPr="00FA43CB">
        <w:rPr>
          <w:b/>
          <w:bCs/>
          <w:i/>
          <w:lang w:val="fr-FR"/>
        </w:rPr>
        <w:t> :</w:t>
      </w:r>
    </w:p>
    <w:p w:rsidR="00FD28D0" w:rsidRPr="00FA43CB" w:rsidRDefault="00FD28D0" w:rsidP="00387B0E">
      <w:pPr>
        <w:pStyle w:val="Bodytext21"/>
        <w:tabs>
          <w:tab w:val="left" w:pos="1030"/>
        </w:tabs>
        <w:spacing w:after="120" w:line="276" w:lineRule="auto"/>
        <w:jc w:val="both"/>
        <w:rPr>
          <w:rFonts w:ascii="Times New Roman" w:hAnsi="Times New Roman" w:cs="Times New Roman"/>
          <w:b w:val="0"/>
          <w:sz w:val="24"/>
          <w:szCs w:val="24"/>
          <w:lang w:val="ro-RO" w:eastAsia="ro-RO"/>
        </w:rPr>
      </w:pPr>
      <w:r w:rsidRPr="00FA43CB">
        <w:rPr>
          <w:rFonts w:ascii="Times New Roman" w:hAnsi="Times New Roman" w:cs="Times New Roman"/>
          <w:b w:val="0"/>
          <w:noProof/>
          <w:sz w:val="24"/>
          <w:szCs w:val="24"/>
        </w:rPr>
        <w:t>„</w:t>
      </w:r>
      <w:r w:rsidR="001A1479" w:rsidRPr="00FA43CB">
        <w:rPr>
          <w:rFonts w:ascii="Times New Roman" w:hAnsi="Times New Roman" w:cs="Times New Roman"/>
          <w:b w:val="0"/>
          <w:i/>
          <w:sz w:val="24"/>
          <w:szCs w:val="24"/>
          <w:lang w:val="fr-FR"/>
        </w:rPr>
        <w:t xml:space="preserve">c) </w:t>
      </w:r>
      <w:proofErr w:type="spellStart"/>
      <w:r w:rsidR="00C301FE" w:rsidRPr="00FA43CB">
        <w:rPr>
          <w:rFonts w:ascii="Times New Roman" w:hAnsi="Times New Roman" w:cs="Times New Roman"/>
          <w:b w:val="0"/>
          <w:sz w:val="24"/>
          <w:szCs w:val="24"/>
          <w:lang w:val="fr-FR"/>
        </w:rPr>
        <w:t>să</w:t>
      </w:r>
      <w:proofErr w:type="spellEnd"/>
      <w:r w:rsidR="00C301FE" w:rsidRPr="00FA43CB">
        <w:rPr>
          <w:rFonts w:ascii="Times New Roman" w:hAnsi="Times New Roman" w:cs="Times New Roman"/>
          <w:b w:val="0"/>
          <w:sz w:val="24"/>
          <w:szCs w:val="24"/>
          <w:lang w:val="fr-FR"/>
        </w:rPr>
        <w:t xml:space="preserve"> </w:t>
      </w:r>
      <w:proofErr w:type="spellStart"/>
      <w:r w:rsidR="00C301FE" w:rsidRPr="00FA43CB">
        <w:rPr>
          <w:rFonts w:ascii="Times New Roman" w:hAnsi="Times New Roman" w:cs="Times New Roman"/>
          <w:b w:val="0"/>
          <w:sz w:val="24"/>
          <w:szCs w:val="24"/>
          <w:lang w:val="fr-FR"/>
        </w:rPr>
        <w:t>desființeze</w:t>
      </w:r>
      <w:proofErr w:type="spellEnd"/>
      <w:r w:rsidR="00C301FE" w:rsidRPr="00FA43CB">
        <w:rPr>
          <w:rFonts w:ascii="Times New Roman" w:hAnsi="Times New Roman" w:cs="Times New Roman"/>
          <w:b w:val="0"/>
          <w:sz w:val="24"/>
          <w:szCs w:val="24"/>
          <w:lang w:val="fr-FR"/>
        </w:rPr>
        <w:t xml:space="preserve"> </w:t>
      </w:r>
      <w:proofErr w:type="spellStart"/>
      <w:r w:rsidR="00C301FE" w:rsidRPr="00FA43CB">
        <w:rPr>
          <w:rFonts w:ascii="Times New Roman" w:hAnsi="Times New Roman" w:cs="Times New Roman"/>
          <w:b w:val="0"/>
          <w:sz w:val="24"/>
          <w:szCs w:val="24"/>
          <w:lang w:val="fr-FR"/>
        </w:rPr>
        <w:t>sau</w:t>
      </w:r>
      <w:proofErr w:type="spellEnd"/>
      <w:r w:rsidR="00C301FE" w:rsidRPr="00FA43CB">
        <w:rPr>
          <w:rFonts w:ascii="Times New Roman" w:hAnsi="Times New Roman" w:cs="Times New Roman"/>
          <w:b w:val="0"/>
          <w:sz w:val="24"/>
          <w:szCs w:val="24"/>
          <w:lang w:val="fr-FR"/>
        </w:rPr>
        <w:t xml:space="preserve"> </w:t>
      </w:r>
      <w:proofErr w:type="spellStart"/>
      <w:r w:rsidR="00C301FE" w:rsidRPr="00FA43CB">
        <w:rPr>
          <w:rFonts w:ascii="Times New Roman" w:hAnsi="Times New Roman" w:cs="Times New Roman"/>
          <w:b w:val="0"/>
          <w:sz w:val="24"/>
          <w:szCs w:val="24"/>
          <w:lang w:val="fr-FR"/>
        </w:rPr>
        <w:t>să</w:t>
      </w:r>
      <w:proofErr w:type="spellEnd"/>
      <w:r w:rsidR="00C301FE" w:rsidRPr="00FA43CB">
        <w:rPr>
          <w:rFonts w:ascii="Times New Roman" w:hAnsi="Times New Roman" w:cs="Times New Roman"/>
          <w:b w:val="0"/>
          <w:sz w:val="24"/>
          <w:szCs w:val="24"/>
          <w:lang w:val="fr-FR"/>
        </w:rPr>
        <w:t xml:space="preserve"> </w:t>
      </w:r>
      <w:proofErr w:type="spellStart"/>
      <w:r w:rsidR="00C301FE" w:rsidRPr="00FA43CB">
        <w:rPr>
          <w:rFonts w:ascii="Times New Roman" w:hAnsi="Times New Roman" w:cs="Times New Roman"/>
          <w:b w:val="0"/>
          <w:sz w:val="24"/>
          <w:szCs w:val="24"/>
          <w:lang w:val="fr-FR"/>
        </w:rPr>
        <w:t>reducă</w:t>
      </w:r>
      <w:proofErr w:type="spellEnd"/>
      <w:r w:rsidR="00C301FE" w:rsidRPr="00FA43CB">
        <w:rPr>
          <w:rFonts w:ascii="Times New Roman" w:hAnsi="Times New Roman" w:cs="Times New Roman"/>
          <w:b w:val="0"/>
          <w:sz w:val="24"/>
          <w:szCs w:val="24"/>
          <w:lang w:val="fr-FR"/>
        </w:rPr>
        <w:t xml:space="preserve"> </w:t>
      </w:r>
      <w:proofErr w:type="spellStart"/>
      <w:r w:rsidR="00C301FE" w:rsidRPr="00FA43CB">
        <w:rPr>
          <w:rFonts w:ascii="Times New Roman" w:hAnsi="Times New Roman" w:cs="Times New Roman"/>
          <w:b w:val="0"/>
          <w:sz w:val="24"/>
          <w:szCs w:val="24"/>
          <w:lang w:val="fr-FR"/>
        </w:rPr>
        <w:t>culturi</w:t>
      </w:r>
      <w:proofErr w:type="spellEnd"/>
      <w:r w:rsidR="00C301FE" w:rsidRPr="00FA43CB">
        <w:rPr>
          <w:rFonts w:ascii="Times New Roman" w:hAnsi="Times New Roman" w:cs="Times New Roman"/>
          <w:b w:val="0"/>
          <w:sz w:val="24"/>
          <w:szCs w:val="24"/>
          <w:lang w:val="fr-FR"/>
        </w:rPr>
        <w:t xml:space="preserve">, </w:t>
      </w:r>
      <w:proofErr w:type="spellStart"/>
      <w:r w:rsidR="00C301FE" w:rsidRPr="00FA43CB">
        <w:rPr>
          <w:rFonts w:ascii="Times New Roman" w:hAnsi="Times New Roman" w:cs="Times New Roman"/>
          <w:b w:val="0"/>
          <w:sz w:val="24"/>
          <w:szCs w:val="24"/>
          <w:lang w:val="fr-FR"/>
        </w:rPr>
        <w:t>plantaț</w:t>
      </w:r>
      <w:r w:rsidR="001A1479" w:rsidRPr="00FA43CB">
        <w:rPr>
          <w:rFonts w:ascii="Times New Roman" w:hAnsi="Times New Roman" w:cs="Times New Roman"/>
          <w:b w:val="0"/>
          <w:sz w:val="24"/>
          <w:szCs w:val="24"/>
          <w:lang w:val="fr-FR"/>
        </w:rPr>
        <w:t>ii</w:t>
      </w:r>
      <w:proofErr w:type="spellEnd"/>
      <w:r w:rsidR="005740C5" w:rsidRPr="00FA43CB">
        <w:rPr>
          <w:rFonts w:ascii="Times New Roman" w:hAnsi="Times New Roman" w:cs="Times New Roman"/>
          <w:b w:val="0"/>
          <w:i/>
          <w:sz w:val="24"/>
          <w:szCs w:val="24"/>
          <w:lang w:val="fr-FR"/>
        </w:rPr>
        <w:t xml:space="preserve">, </w:t>
      </w:r>
      <w:proofErr w:type="spellStart"/>
      <w:r w:rsidR="00C301FE" w:rsidRPr="00FA43CB">
        <w:rPr>
          <w:rFonts w:ascii="Times New Roman" w:hAnsi="Times New Roman" w:cs="Times New Roman"/>
          <w:b w:val="0"/>
          <w:sz w:val="24"/>
          <w:szCs w:val="24"/>
          <w:lang w:val="fr-FR"/>
        </w:rPr>
        <w:t>vegetaț</w:t>
      </w:r>
      <w:r w:rsidR="002C0A67" w:rsidRPr="00FA43CB">
        <w:rPr>
          <w:rFonts w:ascii="Times New Roman" w:hAnsi="Times New Roman" w:cs="Times New Roman"/>
          <w:b w:val="0"/>
          <w:sz w:val="24"/>
          <w:szCs w:val="24"/>
          <w:lang w:val="fr-FR"/>
        </w:rPr>
        <w:t>ie</w:t>
      </w:r>
      <w:proofErr w:type="spellEnd"/>
      <w:r w:rsidR="002C0A67" w:rsidRPr="00FA43CB">
        <w:rPr>
          <w:rFonts w:ascii="Times New Roman" w:hAnsi="Times New Roman" w:cs="Times New Roman"/>
          <w:b w:val="0"/>
          <w:sz w:val="24"/>
          <w:szCs w:val="24"/>
          <w:lang w:val="fr-FR"/>
        </w:rPr>
        <w:t xml:space="preserve"> </w:t>
      </w:r>
      <w:proofErr w:type="spellStart"/>
      <w:r w:rsidR="002C0A67" w:rsidRPr="00FA43CB">
        <w:rPr>
          <w:rFonts w:ascii="Times New Roman" w:hAnsi="Times New Roman" w:cs="Times New Roman"/>
          <w:b w:val="0"/>
          <w:sz w:val="24"/>
          <w:szCs w:val="24"/>
          <w:lang w:val="fr-FR"/>
        </w:rPr>
        <w:t>forestieră</w:t>
      </w:r>
      <w:proofErr w:type="spellEnd"/>
      <w:r w:rsidR="005740C5" w:rsidRPr="00FA43CB">
        <w:rPr>
          <w:rFonts w:ascii="Times New Roman" w:hAnsi="Times New Roman" w:cs="Times New Roman"/>
          <w:b w:val="0"/>
          <w:i/>
          <w:sz w:val="24"/>
          <w:szCs w:val="24"/>
          <w:lang w:val="fr-FR"/>
        </w:rPr>
        <w:t xml:space="preserve"> </w:t>
      </w:r>
      <w:proofErr w:type="spellStart"/>
      <w:r w:rsidR="00C301FE" w:rsidRPr="00FA43CB">
        <w:rPr>
          <w:rFonts w:ascii="Times New Roman" w:hAnsi="Times New Roman" w:cs="Times New Roman"/>
          <w:b w:val="0"/>
          <w:sz w:val="24"/>
          <w:szCs w:val="24"/>
          <w:lang w:val="fr-FR"/>
        </w:rPr>
        <w:t>ori</w:t>
      </w:r>
      <w:proofErr w:type="spellEnd"/>
      <w:r w:rsidR="00C301FE" w:rsidRPr="00FA43CB">
        <w:rPr>
          <w:rFonts w:ascii="Times New Roman" w:hAnsi="Times New Roman" w:cs="Times New Roman"/>
          <w:b w:val="0"/>
          <w:sz w:val="24"/>
          <w:szCs w:val="24"/>
          <w:lang w:val="fr-FR"/>
        </w:rPr>
        <w:t xml:space="preserve"> </w:t>
      </w:r>
      <w:proofErr w:type="spellStart"/>
      <w:r w:rsidR="00C301FE" w:rsidRPr="00FA43CB">
        <w:rPr>
          <w:rFonts w:ascii="Times New Roman" w:hAnsi="Times New Roman" w:cs="Times New Roman"/>
          <w:b w:val="0"/>
          <w:sz w:val="24"/>
          <w:szCs w:val="24"/>
          <w:lang w:val="fr-FR"/>
        </w:rPr>
        <w:t>alte</w:t>
      </w:r>
      <w:proofErr w:type="spellEnd"/>
      <w:r w:rsidR="00C301FE" w:rsidRPr="00FA43CB">
        <w:rPr>
          <w:rFonts w:ascii="Times New Roman" w:hAnsi="Times New Roman" w:cs="Times New Roman"/>
          <w:b w:val="0"/>
          <w:sz w:val="24"/>
          <w:szCs w:val="24"/>
          <w:lang w:val="fr-FR"/>
        </w:rPr>
        <w:t xml:space="preserve"> </w:t>
      </w:r>
      <w:proofErr w:type="spellStart"/>
      <w:r w:rsidR="00C301FE" w:rsidRPr="00FA43CB">
        <w:rPr>
          <w:rFonts w:ascii="Times New Roman" w:hAnsi="Times New Roman" w:cs="Times New Roman"/>
          <w:b w:val="0"/>
          <w:sz w:val="24"/>
          <w:szCs w:val="24"/>
          <w:lang w:val="fr-FR"/>
        </w:rPr>
        <w:t>amenajă</w:t>
      </w:r>
      <w:r w:rsidR="005740C5" w:rsidRPr="00FA43CB">
        <w:rPr>
          <w:rFonts w:ascii="Times New Roman" w:hAnsi="Times New Roman" w:cs="Times New Roman"/>
          <w:b w:val="0"/>
          <w:sz w:val="24"/>
          <w:szCs w:val="24"/>
          <w:lang w:val="fr-FR"/>
        </w:rPr>
        <w:t>ri</w:t>
      </w:r>
      <w:proofErr w:type="spellEnd"/>
      <w:r w:rsidR="005740C5" w:rsidRPr="00FA43CB">
        <w:rPr>
          <w:rFonts w:ascii="Times New Roman" w:hAnsi="Times New Roman" w:cs="Times New Roman"/>
          <w:b w:val="0"/>
          <w:sz w:val="24"/>
          <w:szCs w:val="24"/>
          <w:lang w:val="fr-FR"/>
        </w:rPr>
        <w:t xml:space="preserve"> </w:t>
      </w:r>
      <w:proofErr w:type="spellStart"/>
      <w:r w:rsidR="00F2412C" w:rsidRPr="00FA43CB">
        <w:rPr>
          <w:rFonts w:ascii="Times New Roman" w:hAnsi="Times New Roman" w:cs="Times New Roman"/>
          <w:b w:val="0"/>
          <w:sz w:val="24"/>
          <w:szCs w:val="24"/>
          <w:lang w:val="fr-FR"/>
        </w:rPr>
        <w:t>existe</w:t>
      </w:r>
      <w:r w:rsidR="00C301FE" w:rsidRPr="00FA43CB">
        <w:rPr>
          <w:rFonts w:ascii="Times New Roman" w:hAnsi="Times New Roman" w:cs="Times New Roman"/>
          <w:b w:val="0"/>
          <w:sz w:val="24"/>
          <w:szCs w:val="24"/>
          <w:lang w:val="fr-FR"/>
        </w:rPr>
        <w:t>nte</w:t>
      </w:r>
      <w:proofErr w:type="spellEnd"/>
      <w:r w:rsidR="00C301FE" w:rsidRPr="00FA43CB">
        <w:rPr>
          <w:rFonts w:ascii="Times New Roman" w:hAnsi="Times New Roman" w:cs="Times New Roman"/>
          <w:b w:val="0"/>
          <w:sz w:val="24"/>
          <w:szCs w:val="24"/>
          <w:lang w:val="fr-FR"/>
        </w:rPr>
        <w:t xml:space="preserve"> </w:t>
      </w:r>
      <w:proofErr w:type="spellStart"/>
      <w:r w:rsidR="00C301FE" w:rsidRPr="00FA43CB">
        <w:rPr>
          <w:rFonts w:ascii="Times New Roman" w:hAnsi="Times New Roman" w:cs="Times New Roman"/>
          <w:b w:val="0"/>
          <w:sz w:val="24"/>
          <w:szCs w:val="24"/>
          <w:lang w:val="fr-FR"/>
        </w:rPr>
        <w:t>și</w:t>
      </w:r>
      <w:proofErr w:type="spellEnd"/>
      <w:r w:rsidR="00C301FE" w:rsidRPr="00FA43CB">
        <w:rPr>
          <w:rFonts w:ascii="Times New Roman" w:hAnsi="Times New Roman" w:cs="Times New Roman"/>
          <w:b w:val="0"/>
          <w:sz w:val="24"/>
          <w:szCs w:val="24"/>
          <w:lang w:val="fr-FR"/>
        </w:rPr>
        <w:t xml:space="preserve"> </w:t>
      </w:r>
      <w:proofErr w:type="spellStart"/>
      <w:r w:rsidR="00C301FE" w:rsidRPr="00FA43CB">
        <w:rPr>
          <w:rFonts w:ascii="Times New Roman" w:hAnsi="Times New Roman" w:cs="Times New Roman"/>
          <w:b w:val="0"/>
          <w:sz w:val="24"/>
          <w:szCs w:val="24"/>
          <w:lang w:val="fr-FR"/>
        </w:rPr>
        <w:t>să</w:t>
      </w:r>
      <w:proofErr w:type="spellEnd"/>
      <w:r w:rsidR="00C301FE" w:rsidRPr="00FA43CB">
        <w:rPr>
          <w:rFonts w:ascii="Times New Roman" w:hAnsi="Times New Roman" w:cs="Times New Roman"/>
          <w:b w:val="0"/>
          <w:sz w:val="24"/>
          <w:szCs w:val="24"/>
          <w:lang w:val="fr-FR"/>
        </w:rPr>
        <w:t xml:space="preserve"> </w:t>
      </w:r>
      <w:proofErr w:type="spellStart"/>
      <w:r w:rsidR="00C301FE" w:rsidRPr="00FA43CB">
        <w:rPr>
          <w:rFonts w:ascii="Times New Roman" w:hAnsi="Times New Roman" w:cs="Times New Roman"/>
          <w:b w:val="0"/>
          <w:sz w:val="24"/>
          <w:szCs w:val="24"/>
          <w:lang w:val="fr-FR"/>
        </w:rPr>
        <w:t>restrângă</w:t>
      </w:r>
      <w:proofErr w:type="spellEnd"/>
      <w:r w:rsidR="00C301FE" w:rsidRPr="00FA43CB">
        <w:rPr>
          <w:rFonts w:ascii="Times New Roman" w:hAnsi="Times New Roman" w:cs="Times New Roman"/>
          <w:b w:val="0"/>
          <w:sz w:val="24"/>
          <w:szCs w:val="24"/>
          <w:lang w:val="fr-FR"/>
        </w:rPr>
        <w:t xml:space="preserve"> </w:t>
      </w:r>
      <w:proofErr w:type="spellStart"/>
      <w:r w:rsidR="00C301FE" w:rsidRPr="00FA43CB">
        <w:rPr>
          <w:rFonts w:ascii="Times New Roman" w:hAnsi="Times New Roman" w:cs="Times New Roman"/>
          <w:b w:val="0"/>
          <w:sz w:val="24"/>
          <w:szCs w:val="24"/>
          <w:lang w:val="fr-FR"/>
        </w:rPr>
        <w:t>activități</w:t>
      </w:r>
      <w:proofErr w:type="spellEnd"/>
      <w:r w:rsidR="00C301FE" w:rsidRPr="00FA43CB">
        <w:rPr>
          <w:rFonts w:ascii="Times New Roman" w:hAnsi="Times New Roman" w:cs="Times New Roman"/>
          <w:b w:val="0"/>
          <w:sz w:val="24"/>
          <w:szCs w:val="24"/>
          <w:lang w:val="fr-FR"/>
        </w:rPr>
        <w:t xml:space="preserve"> </w:t>
      </w:r>
      <w:proofErr w:type="spellStart"/>
      <w:r w:rsidR="00C301FE" w:rsidRPr="00FA43CB">
        <w:rPr>
          <w:rFonts w:ascii="Times New Roman" w:hAnsi="Times New Roman" w:cs="Times New Roman"/>
          <w:b w:val="0"/>
          <w:sz w:val="24"/>
          <w:szCs w:val="24"/>
          <w:lang w:val="fr-FR"/>
        </w:rPr>
        <w:t>ale</w:t>
      </w:r>
      <w:proofErr w:type="spellEnd"/>
      <w:r w:rsidR="00C301FE" w:rsidRPr="00FA43CB">
        <w:rPr>
          <w:rFonts w:ascii="Times New Roman" w:hAnsi="Times New Roman" w:cs="Times New Roman"/>
          <w:b w:val="0"/>
          <w:sz w:val="24"/>
          <w:szCs w:val="24"/>
          <w:lang w:val="fr-FR"/>
        </w:rPr>
        <w:t xml:space="preserve"> </w:t>
      </w:r>
      <w:proofErr w:type="spellStart"/>
      <w:r w:rsidR="00C301FE" w:rsidRPr="00FA43CB">
        <w:rPr>
          <w:rFonts w:ascii="Times New Roman" w:hAnsi="Times New Roman" w:cs="Times New Roman"/>
          <w:b w:val="0"/>
          <w:sz w:val="24"/>
          <w:szCs w:val="24"/>
          <w:lang w:val="fr-FR"/>
        </w:rPr>
        <w:t>proprietarului</w:t>
      </w:r>
      <w:proofErr w:type="spellEnd"/>
      <w:r w:rsidR="00C301FE" w:rsidRPr="00FA43CB">
        <w:rPr>
          <w:rFonts w:ascii="Times New Roman" w:hAnsi="Times New Roman" w:cs="Times New Roman"/>
          <w:b w:val="0"/>
          <w:sz w:val="24"/>
          <w:szCs w:val="24"/>
          <w:lang w:val="fr-FR"/>
        </w:rPr>
        <w:t xml:space="preserve">, </w:t>
      </w:r>
      <w:proofErr w:type="spellStart"/>
      <w:r w:rsidR="00C301FE" w:rsidRPr="00FA43CB">
        <w:rPr>
          <w:rFonts w:ascii="Times New Roman" w:hAnsi="Times New Roman" w:cs="Times New Roman"/>
          <w:b w:val="0"/>
          <w:sz w:val="24"/>
          <w:szCs w:val="24"/>
          <w:lang w:val="fr-FR"/>
        </w:rPr>
        <w:t>în</w:t>
      </w:r>
      <w:proofErr w:type="spellEnd"/>
      <w:r w:rsidR="00C301FE" w:rsidRPr="00FA43CB">
        <w:rPr>
          <w:rFonts w:ascii="Times New Roman" w:hAnsi="Times New Roman" w:cs="Times New Roman"/>
          <w:b w:val="0"/>
          <w:sz w:val="24"/>
          <w:szCs w:val="24"/>
          <w:lang w:val="fr-FR"/>
        </w:rPr>
        <w:t xml:space="preserve"> </w:t>
      </w:r>
      <w:proofErr w:type="spellStart"/>
      <w:r w:rsidR="00C301FE" w:rsidRPr="00FA43CB">
        <w:rPr>
          <w:rFonts w:ascii="Times New Roman" w:hAnsi="Times New Roman" w:cs="Times New Roman"/>
          <w:b w:val="0"/>
          <w:sz w:val="24"/>
          <w:szCs w:val="24"/>
          <w:lang w:val="fr-FR"/>
        </w:rPr>
        <w:t>măsura</w:t>
      </w:r>
      <w:proofErr w:type="spellEnd"/>
      <w:r w:rsidR="00C301FE" w:rsidRPr="00FA43CB">
        <w:rPr>
          <w:rFonts w:ascii="Times New Roman" w:hAnsi="Times New Roman" w:cs="Times New Roman"/>
          <w:b w:val="0"/>
          <w:sz w:val="24"/>
          <w:szCs w:val="24"/>
          <w:lang w:val="fr-FR"/>
        </w:rPr>
        <w:t xml:space="preserve"> </w:t>
      </w:r>
      <w:proofErr w:type="spellStart"/>
      <w:r w:rsidR="00C301FE" w:rsidRPr="00FA43CB">
        <w:rPr>
          <w:rFonts w:ascii="Times New Roman" w:hAnsi="Times New Roman" w:cs="Times New Roman"/>
          <w:b w:val="0"/>
          <w:sz w:val="24"/>
          <w:szCs w:val="24"/>
          <w:lang w:val="fr-FR"/>
        </w:rPr>
        <w:t>ș</w:t>
      </w:r>
      <w:r w:rsidR="005740C5" w:rsidRPr="00FA43CB">
        <w:rPr>
          <w:rFonts w:ascii="Times New Roman" w:hAnsi="Times New Roman" w:cs="Times New Roman"/>
          <w:b w:val="0"/>
          <w:sz w:val="24"/>
          <w:szCs w:val="24"/>
          <w:lang w:val="fr-FR"/>
        </w:rPr>
        <w:t>i</w:t>
      </w:r>
      <w:proofErr w:type="spellEnd"/>
      <w:r w:rsidR="005740C5" w:rsidRPr="00FA43CB">
        <w:rPr>
          <w:rFonts w:ascii="Times New Roman" w:hAnsi="Times New Roman" w:cs="Times New Roman"/>
          <w:b w:val="0"/>
          <w:sz w:val="24"/>
          <w:szCs w:val="24"/>
          <w:lang w:val="fr-FR"/>
        </w:rPr>
        <w:t xml:space="preserve"> </w:t>
      </w:r>
      <w:proofErr w:type="spellStart"/>
      <w:r w:rsidR="005740C5" w:rsidRPr="00FA43CB">
        <w:rPr>
          <w:rFonts w:ascii="Times New Roman" w:hAnsi="Times New Roman" w:cs="Times New Roman"/>
          <w:b w:val="0"/>
          <w:sz w:val="24"/>
          <w:szCs w:val="24"/>
          <w:lang w:val="fr-FR"/>
        </w:rPr>
        <w:t>p</w:t>
      </w:r>
      <w:r w:rsidR="00C301FE" w:rsidRPr="00FA43CB">
        <w:rPr>
          <w:rFonts w:ascii="Times New Roman" w:hAnsi="Times New Roman" w:cs="Times New Roman"/>
          <w:b w:val="0"/>
          <w:sz w:val="24"/>
          <w:szCs w:val="24"/>
          <w:lang w:val="fr-FR"/>
        </w:rPr>
        <w:t>e</w:t>
      </w:r>
      <w:proofErr w:type="spellEnd"/>
      <w:r w:rsidR="00C301FE" w:rsidRPr="00FA43CB">
        <w:rPr>
          <w:rFonts w:ascii="Times New Roman" w:hAnsi="Times New Roman" w:cs="Times New Roman"/>
          <w:b w:val="0"/>
          <w:sz w:val="24"/>
          <w:szCs w:val="24"/>
          <w:lang w:val="fr-FR"/>
        </w:rPr>
        <w:t xml:space="preserve"> </w:t>
      </w:r>
      <w:proofErr w:type="spellStart"/>
      <w:r w:rsidR="00C301FE" w:rsidRPr="00FA43CB">
        <w:rPr>
          <w:rFonts w:ascii="Times New Roman" w:hAnsi="Times New Roman" w:cs="Times New Roman"/>
          <w:b w:val="0"/>
          <w:sz w:val="24"/>
          <w:szCs w:val="24"/>
          <w:lang w:val="fr-FR"/>
        </w:rPr>
        <w:t>durata</w:t>
      </w:r>
      <w:proofErr w:type="spellEnd"/>
      <w:r w:rsidR="00C301FE" w:rsidRPr="00FA43CB">
        <w:rPr>
          <w:rFonts w:ascii="Times New Roman" w:hAnsi="Times New Roman" w:cs="Times New Roman"/>
          <w:b w:val="0"/>
          <w:sz w:val="24"/>
          <w:szCs w:val="24"/>
          <w:lang w:val="fr-FR"/>
        </w:rPr>
        <w:t xml:space="preserve"> strict </w:t>
      </w:r>
      <w:proofErr w:type="spellStart"/>
      <w:r w:rsidR="00C301FE" w:rsidRPr="00FA43CB">
        <w:rPr>
          <w:rFonts w:ascii="Times New Roman" w:hAnsi="Times New Roman" w:cs="Times New Roman"/>
          <w:b w:val="0"/>
          <w:sz w:val="24"/>
          <w:szCs w:val="24"/>
          <w:lang w:val="fr-FR"/>
        </w:rPr>
        <w:t>necesare</w:t>
      </w:r>
      <w:proofErr w:type="spellEnd"/>
      <w:r w:rsidR="00C301FE" w:rsidRPr="00FA43CB">
        <w:rPr>
          <w:rFonts w:ascii="Times New Roman" w:hAnsi="Times New Roman" w:cs="Times New Roman"/>
          <w:b w:val="0"/>
          <w:sz w:val="24"/>
          <w:szCs w:val="24"/>
          <w:lang w:val="fr-FR"/>
        </w:rPr>
        <w:t xml:space="preserve"> </w:t>
      </w:r>
      <w:proofErr w:type="spellStart"/>
      <w:r w:rsidR="00C301FE" w:rsidRPr="00FA43CB">
        <w:rPr>
          <w:rFonts w:ascii="Times New Roman" w:hAnsi="Times New Roman" w:cs="Times New Roman"/>
          <w:b w:val="0"/>
          <w:sz w:val="24"/>
          <w:szCs w:val="24"/>
          <w:lang w:val="fr-FR"/>
        </w:rPr>
        <w:t>executării</w:t>
      </w:r>
      <w:proofErr w:type="spellEnd"/>
      <w:r w:rsidR="00C301FE" w:rsidRPr="00FA43CB">
        <w:rPr>
          <w:rFonts w:ascii="Times New Roman" w:hAnsi="Times New Roman" w:cs="Times New Roman"/>
          <w:b w:val="0"/>
          <w:sz w:val="24"/>
          <w:szCs w:val="24"/>
          <w:lang w:val="fr-FR"/>
        </w:rPr>
        <w:t xml:space="preserve"> </w:t>
      </w:r>
      <w:proofErr w:type="spellStart"/>
      <w:r w:rsidR="00C301FE" w:rsidRPr="00FA43CB">
        <w:rPr>
          <w:rFonts w:ascii="Times New Roman" w:hAnsi="Times New Roman" w:cs="Times New Roman"/>
          <w:b w:val="0"/>
          <w:sz w:val="24"/>
          <w:szCs w:val="24"/>
          <w:lang w:val="fr-FR"/>
        </w:rPr>
        <w:t>operațiilor</w:t>
      </w:r>
      <w:proofErr w:type="spellEnd"/>
      <w:r w:rsidR="00C301FE" w:rsidRPr="00FA43CB">
        <w:rPr>
          <w:rFonts w:ascii="Times New Roman" w:hAnsi="Times New Roman" w:cs="Times New Roman"/>
          <w:b w:val="0"/>
          <w:sz w:val="24"/>
          <w:szCs w:val="24"/>
          <w:lang w:val="fr-FR"/>
        </w:rPr>
        <w:t xml:space="preserve"> de </w:t>
      </w:r>
      <w:proofErr w:type="spellStart"/>
      <w:r w:rsidR="00C301FE" w:rsidRPr="00FA43CB">
        <w:rPr>
          <w:rFonts w:ascii="Times New Roman" w:hAnsi="Times New Roman" w:cs="Times New Roman"/>
          <w:b w:val="0"/>
          <w:sz w:val="24"/>
          <w:szCs w:val="24"/>
          <w:lang w:val="fr-FR"/>
        </w:rPr>
        <w:t>întreținere</w:t>
      </w:r>
      <w:proofErr w:type="spellEnd"/>
      <w:r w:rsidR="00C301FE" w:rsidRPr="00FA43CB">
        <w:rPr>
          <w:rFonts w:ascii="Times New Roman" w:hAnsi="Times New Roman" w:cs="Times New Roman"/>
          <w:b w:val="0"/>
          <w:sz w:val="24"/>
          <w:szCs w:val="24"/>
          <w:lang w:val="fr-FR"/>
        </w:rPr>
        <w:t xml:space="preserve">, </w:t>
      </w:r>
      <w:proofErr w:type="spellStart"/>
      <w:r w:rsidR="00C301FE" w:rsidRPr="00FA43CB">
        <w:rPr>
          <w:rFonts w:ascii="Times New Roman" w:hAnsi="Times New Roman" w:cs="Times New Roman"/>
          <w:b w:val="0"/>
          <w:sz w:val="24"/>
          <w:szCs w:val="24"/>
          <w:lang w:val="fr-FR"/>
        </w:rPr>
        <w:t>reparații</w:t>
      </w:r>
      <w:proofErr w:type="spellEnd"/>
      <w:r w:rsidR="00C301FE" w:rsidRPr="00FA43CB">
        <w:rPr>
          <w:rFonts w:ascii="Times New Roman" w:hAnsi="Times New Roman" w:cs="Times New Roman"/>
          <w:b w:val="0"/>
          <w:sz w:val="24"/>
          <w:szCs w:val="24"/>
          <w:lang w:val="fr-FR"/>
        </w:rPr>
        <w:t xml:space="preserve">, </w:t>
      </w:r>
      <w:proofErr w:type="spellStart"/>
      <w:r w:rsidR="00C301FE" w:rsidRPr="00FA43CB">
        <w:rPr>
          <w:rFonts w:ascii="Times New Roman" w:hAnsi="Times New Roman" w:cs="Times New Roman"/>
          <w:b w:val="0"/>
          <w:sz w:val="24"/>
          <w:szCs w:val="24"/>
          <w:lang w:val="fr-FR"/>
        </w:rPr>
        <w:t>revizii</w:t>
      </w:r>
      <w:proofErr w:type="spellEnd"/>
      <w:r w:rsidR="00C301FE" w:rsidRPr="00FA43CB">
        <w:rPr>
          <w:rFonts w:ascii="Times New Roman" w:hAnsi="Times New Roman" w:cs="Times New Roman"/>
          <w:b w:val="0"/>
          <w:sz w:val="24"/>
          <w:szCs w:val="24"/>
          <w:lang w:val="fr-FR"/>
        </w:rPr>
        <w:t xml:space="preserve"> </w:t>
      </w:r>
      <w:proofErr w:type="spellStart"/>
      <w:r w:rsidR="00C301FE" w:rsidRPr="00FA43CB">
        <w:rPr>
          <w:rFonts w:ascii="Times New Roman" w:hAnsi="Times New Roman" w:cs="Times New Roman"/>
          <w:b w:val="0"/>
          <w:sz w:val="24"/>
          <w:szCs w:val="24"/>
          <w:lang w:val="fr-FR"/>
        </w:rPr>
        <w:t>sau</w:t>
      </w:r>
      <w:proofErr w:type="spellEnd"/>
      <w:r w:rsidR="00C301FE" w:rsidRPr="00FA43CB">
        <w:rPr>
          <w:rFonts w:ascii="Times New Roman" w:hAnsi="Times New Roman" w:cs="Times New Roman"/>
          <w:b w:val="0"/>
          <w:sz w:val="24"/>
          <w:szCs w:val="24"/>
          <w:lang w:val="fr-FR"/>
        </w:rPr>
        <w:t xml:space="preserve"> </w:t>
      </w:r>
      <w:proofErr w:type="spellStart"/>
      <w:r w:rsidR="00C301FE" w:rsidRPr="00FA43CB">
        <w:rPr>
          <w:rFonts w:ascii="Times New Roman" w:hAnsi="Times New Roman" w:cs="Times New Roman"/>
          <w:b w:val="0"/>
          <w:sz w:val="24"/>
          <w:szCs w:val="24"/>
          <w:lang w:val="fr-FR"/>
        </w:rPr>
        <w:t>intervenții</w:t>
      </w:r>
      <w:proofErr w:type="spellEnd"/>
      <w:r w:rsidR="00C301FE" w:rsidRPr="00FA43CB">
        <w:rPr>
          <w:rFonts w:ascii="Times New Roman" w:hAnsi="Times New Roman" w:cs="Times New Roman"/>
          <w:b w:val="0"/>
          <w:sz w:val="24"/>
          <w:szCs w:val="24"/>
          <w:lang w:val="fr-FR"/>
        </w:rPr>
        <w:t xml:space="preserve"> </w:t>
      </w:r>
      <w:proofErr w:type="spellStart"/>
      <w:r w:rsidR="00C301FE" w:rsidRPr="00FA43CB">
        <w:rPr>
          <w:rFonts w:ascii="Times New Roman" w:hAnsi="Times New Roman" w:cs="Times New Roman"/>
          <w:b w:val="0"/>
          <w:sz w:val="24"/>
          <w:szCs w:val="24"/>
          <w:lang w:val="fr-FR"/>
        </w:rPr>
        <w:t>pentru</w:t>
      </w:r>
      <w:proofErr w:type="spellEnd"/>
      <w:r w:rsidR="00C301FE" w:rsidRPr="00FA43CB">
        <w:rPr>
          <w:rFonts w:ascii="Times New Roman" w:hAnsi="Times New Roman" w:cs="Times New Roman"/>
          <w:b w:val="0"/>
          <w:sz w:val="24"/>
          <w:szCs w:val="24"/>
          <w:lang w:val="fr-FR"/>
        </w:rPr>
        <w:t xml:space="preserve"> </w:t>
      </w:r>
      <w:proofErr w:type="spellStart"/>
      <w:r w:rsidR="00C301FE" w:rsidRPr="00FA43CB">
        <w:rPr>
          <w:rFonts w:ascii="Times New Roman" w:hAnsi="Times New Roman" w:cs="Times New Roman"/>
          <w:b w:val="0"/>
          <w:sz w:val="24"/>
          <w:szCs w:val="24"/>
          <w:lang w:val="fr-FR"/>
        </w:rPr>
        <w:t>asigurarea</w:t>
      </w:r>
      <w:proofErr w:type="spellEnd"/>
      <w:r w:rsidR="00C301FE" w:rsidRPr="00FA43CB">
        <w:rPr>
          <w:rFonts w:ascii="Times New Roman" w:hAnsi="Times New Roman" w:cs="Times New Roman"/>
          <w:b w:val="0"/>
          <w:sz w:val="24"/>
          <w:szCs w:val="24"/>
          <w:lang w:val="fr-FR"/>
        </w:rPr>
        <w:t xml:space="preserve"> </w:t>
      </w:r>
      <w:proofErr w:type="spellStart"/>
      <w:r w:rsidR="00C301FE" w:rsidRPr="00FA43CB">
        <w:rPr>
          <w:rFonts w:ascii="Times New Roman" w:hAnsi="Times New Roman" w:cs="Times New Roman"/>
          <w:b w:val="0"/>
          <w:sz w:val="24"/>
          <w:szCs w:val="24"/>
          <w:lang w:val="fr-FR"/>
        </w:rPr>
        <w:t>funcț</w:t>
      </w:r>
      <w:r w:rsidR="005740C5" w:rsidRPr="00FA43CB">
        <w:rPr>
          <w:rFonts w:ascii="Times New Roman" w:hAnsi="Times New Roman" w:cs="Times New Roman"/>
          <w:b w:val="0"/>
          <w:sz w:val="24"/>
          <w:szCs w:val="24"/>
          <w:lang w:val="fr-FR"/>
        </w:rPr>
        <w:t>ionarii</w:t>
      </w:r>
      <w:proofErr w:type="spellEnd"/>
      <w:r w:rsidR="005740C5" w:rsidRPr="00FA43CB">
        <w:rPr>
          <w:rFonts w:ascii="Times New Roman" w:hAnsi="Times New Roman" w:cs="Times New Roman"/>
          <w:b w:val="0"/>
          <w:sz w:val="24"/>
          <w:szCs w:val="24"/>
          <w:lang w:val="fr-FR"/>
        </w:rPr>
        <w:t xml:space="preserve"> normale a </w:t>
      </w:r>
      <w:proofErr w:type="spellStart"/>
      <w:r w:rsidR="005740C5" w:rsidRPr="00FA43CB">
        <w:rPr>
          <w:rFonts w:ascii="Times New Roman" w:hAnsi="Times New Roman" w:cs="Times New Roman"/>
          <w:b w:val="0"/>
          <w:sz w:val="24"/>
          <w:szCs w:val="24"/>
          <w:lang w:val="fr-FR"/>
        </w:rPr>
        <w:t>capa</w:t>
      </w:r>
      <w:r w:rsidR="00C301FE" w:rsidRPr="00FA43CB">
        <w:rPr>
          <w:rFonts w:ascii="Times New Roman" w:hAnsi="Times New Roman" w:cs="Times New Roman"/>
          <w:b w:val="0"/>
          <w:sz w:val="24"/>
          <w:szCs w:val="24"/>
          <w:lang w:val="fr-FR"/>
        </w:rPr>
        <w:t>cității</w:t>
      </w:r>
      <w:proofErr w:type="spellEnd"/>
      <w:r w:rsidR="00C301FE" w:rsidRPr="00FA43CB">
        <w:rPr>
          <w:rFonts w:ascii="Times New Roman" w:hAnsi="Times New Roman" w:cs="Times New Roman"/>
          <w:b w:val="0"/>
          <w:sz w:val="24"/>
          <w:szCs w:val="24"/>
          <w:lang w:val="fr-FR"/>
        </w:rPr>
        <w:t xml:space="preserve">, </w:t>
      </w:r>
      <w:proofErr w:type="spellStart"/>
      <w:r w:rsidR="00C301FE" w:rsidRPr="00FA43CB">
        <w:rPr>
          <w:rFonts w:ascii="Times New Roman" w:hAnsi="Times New Roman" w:cs="Times New Roman"/>
          <w:b w:val="0"/>
          <w:sz w:val="24"/>
          <w:szCs w:val="24"/>
          <w:lang w:val="fr-FR"/>
        </w:rPr>
        <w:t>cu</w:t>
      </w:r>
      <w:proofErr w:type="spellEnd"/>
      <w:r w:rsidR="00C301FE" w:rsidRPr="00FA43CB">
        <w:rPr>
          <w:rFonts w:ascii="Times New Roman" w:hAnsi="Times New Roman" w:cs="Times New Roman"/>
          <w:b w:val="0"/>
          <w:sz w:val="24"/>
          <w:szCs w:val="24"/>
          <w:lang w:val="fr-FR"/>
        </w:rPr>
        <w:t xml:space="preserve"> </w:t>
      </w:r>
      <w:proofErr w:type="spellStart"/>
      <w:r w:rsidR="00C301FE" w:rsidRPr="00FA43CB">
        <w:rPr>
          <w:rFonts w:ascii="Times New Roman" w:hAnsi="Times New Roman" w:cs="Times New Roman"/>
          <w:b w:val="0"/>
          <w:sz w:val="24"/>
          <w:szCs w:val="24"/>
          <w:lang w:val="fr-FR"/>
        </w:rPr>
        <w:t>respectarea</w:t>
      </w:r>
      <w:proofErr w:type="spellEnd"/>
      <w:r w:rsidR="00C301FE" w:rsidRPr="00FA43CB">
        <w:rPr>
          <w:rFonts w:ascii="Times New Roman" w:hAnsi="Times New Roman" w:cs="Times New Roman"/>
          <w:b w:val="0"/>
          <w:sz w:val="24"/>
          <w:szCs w:val="24"/>
          <w:lang w:val="fr-FR"/>
        </w:rPr>
        <w:t xml:space="preserve"> </w:t>
      </w:r>
      <w:proofErr w:type="spellStart"/>
      <w:r w:rsidR="00C301FE" w:rsidRPr="00FA43CB">
        <w:rPr>
          <w:rFonts w:ascii="Times New Roman" w:hAnsi="Times New Roman" w:cs="Times New Roman"/>
          <w:b w:val="0"/>
          <w:sz w:val="24"/>
          <w:szCs w:val="24"/>
          <w:lang w:val="fr-FR"/>
        </w:rPr>
        <w:t>legislației</w:t>
      </w:r>
      <w:proofErr w:type="spellEnd"/>
      <w:r w:rsidR="00C301FE" w:rsidRPr="00FA43CB">
        <w:rPr>
          <w:rFonts w:ascii="Times New Roman" w:hAnsi="Times New Roman" w:cs="Times New Roman"/>
          <w:b w:val="0"/>
          <w:sz w:val="24"/>
          <w:szCs w:val="24"/>
          <w:lang w:val="fr-FR"/>
        </w:rPr>
        <w:t xml:space="preserve"> </w:t>
      </w:r>
      <w:proofErr w:type="spellStart"/>
      <w:r w:rsidR="00C301FE" w:rsidRPr="00FA43CB">
        <w:rPr>
          <w:rFonts w:ascii="Times New Roman" w:hAnsi="Times New Roman" w:cs="Times New Roman"/>
          <w:b w:val="0"/>
          <w:sz w:val="24"/>
          <w:szCs w:val="24"/>
          <w:lang w:val="fr-FR"/>
        </w:rPr>
        <w:t>î</w:t>
      </w:r>
      <w:r w:rsidR="005740C5" w:rsidRPr="00FA43CB">
        <w:rPr>
          <w:rFonts w:ascii="Times New Roman" w:hAnsi="Times New Roman" w:cs="Times New Roman"/>
          <w:b w:val="0"/>
          <w:sz w:val="24"/>
          <w:szCs w:val="24"/>
          <w:lang w:val="fr-FR"/>
        </w:rPr>
        <w:t>n</w:t>
      </w:r>
      <w:proofErr w:type="spellEnd"/>
      <w:r w:rsidR="005740C5" w:rsidRPr="00FA43CB">
        <w:rPr>
          <w:rFonts w:ascii="Times New Roman" w:hAnsi="Times New Roman" w:cs="Times New Roman"/>
          <w:b w:val="0"/>
          <w:sz w:val="24"/>
          <w:szCs w:val="24"/>
          <w:lang w:val="fr-FR"/>
        </w:rPr>
        <w:t xml:space="preserve"> </w:t>
      </w:r>
      <w:proofErr w:type="spellStart"/>
      <w:r w:rsidR="005740C5" w:rsidRPr="00FA43CB">
        <w:rPr>
          <w:rFonts w:ascii="Times New Roman" w:hAnsi="Times New Roman" w:cs="Times New Roman"/>
          <w:b w:val="0"/>
          <w:sz w:val="24"/>
          <w:szCs w:val="24"/>
          <w:lang w:val="fr-FR"/>
        </w:rPr>
        <w:t>vigoare</w:t>
      </w:r>
      <w:proofErr w:type="spellEnd"/>
      <w:r w:rsidR="005740C5" w:rsidRPr="00FA43CB">
        <w:rPr>
          <w:rFonts w:ascii="Times New Roman" w:hAnsi="Times New Roman" w:cs="Times New Roman"/>
          <w:b w:val="0"/>
          <w:sz w:val="24"/>
          <w:szCs w:val="24"/>
          <w:lang w:val="fr-FR"/>
        </w:rPr>
        <w:t>.</w:t>
      </w:r>
      <w:r w:rsidRPr="00FA43CB">
        <w:rPr>
          <w:rFonts w:ascii="Times New Roman" w:hAnsi="Times New Roman" w:cs="Times New Roman"/>
          <w:b w:val="0"/>
          <w:sz w:val="24"/>
          <w:szCs w:val="24"/>
          <w:lang w:val="ro-RO" w:eastAsia="ro-RO"/>
        </w:rPr>
        <w:t>”</w:t>
      </w:r>
    </w:p>
    <w:p w:rsidR="00C8167D" w:rsidRPr="00FA43CB" w:rsidRDefault="00C8167D" w:rsidP="00387B0E">
      <w:pPr>
        <w:spacing w:after="120"/>
        <w:rPr>
          <w:bCs/>
          <w:lang w:val="fr-FR"/>
        </w:rPr>
      </w:pPr>
    </w:p>
    <w:p w:rsidR="00DC5C2E" w:rsidRDefault="00831EC6" w:rsidP="00387B0E">
      <w:pPr>
        <w:spacing w:after="120"/>
        <w:rPr>
          <w:b/>
          <w:bCs/>
          <w:i/>
          <w:lang w:val="fr-FR"/>
        </w:rPr>
      </w:pPr>
      <w:r w:rsidRPr="00FA43CB">
        <w:rPr>
          <w:b/>
          <w:bCs/>
          <w:i/>
          <w:lang w:val="fr-FR"/>
        </w:rPr>
        <w:t>1</w:t>
      </w:r>
      <w:r w:rsidR="00DC5C2E">
        <w:rPr>
          <w:b/>
          <w:bCs/>
          <w:i/>
          <w:lang w:val="fr-FR"/>
        </w:rPr>
        <w:t>8</w:t>
      </w:r>
      <w:r w:rsidR="00E20588" w:rsidRPr="00FA43CB">
        <w:rPr>
          <w:b/>
          <w:bCs/>
          <w:i/>
          <w:lang w:val="fr-FR"/>
        </w:rPr>
        <w:t xml:space="preserve">. </w:t>
      </w:r>
      <w:proofErr w:type="spellStart"/>
      <w:r w:rsidR="00DC5C2E" w:rsidRPr="00FA43CB">
        <w:rPr>
          <w:b/>
          <w:bCs/>
          <w:i/>
          <w:lang w:val="fr-FR"/>
        </w:rPr>
        <w:t>Articolul</w:t>
      </w:r>
      <w:proofErr w:type="spellEnd"/>
      <w:r w:rsidR="00DC5C2E">
        <w:rPr>
          <w:b/>
          <w:bCs/>
          <w:i/>
          <w:lang w:val="fr-FR"/>
        </w:rPr>
        <w:t xml:space="preserve"> 14 </w:t>
      </w:r>
      <w:proofErr w:type="spellStart"/>
      <w:r w:rsidR="00DC5C2E">
        <w:rPr>
          <w:b/>
          <w:bCs/>
          <w:i/>
          <w:lang w:val="fr-FR"/>
        </w:rPr>
        <w:t>alineatul</w:t>
      </w:r>
      <w:proofErr w:type="spellEnd"/>
      <w:r w:rsidR="00DC5C2E">
        <w:rPr>
          <w:b/>
          <w:bCs/>
          <w:i/>
          <w:lang w:val="fr-FR"/>
        </w:rPr>
        <w:t xml:space="preserve"> (4</w:t>
      </w:r>
      <w:r w:rsidR="00DC5C2E" w:rsidRPr="00FA43CB">
        <w:rPr>
          <w:b/>
          <w:bCs/>
          <w:i/>
          <w:lang w:val="fr-FR"/>
        </w:rPr>
        <w:t xml:space="preserve">) se </w:t>
      </w:r>
      <w:proofErr w:type="spellStart"/>
      <w:r w:rsidR="00F242A6">
        <w:rPr>
          <w:b/>
          <w:bCs/>
          <w:i/>
          <w:lang w:val="fr-FR"/>
        </w:rPr>
        <w:t>modifică</w:t>
      </w:r>
      <w:proofErr w:type="spellEnd"/>
      <w:r w:rsidR="00DC5C2E" w:rsidRPr="00FA43CB">
        <w:rPr>
          <w:b/>
          <w:bCs/>
          <w:i/>
          <w:lang w:val="fr-FR"/>
        </w:rPr>
        <w:t xml:space="preserve"> </w:t>
      </w:r>
      <w:proofErr w:type="spellStart"/>
      <w:r w:rsidR="00DC5C2E" w:rsidRPr="00FA43CB">
        <w:rPr>
          <w:b/>
          <w:bCs/>
          <w:i/>
          <w:lang w:val="fr-FR"/>
        </w:rPr>
        <w:t>și</w:t>
      </w:r>
      <w:proofErr w:type="spellEnd"/>
      <w:r w:rsidR="00DC5C2E" w:rsidRPr="00FA43CB">
        <w:rPr>
          <w:b/>
          <w:bCs/>
          <w:i/>
          <w:lang w:val="fr-FR"/>
        </w:rPr>
        <w:t xml:space="preserve"> va </w:t>
      </w:r>
      <w:proofErr w:type="spellStart"/>
      <w:r w:rsidR="00DC5C2E" w:rsidRPr="00FA43CB">
        <w:rPr>
          <w:b/>
          <w:bCs/>
          <w:i/>
          <w:lang w:val="fr-FR"/>
        </w:rPr>
        <w:t>avea</w:t>
      </w:r>
      <w:proofErr w:type="spellEnd"/>
      <w:r w:rsidR="00DC5C2E" w:rsidRPr="00FA43CB">
        <w:rPr>
          <w:b/>
          <w:bCs/>
          <w:i/>
          <w:lang w:val="fr-FR"/>
        </w:rPr>
        <w:t xml:space="preserve"> </w:t>
      </w:r>
      <w:proofErr w:type="spellStart"/>
      <w:r w:rsidR="00DC5C2E" w:rsidRPr="00FA43CB">
        <w:rPr>
          <w:b/>
          <w:bCs/>
          <w:i/>
          <w:lang w:val="fr-FR"/>
        </w:rPr>
        <w:t>următorul</w:t>
      </w:r>
      <w:proofErr w:type="spellEnd"/>
      <w:r w:rsidR="00DC5C2E" w:rsidRPr="00FA43CB">
        <w:rPr>
          <w:b/>
          <w:bCs/>
          <w:i/>
          <w:lang w:val="fr-FR"/>
        </w:rPr>
        <w:t xml:space="preserve"> </w:t>
      </w:r>
      <w:proofErr w:type="spellStart"/>
      <w:r w:rsidR="00DC5C2E" w:rsidRPr="00FA43CB">
        <w:rPr>
          <w:b/>
          <w:bCs/>
          <w:i/>
          <w:lang w:val="fr-FR"/>
        </w:rPr>
        <w:t>cuprins</w:t>
      </w:r>
      <w:proofErr w:type="spellEnd"/>
      <w:r w:rsidR="00DC5C2E">
        <w:rPr>
          <w:b/>
          <w:bCs/>
          <w:i/>
          <w:lang w:val="fr-FR"/>
        </w:rPr>
        <w:t> :</w:t>
      </w:r>
    </w:p>
    <w:p w:rsidR="00DC5C2E" w:rsidRPr="00FB1CC4" w:rsidRDefault="00DC5C2E" w:rsidP="00DC5C2E">
      <w:pPr>
        <w:spacing w:before="60" w:line="240" w:lineRule="auto"/>
        <w:rPr>
          <w:color w:val="000000"/>
          <w:lang w:eastAsia="ro-RO"/>
        </w:rPr>
      </w:pPr>
      <w:r>
        <w:rPr>
          <w:color w:val="000000"/>
          <w:lang w:eastAsia="ro-RO"/>
        </w:rPr>
        <w:t xml:space="preserve">(4). </w:t>
      </w:r>
      <w:r w:rsidRPr="00DC5C2E">
        <w:rPr>
          <w:color w:val="000000"/>
          <w:lang w:eastAsia="ro-RO"/>
        </w:rPr>
        <w:t xml:space="preserve">Titularul licenţei este obligat să înştiinţeze în scris proprietarul bunurilor sau prestatorul activităţilor care vor </w:t>
      </w:r>
      <w:r w:rsidRPr="00FB1CC4">
        <w:rPr>
          <w:lang w:eastAsia="ro-RO"/>
        </w:rPr>
        <w:t>afectate</w:t>
      </w:r>
      <w:r w:rsidRPr="00FB1CC4">
        <w:rPr>
          <w:color w:val="000000"/>
          <w:lang w:eastAsia="ro-RO"/>
        </w:rPr>
        <w:t xml:space="preserve"> ca urmare a lucrărilor la capacităţile energetice, cu excepţia cazurilor de avarii </w:t>
      </w:r>
      <w:r w:rsidRPr="00533FAE">
        <w:rPr>
          <w:lang w:eastAsia="ro-RO"/>
        </w:rPr>
        <w:t>și a celor generate de situații de forță majoră</w:t>
      </w:r>
      <w:r w:rsidRPr="00DC5C2E">
        <w:rPr>
          <w:color w:val="FF0000"/>
          <w:lang w:eastAsia="ro-RO"/>
        </w:rPr>
        <w:t xml:space="preserve">, </w:t>
      </w:r>
      <w:r w:rsidRPr="00F242A6">
        <w:rPr>
          <w:color w:val="000000"/>
          <w:lang w:eastAsia="ro-RO"/>
        </w:rPr>
        <w:t xml:space="preserve">situaţie în care proprietarii sunt înştiinţaţi în termenul cel mai scurt. </w:t>
      </w:r>
    </w:p>
    <w:p w:rsidR="00DC5C2E" w:rsidRDefault="00DC5C2E" w:rsidP="00387B0E">
      <w:pPr>
        <w:spacing w:after="120"/>
        <w:rPr>
          <w:b/>
          <w:bCs/>
          <w:i/>
          <w:lang w:val="fr-FR"/>
        </w:rPr>
      </w:pPr>
    </w:p>
    <w:p w:rsidR="00C8167D" w:rsidRPr="00FA43CB" w:rsidRDefault="00FB1CC4" w:rsidP="00387B0E">
      <w:pPr>
        <w:spacing w:after="120"/>
        <w:rPr>
          <w:b/>
          <w:bCs/>
          <w:i/>
          <w:lang w:val="fr-FR"/>
        </w:rPr>
      </w:pPr>
      <w:r>
        <w:rPr>
          <w:b/>
          <w:bCs/>
          <w:i/>
          <w:lang w:val="fr-FR"/>
        </w:rPr>
        <w:t xml:space="preserve">19. </w:t>
      </w:r>
      <w:proofErr w:type="spellStart"/>
      <w:r w:rsidR="00C8167D" w:rsidRPr="00FA43CB">
        <w:rPr>
          <w:b/>
          <w:bCs/>
          <w:i/>
          <w:lang w:val="fr-FR"/>
        </w:rPr>
        <w:t>Articolul</w:t>
      </w:r>
      <w:proofErr w:type="spellEnd"/>
      <w:r w:rsidR="002C0A67" w:rsidRPr="00FA43CB">
        <w:rPr>
          <w:b/>
          <w:bCs/>
          <w:i/>
          <w:lang w:val="fr-FR"/>
        </w:rPr>
        <w:t xml:space="preserve"> 14 </w:t>
      </w:r>
      <w:proofErr w:type="spellStart"/>
      <w:r w:rsidR="002C0A67" w:rsidRPr="00FA43CB">
        <w:rPr>
          <w:b/>
          <w:bCs/>
          <w:i/>
          <w:lang w:val="fr-FR"/>
        </w:rPr>
        <w:t>alineatul</w:t>
      </w:r>
      <w:proofErr w:type="spellEnd"/>
      <w:r w:rsidR="002C0A67" w:rsidRPr="00FA43CB">
        <w:rPr>
          <w:b/>
          <w:bCs/>
          <w:i/>
          <w:lang w:val="fr-FR"/>
        </w:rPr>
        <w:t xml:space="preserve"> (7) se </w:t>
      </w:r>
      <w:proofErr w:type="spellStart"/>
      <w:r w:rsidR="002C0A67" w:rsidRPr="00FA43CB">
        <w:rPr>
          <w:b/>
          <w:bCs/>
          <w:i/>
          <w:lang w:val="fr-FR"/>
        </w:rPr>
        <w:t>completează</w:t>
      </w:r>
      <w:proofErr w:type="spellEnd"/>
      <w:r w:rsidR="002C0A67" w:rsidRPr="00FA43CB">
        <w:rPr>
          <w:b/>
          <w:bCs/>
          <w:i/>
          <w:lang w:val="fr-FR"/>
        </w:rPr>
        <w:t xml:space="preserve"> </w:t>
      </w:r>
      <w:proofErr w:type="spellStart"/>
      <w:r w:rsidR="002C0A67" w:rsidRPr="00FA43CB">
        <w:rPr>
          <w:b/>
          <w:bCs/>
          <w:i/>
          <w:lang w:val="fr-FR"/>
        </w:rPr>
        <w:t>și</w:t>
      </w:r>
      <w:proofErr w:type="spellEnd"/>
      <w:r w:rsidR="002C0A67" w:rsidRPr="00FA43CB">
        <w:rPr>
          <w:b/>
          <w:bCs/>
          <w:i/>
          <w:lang w:val="fr-FR"/>
        </w:rPr>
        <w:t xml:space="preserve"> va </w:t>
      </w:r>
      <w:proofErr w:type="spellStart"/>
      <w:r w:rsidR="002C0A67" w:rsidRPr="00FA43CB">
        <w:rPr>
          <w:b/>
          <w:bCs/>
          <w:i/>
          <w:lang w:val="fr-FR"/>
        </w:rPr>
        <w:t>avea</w:t>
      </w:r>
      <w:proofErr w:type="spellEnd"/>
      <w:r w:rsidR="002C0A67" w:rsidRPr="00FA43CB">
        <w:rPr>
          <w:b/>
          <w:bCs/>
          <w:i/>
          <w:lang w:val="fr-FR"/>
        </w:rPr>
        <w:t xml:space="preserve"> </w:t>
      </w:r>
      <w:proofErr w:type="spellStart"/>
      <w:r w:rsidR="002C0A67" w:rsidRPr="00FA43CB">
        <w:rPr>
          <w:b/>
          <w:bCs/>
          <w:i/>
          <w:lang w:val="fr-FR"/>
        </w:rPr>
        <w:t>urmă</w:t>
      </w:r>
      <w:r w:rsidR="00C8167D" w:rsidRPr="00FA43CB">
        <w:rPr>
          <w:b/>
          <w:bCs/>
          <w:i/>
          <w:lang w:val="fr-FR"/>
        </w:rPr>
        <w:t>torul</w:t>
      </w:r>
      <w:proofErr w:type="spellEnd"/>
      <w:r w:rsidR="00C8167D" w:rsidRPr="00FA43CB">
        <w:rPr>
          <w:b/>
          <w:bCs/>
          <w:i/>
          <w:lang w:val="fr-FR"/>
        </w:rPr>
        <w:t xml:space="preserve"> </w:t>
      </w:r>
      <w:proofErr w:type="spellStart"/>
      <w:r w:rsidR="00C8167D" w:rsidRPr="00FA43CB">
        <w:rPr>
          <w:b/>
          <w:bCs/>
          <w:i/>
          <w:lang w:val="fr-FR"/>
        </w:rPr>
        <w:t>cuprins</w:t>
      </w:r>
      <w:proofErr w:type="spellEnd"/>
      <w:r w:rsidR="00C8167D" w:rsidRPr="00FA43CB">
        <w:rPr>
          <w:b/>
          <w:bCs/>
          <w:i/>
          <w:lang w:val="fr-FR"/>
        </w:rPr>
        <w:t> :</w:t>
      </w:r>
    </w:p>
    <w:p w:rsidR="00FD28D0" w:rsidRPr="00F242A6" w:rsidRDefault="00FD28D0" w:rsidP="00387B0E">
      <w:pPr>
        <w:pStyle w:val="Bodytext21"/>
        <w:tabs>
          <w:tab w:val="left" w:pos="1030"/>
        </w:tabs>
        <w:spacing w:after="120" w:line="276" w:lineRule="auto"/>
        <w:jc w:val="both"/>
        <w:rPr>
          <w:rFonts w:ascii="Times New Roman" w:hAnsi="Times New Roman" w:cs="Times New Roman"/>
          <w:b w:val="0"/>
          <w:sz w:val="24"/>
          <w:szCs w:val="24"/>
          <w:lang w:val="ro-RO" w:eastAsia="ro-RO"/>
        </w:rPr>
      </w:pPr>
      <w:r w:rsidRPr="00FA43CB">
        <w:rPr>
          <w:rFonts w:ascii="Times New Roman" w:hAnsi="Times New Roman" w:cs="Times New Roman"/>
          <w:b w:val="0"/>
          <w:sz w:val="24"/>
          <w:szCs w:val="24"/>
          <w:lang w:val="ro-RO" w:eastAsia="ro-RO"/>
        </w:rPr>
        <w:t>”</w:t>
      </w:r>
      <w:r w:rsidR="0084091C" w:rsidRPr="00387B0E">
        <w:rPr>
          <w:rFonts w:ascii="Times New Roman" w:hAnsi="Times New Roman" w:cs="Times New Roman"/>
          <w:b w:val="0"/>
          <w:sz w:val="24"/>
          <w:szCs w:val="24"/>
          <w:lang w:val="it-IT"/>
        </w:rPr>
        <w:t xml:space="preserve">(7) </w:t>
      </w:r>
      <w:proofErr w:type="spellStart"/>
      <w:r w:rsidR="002C0A67" w:rsidRPr="00FA43CB">
        <w:rPr>
          <w:rStyle w:val="BodyText1"/>
          <w:rFonts w:ascii="Times New Roman" w:hAnsi="Times New Roman" w:cs="Times New Roman"/>
          <w:b w:val="0"/>
          <w:color w:val="auto"/>
          <w:sz w:val="24"/>
          <w:szCs w:val="24"/>
        </w:rPr>
        <w:t>Pentru</w:t>
      </w:r>
      <w:proofErr w:type="spellEnd"/>
      <w:r w:rsidR="002C0A67" w:rsidRPr="00FA43CB">
        <w:rPr>
          <w:rStyle w:val="BodyText1"/>
          <w:rFonts w:ascii="Times New Roman" w:hAnsi="Times New Roman" w:cs="Times New Roman"/>
          <w:b w:val="0"/>
          <w:color w:val="auto"/>
          <w:sz w:val="24"/>
          <w:szCs w:val="24"/>
        </w:rPr>
        <w:t xml:space="preserve"> a </w:t>
      </w:r>
      <w:proofErr w:type="spellStart"/>
      <w:r w:rsidR="002C0A67" w:rsidRPr="00FA43CB">
        <w:rPr>
          <w:rStyle w:val="BodyText1"/>
          <w:rFonts w:ascii="Times New Roman" w:hAnsi="Times New Roman" w:cs="Times New Roman"/>
          <w:b w:val="0"/>
          <w:color w:val="auto"/>
          <w:sz w:val="24"/>
          <w:szCs w:val="24"/>
        </w:rPr>
        <w:t>evita</w:t>
      </w:r>
      <w:proofErr w:type="spellEnd"/>
      <w:r w:rsidR="002C0A67" w:rsidRPr="00FA43CB">
        <w:rPr>
          <w:rStyle w:val="BodyText1"/>
          <w:rFonts w:ascii="Times New Roman" w:hAnsi="Times New Roman" w:cs="Times New Roman"/>
          <w:b w:val="0"/>
          <w:color w:val="auto"/>
          <w:sz w:val="24"/>
          <w:szCs w:val="24"/>
        </w:rPr>
        <w:t xml:space="preserve"> </w:t>
      </w:r>
      <w:proofErr w:type="spellStart"/>
      <w:r w:rsidR="002C0A67" w:rsidRPr="00FA43CB">
        <w:rPr>
          <w:rStyle w:val="BodyText1"/>
          <w:rFonts w:ascii="Times New Roman" w:hAnsi="Times New Roman" w:cs="Times New Roman"/>
          <w:b w:val="0"/>
          <w:color w:val="auto"/>
          <w:sz w:val="24"/>
          <w:szCs w:val="24"/>
        </w:rPr>
        <w:t>punerea</w:t>
      </w:r>
      <w:proofErr w:type="spellEnd"/>
      <w:r w:rsidR="002C0A67" w:rsidRPr="00FA43CB">
        <w:rPr>
          <w:rStyle w:val="BodyText1"/>
          <w:rFonts w:ascii="Times New Roman" w:hAnsi="Times New Roman" w:cs="Times New Roman"/>
          <w:b w:val="0"/>
          <w:color w:val="auto"/>
          <w:sz w:val="24"/>
          <w:szCs w:val="24"/>
        </w:rPr>
        <w:t xml:space="preserve"> </w:t>
      </w:r>
      <w:proofErr w:type="spellStart"/>
      <w:r w:rsidR="002C0A67" w:rsidRPr="00FA43CB">
        <w:rPr>
          <w:rStyle w:val="BodyText1"/>
          <w:rFonts w:ascii="Times New Roman" w:hAnsi="Times New Roman" w:cs="Times New Roman"/>
          <w:b w:val="0"/>
          <w:color w:val="auto"/>
          <w:sz w:val="24"/>
          <w:szCs w:val="24"/>
        </w:rPr>
        <w:t>î</w:t>
      </w:r>
      <w:r w:rsidR="0084091C" w:rsidRPr="00FA43CB">
        <w:rPr>
          <w:rStyle w:val="BodyText1"/>
          <w:rFonts w:ascii="Times New Roman" w:hAnsi="Times New Roman" w:cs="Times New Roman"/>
          <w:b w:val="0"/>
          <w:color w:val="auto"/>
          <w:sz w:val="24"/>
          <w:szCs w:val="24"/>
        </w:rPr>
        <w:t>n</w:t>
      </w:r>
      <w:proofErr w:type="spellEnd"/>
      <w:r w:rsidR="0084091C" w:rsidRPr="00FA43CB">
        <w:rPr>
          <w:rStyle w:val="BodyText1"/>
          <w:rFonts w:ascii="Times New Roman" w:hAnsi="Times New Roman" w:cs="Times New Roman"/>
          <w:b w:val="0"/>
          <w:color w:val="auto"/>
          <w:sz w:val="24"/>
          <w:szCs w:val="24"/>
        </w:rPr>
        <w:t xml:space="preserve"> </w:t>
      </w:r>
      <w:proofErr w:type="spellStart"/>
      <w:r w:rsidR="0084091C" w:rsidRPr="00FA43CB">
        <w:rPr>
          <w:rStyle w:val="BodyText1"/>
          <w:rFonts w:ascii="Times New Roman" w:hAnsi="Times New Roman" w:cs="Times New Roman"/>
          <w:b w:val="0"/>
          <w:color w:val="auto"/>
          <w:sz w:val="24"/>
          <w:szCs w:val="24"/>
        </w:rPr>
        <w:t>pericol</w:t>
      </w:r>
      <w:proofErr w:type="spellEnd"/>
      <w:r w:rsidR="0084091C" w:rsidRPr="00FA43CB">
        <w:rPr>
          <w:rStyle w:val="BodyText1"/>
          <w:rFonts w:ascii="Times New Roman" w:hAnsi="Times New Roman" w:cs="Times New Roman"/>
          <w:b w:val="0"/>
          <w:color w:val="auto"/>
          <w:sz w:val="24"/>
          <w:szCs w:val="24"/>
        </w:rPr>
        <w:t xml:space="preserve"> a </w:t>
      </w:r>
      <w:proofErr w:type="spellStart"/>
      <w:r w:rsidR="0084091C" w:rsidRPr="00FA43CB">
        <w:rPr>
          <w:rStyle w:val="BodyText1"/>
          <w:rFonts w:ascii="Times New Roman" w:hAnsi="Times New Roman" w:cs="Times New Roman"/>
          <w:b w:val="0"/>
          <w:color w:val="auto"/>
          <w:sz w:val="24"/>
          <w:szCs w:val="24"/>
        </w:rPr>
        <w:t>persoanelor</w:t>
      </w:r>
      <w:proofErr w:type="spellEnd"/>
      <w:r w:rsidR="0084091C" w:rsidRPr="00FA43CB">
        <w:rPr>
          <w:rStyle w:val="BodyText1"/>
          <w:rFonts w:ascii="Times New Roman" w:hAnsi="Times New Roman" w:cs="Times New Roman"/>
          <w:b w:val="0"/>
          <w:color w:val="auto"/>
          <w:sz w:val="24"/>
          <w:szCs w:val="24"/>
        </w:rPr>
        <w:t xml:space="preserve">, </w:t>
      </w:r>
      <w:r w:rsidR="002C0A67" w:rsidRPr="00FA43CB">
        <w:rPr>
          <w:rStyle w:val="BodyText1"/>
          <w:rFonts w:ascii="Times New Roman" w:hAnsi="Times New Roman" w:cs="Times New Roman"/>
          <w:b w:val="0"/>
          <w:color w:val="auto"/>
          <w:sz w:val="24"/>
          <w:szCs w:val="24"/>
        </w:rPr>
        <w:t xml:space="preserve">a </w:t>
      </w:r>
      <w:proofErr w:type="spellStart"/>
      <w:r w:rsidR="002C0A67" w:rsidRPr="00FA43CB">
        <w:rPr>
          <w:rStyle w:val="BodyText1"/>
          <w:rFonts w:ascii="Times New Roman" w:hAnsi="Times New Roman" w:cs="Times New Roman"/>
          <w:b w:val="0"/>
          <w:color w:val="auto"/>
          <w:sz w:val="24"/>
          <w:szCs w:val="24"/>
        </w:rPr>
        <w:t>bunurilor</w:t>
      </w:r>
      <w:proofErr w:type="spellEnd"/>
      <w:r w:rsidR="002C0A67" w:rsidRPr="00FA43CB">
        <w:rPr>
          <w:rStyle w:val="BodyText1"/>
          <w:rFonts w:ascii="Times New Roman" w:hAnsi="Times New Roman" w:cs="Times New Roman"/>
          <w:b w:val="0"/>
          <w:color w:val="auto"/>
          <w:sz w:val="24"/>
          <w:szCs w:val="24"/>
        </w:rPr>
        <w:t xml:space="preserve"> </w:t>
      </w:r>
      <w:proofErr w:type="spellStart"/>
      <w:r w:rsidR="002C0A67" w:rsidRPr="00FA43CB">
        <w:rPr>
          <w:rStyle w:val="BodyText1"/>
          <w:rFonts w:ascii="Times New Roman" w:hAnsi="Times New Roman" w:cs="Times New Roman"/>
          <w:b w:val="0"/>
          <w:color w:val="auto"/>
          <w:sz w:val="24"/>
          <w:szCs w:val="24"/>
        </w:rPr>
        <w:t>sau</w:t>
      </w:r>
      <w:proofErr w:type="spellEnd"/>
      <w:r w:rsidR="002C0A67" w:rsidRPr="00FA43CB">
        <w:rPr>
          <w:rStyle w:val="BodyText1"/>
          <w:rFonts w:ascii="Times New Roman" w:hAnsi="Times New Roman" w:cs="Times New Roman"/>
          <w:b w:val="0"/>
          <w:color w:val="auto"/>
          <w:sz w:val="24"/>
          <w:szCs w:val="24"/>
        </w:rPr>
        <w:t xml:space="preserve"> a </w:t>
      </w:r>
      <w:proofErr w:type="spellStart"/>
      <w:r w:rsidR="002C0A67" w:rsidRPr="00FA43CB">
        <w:rPr>
          <w:rStyle w:val="BodyText1"/>
          <w:rFonts w:ascii="Times New Roman" w:hAnsi="Times New Roman" w:cs="Times New Roman"/>
          <w:b w:val="0"/>
          <w:color w:val="auto"/>
          <w:sz w:val="24"/>
          <w:szCs w:val="24"/>
        </w:rPr>
        <w:t>unor</w:t>
      </w:r>
      <w:proofErr w:type="spellEnd"/>
      <w:r w:rsidR="002C0A67" w:rsidRPr="00FA43CB">
        <w:rPr>
          <w:rStyle w:val="BodyText1"/>
          <w:rFonts w:ascii="Times New Roman" w:hAnsi="Times New Roman" w:cs="Times New Roman"/>
          <w:b w:val="0"/>
          <w:color w:val="auto"/>
          <w:sz w:val="24"/>
          <w:szCs w:val="24"/>
        </w:rPr>
        <w:t xml:space="preserve"> </w:t>
      </w:r>
      <w:proofErr w:type="spellStart"/>
      <w:r w:rsidR="002C0A67" w:rsidRPr="00FA43CB">
        <w:rPr>
          <w:rStyle w:val="BodyText1"/>
          <w:rFonts w:ascii="Times New Roman" w:hAnsi="Times New Roman" w:cs="Times New Roman"/>
          <w:b w:val="0"/>
          <w:color w:val="auto"/>
          <w:sz w:val="24"/>
          <w:szCs w:val="24"/>
        </w:rPr>
        <w:t>activități</w:t>
      </w:r>
      <w:proofErr w:type="spellEnd"/>
      <w:r w:rsidR="002C0A67" w:rsidRPr="00FA43CB">
        <w:rPr>
          <w:rStyle w:val="BodyText1"/>
          <w:rFonts w:ascii="Times New Roman" w:hAnsi="Times New Roman" w:cs="Times New Roman"/>
          <w:b w:val="0"/>
          <w:color w:val="auto"/>
          <w:sz w:val="24"/>
          <w:szCs w:val="24"/>
        </w:rPr>
        <w:t xml:space="preserve"> </w:t>
      </w:r>
      <w:proofErr w:type="spellStart"/>
      <w:r w:rsidR="002C0A67" w:rsidRPr="00FA43CB">
        <w:rPr>
          <w:rStyle w:val="BodyText1"/>
          <w:rFonts w:ascii="Times New Roman" w:hAnsi="Times New Roman" w:cs="Times New Roman"/>
          <w:b w:val="0"/>
          <w:color w:val="auto"/>
          <w:sz w:val="24"/>
          <w:szCs w:val="24"/>
        </w:rPr>
        <w:t>desfășurate</w:t>
      </w:r>
      <w:proofErr w:type="spellEnd"/>
      <w:r w:rsidR="002C0A67" w:rsidRPr="00FA43CB">
        <w:rPr>
          <w:rStyle w:val="BodyText1"/>
          <w:rFonts w:ascii="Times New Roman" w:hAnsi="Times New Roman" w:cs="Times New Roman"/>
          <w:b w:val="0"/>
          <w:color w:val="auto"/>
          <w:sz w:val="24"/>
          <w:szCs w:val="24"/>
        </w:rPr>
        <w:t xml:space="preserve"> </w:t>
      </w:r>
      <w:proofErr w:type="spellStart"/>
      <w:r w:rsidR="002C0A67" w:rsidRPr="00FA43CB">
        <w:rPr>
          <w:rStyle w:val="BodyText1"/>
          <w:rFonts w:ascii="Times New Roman" w:hAnsi="Times New Roman" w:cs="Times New Roman"/>
          <w:b w:val="0"/>
          <w:color w:val="auto"/>
          <w:sz w:val="24"/>
          <w:szCs w:val="24"/>
        </w:rPr>
        <w:t>î</w:t>
      </w:r>
      <w:r w:rsidR="0084091C" w:rsidRPr="00FA43CB">
        <w:rPr>
          <w:rStyle w:val="BodyText1"/>
          <w:rFonts w:ascii="Times New Roman" w:hAnsi="Times New Roman" w:cs="Times New Roman"/>
          <w:b w:val="0"/>
          <w:color w:val="auto"/>
          <w:sz w:val="24"/>
          <w:szCs w:val="24"/>
        </w:rPr>
        <w:t>n</w:t>
      </w:r>
      <w:proofErr w:type="spellEnd"/>
      <w:r w:rsidR="0084091C" w:rsidRPr="00FA43CB">
        <w:rPr>
          <w:rStyle w:val="BodyText1"/>
          <w:rFonts w:ascii="Times New Roman" w:hAnsi="Times New Roman" w:cs="Times New Roman"/>
          <w:b w:val="0"/>
          <w:color w:val="auto"/>
          <w:sz w:val="24"/>
          <w:szCs w:val="24"/>
        </w:rPr>
        <w:t xml:space="preserve"> </w:t>
      </w:r>
      <w:proofErr w:type="spellStart"/>
      <w:r w:rsidR="0084091C" w:rsidRPr="00FA43CB">
        <w:rPr>
          <w:rStyle w:val="BodyText1"/>
          <w:rFonts w:ascii="Times New Roman" w:hAnsi="Times New Roman" w:cs="Times New Roman"/>
          <w:b w:val="0"/>
          <w:color w:val="auto"/>
          <w:sz w:val="24"/>
          <w:szCs w:val="24"/>
        </w:rPr>
        <w:t>zona</w:t>
      </w:r>
      <w:proofErr w:type="spellEnd"/>
      <w:r w:rsidR="0084091C" w:rsidRPr="00FA43CB">
        <w:rPr>
          <w:rStyle w:val="BodyText1"/>
          <w:rFonts w:ascii="Times New Roman" w:hAnsi="Times New Roman" w:cs="Times New Roman"/>
          <w:b w:val="0"/>
          <w:color w:val="auto"/>
          <w:sz w:val="24"/>
          <w:szCs w:val="24"/>
        </w:rPr>
        <w:t xml:space="preserve"> de </w:t>
      </w:r>
      <w:proofErr w:type="spellStart"/>
      <w:r w:rsidR="0084091C" w:rsidRPr="00FA43CB">
        <w:rPr>
          <w:rStyle w:val="BodyText1"/>
          <w:rFonts w:ascii="Times New Roman" w:hAnsi="Times New Roman" w:cs="Times New Roman"/>
          <w:b w:val="0"/>
          <w:color w:val="auto"/>
          <w:sz w:val="24"/>
          <w:szCs w:val="24"/>
        </w:rPr>
        <w:t>executare</w:t>
      </w:r>
      <w:proofErr w:type="spellEnd"/>
      <w:r w:rsidR="0084091C" w:rsidRPr="00FA43CB">
        <w:rPr>
          <w:rStyle w:val="BodyText1"/>
          <w:rFonts w:ascii="Times New Roman" w:hAnsi="Times New Roman" w:cs="Times New Roman"/>
          <w:b w:val="0"/>
          <w:color w:val="auto"/>
          <w:sz w:val="24"/>
          <w:szCs w:val="24"/>
        </w:rPr>
        <w:t xml:space="preserve"> a </w:t>
      </w:r>
      <w:proofErr w:type="spellStart"/>
      <w:r w:rsidR="002C0A67" w:rsidRPr="00FA43CB">
        <w:rPr>
          <w:rStyle w:val="BodyText1"/>
          <w:rFonts w:ascii="Times New Roman" w:hAnsi="Times New Roman" w:cs="Times New Roman"/>
          <w:b w:val="0"/>
          <w:color w:val="auto"/>
          <w:sz w:val="24"/>
          <w:szCs w:val="24"/>
        </w:rPr>
        <w:t>lucră</w:t>
      </w:r>
      <w:r w:rsidR="0084091C" w:rsidRPr="00FA43CB">
        <w:rPr>
          <w:rStyle w:val="BodyText1"/>
          <w:rFonts w:ascii="Times New Roman" w:hAnsi="Times New Roman" w:cs="Times New Roman"/>
          <w:b w:val="0"/>
          <w:color w:val="auto"/>
          <w:sz w:val="24"/>
          <w:szCs w:val="24"/>
        </w:rPr>
        <w:t>rilor</w:t>
      </w:r>
      <w:proofErr w:type="spellEnd"/>
      <w:r w:rsidR="0084091C" w:rsidRPr="00FA43CB">
        <w:rPr>
          <w:rStyle w:val="BodyText1"/>
          <w:rFonts w:ascii="Times New Roman" w:hAnsi="Times New Roman" w:cs="Times New Roman"/>
          <w:b w:val="0"/>
          <w:color w:val="auto"/>
          <w:sz w:val="24"/>
          <w:szCs w:val="24"/>
        </w:rPr>
        <w:t xml:space="preserve"> de </w:t>
      </w:r>
      <w:proofErr w:type="spellStart"/>
      <w:r w:rsidR="0084091C" w:rsidRPr="00FA43CB">
        <w:rPr>
          <w:rStyle w:val="BodyText1"/>
          <w:rFonts w:ascii="Times New Roman" w:hAnsi="Times New Roman" w:cs="Times New Roman"/>
          <w:b w:val="0"/>
          <w:color w:val="auto"/>
          <w:sz w:val="24"/>
          <w:szCs w:val="24"/>
        </w:rPr>
        <w:t>realizare</w:t>
      </w:r>
      <w:proofErr w:type="spellEnd"/>
      <w:r w:rsidR="0084091C" w:rsidRPr="00FA43CB">
        <w:rPr>
          <w:rStyle w:val="BodyText1"/>
          <w:rFonts w:ascii="Times New Roman" w:hAnsi="Times New Roman" w:cs="Times New Roman"/>
          <w:b w:val="0"/>
          <w:color w:val="auto"/>
          <w:sz w:val="24"/>
          <w:szCs w:val="24"/>
        </w:rPr>
        <w:t xml:space="preserve"> </w:t>
      </w:r>
      <w:proofErr w:type="spellStart"/>
      <w:r w:rsidR="002C0A67" w:rsidRPr="00FA43CB">
        <w:rPr>
          <w:rStyle w:val="BodyText1"/>
          <w:rFonts w:ascii="Times New Roman" w:hAnsi="Times New Roman" w:cs="Times New Roman"/>
          <w:b w:val="0"/>
          <w:color w:val="auto"/>
          <w:sz w:val="24"/>
          <w:szCs w:val="24"/>
        </w:rPr>
        <w:t>ori</w:t>
      </w:r>
      <w:proofErr w:type="spellEnd"/>
      <w:r w:rsidR="002C0A67" w:rsidRPr="00FA43CB">
        <w:rPr>
          <w:rStyle w:val="BodyText1"/>
          <w:rFonts w:ascii="Times New Roman" w:hAnsi="Times New Roman" w:cs="Times New Roman"/>
          <w:b w:val="0"/>
          <w:color w:val="auto"/>
          <w:sz w:val="24"/>
          <w:szCs w:val="24"/>
        </w:rPr>
        <w:t xml:space="preserve"> </w:t>
      </w:r>
      <w:proofErr w:type="spellStart"/>
      <w:r w:rsidR="002C0A67" w:rsidRPr="00FA43CB">
        <w:rPr>
          <w:rStyle w:val="BodyText1"/>
          <w:rFonts w:ascii="Times New Roman" w:hAnsi="Times New Roman" w:cs="Times New Roman"/>
          <w:b w:val="0"/>
          <w:color w:val="auto"/>
          <w:sz w:val="24"/>
          <w:szCs w:val="24"/>
        </w:rPr>
        <w:t>retehnologizare</w:t>
      </w:r>
      <w:proofErr w:type="spellEnd"/>
      <w:r w:rsidR="002C0A67" w:rsidRPr="00FA43CB">
        <w:rPr>
          <w:rStyle w:val="BodyText1"/>
          <w:rFonts w:ascii="Times New Roman" w:hAnsi="Times New Roman" w:cs="Times New Roman"/>
          <w:b w:val="0"/>
          <w:color w:val="auto"/>
          <w:sz w:val="24"/>
          <w:szCs w:val="24"/>
        </w:rPr>
        <w:t xml:space="preserve"> de </w:t>
      </w:r>
      <w:proofErr w:type="spellStart"/>
      <w:r w:rsidR="002C0A67" w:rsidRPr="00FA43CB">
        <w:rPr>
          <w:rStyle w:val="BodyText1"/>
          <w:rFonts w:ascii="Times New Roman" w:hAnsi="Times New Roman" w:cs="Times New Roman"/>
          <w:b w:val="0"/>
          <w:color w:val="auto"/>
          <w:sz w:val="24"/>
          <w:szCs w:val="24"/>
        </w:rPr>
        <w:t>capacități</w:t>
      </w:r>
      <w:proofErr w:type="spellEnd"/>
      <w:r w:rsidR="002C0A67" w:rsidRPr="00FA43CB">
        <w:rPr>
          <w:rStyle w:val="BodyText1"/>
          <w:rFonts w:ascii="Times New Roman" w:hAnsi="Times New Roman" w:cs="Times New Roman"/>
          <w:b w:val="0"/>
          <w:color w:val="auto"/>
          <w:sz w:val="24"/>
          <w:szCs w:val="24"/>
        </w:rPr>
        <w:t xml:space="preserve"> </w:t>
      </w:r>
      <w:proofErr w:type="spellStart"/>
      <w:r w:rsidR="002C0A67" w:rsidRPr="00FA43CB">
        <w:rPr>
          <w:rStyle w:val="BodyText1"/>
          <w:rFonts w:ascii="Times New Roman" w:hAnsi="Times New Roman" w:cs="Times New Roman"/>
          <w:b w:val="0"/>
          <w:color w:val="auto"/>
          <w:sz w:val="24"/>
          <w:szCs w:val="24"/>
        </w:rPr>
        <w:t>energetice</w:t>
      </w:r>
      <w:proofErr w:type="spellEnd"/>
      <w:r w:rsidR="002C0A67" w:rsidRPr="00FA43CB">
        <w:rPr>
          <w:rStyle w:val="BodyText1"/>
          <w:rFonts w:ascii="Times New Roman" w:hAnsi="Times New Roman" w:cs="Times New Roman"/>
          <w:b w:val="0"/>
          <w:color w:val="auto"/>
          <w:sz w:val="24"/>
          <w:szCs w:val="24"/>
        </w:rPr>
        <w:t xml:space="preserve">, </w:t>
      </w:r>
      <w:proofErr w:type="spellStart"/>
      <w:r w:rsidR="002C0A67" w:rsidRPr="00FA43CB">
        <w:rPr>
          <w:rStyle w:val="BodyText1"/>
          <w:rFonts w:ascii="Times New Roman" w:hAnsi="Times New Roman" w:cs="Times New Roman"/>
          <w:b w:val="0"/>
          <w:color w:val="auto"/>
          <w:sz w:val="24"/>
          <w:szCs w:val="24"/>
        </w:rPr>
        <w:t>precum</w:t>
      </w:r>
      <w:proofErr w:type="spellEnd"/>
      <w:r w:rsidR="002C0A67" w:rsidRPr="00FA43CB">
        <w:rPr>
          <w:rStyle w:val="BodyText1"/>
          <w:rFonts w:ascii="Times New Roman" w:hAnsi="Times New Roman" w:cs="Times New Roman"/>
          <w:b w:val="0"/>
          <w:color w:val="auto"/>
          <w:sz w:val="24"/>
          <w:szCs w:val="24"/>
        </w:rPr>
        <w:t xml:space="preserve"> </w:t>
      </w:r>
      <w:proofErr w:type="spellStart"/>
      <w:r w:rsidR="002C0A67" w:rsidRPr="00FA43CB">
        <w:rPr>
          <w:rStyle w:val="BodyText1"/>
          <w:rFonts w:ascii="Times New Roman" w:hAnsi="Times New Roman" w:cs="Times New Roman"/>
          <w:b w:val="0"/>
          <w:color w:val="auto"/>
          <w:sz w:val="24"/>
          <w:szCs w:val="24"/>
        </w:rPr>
        <w:t>și</w:t>
      </w:r>
      <w:proofErr w:type="spellEnd"/>
      <w:r w:rsidR="002C0A67" w:rsidRPr="00FA43CB">
        <w:rPr>
          <w:rStyle w:val="BodyText1"/>
          <w:rFonts w:ascii="Times New Roman" w:hAnsi="Times New Roman" w:cs="Times New Roman"/>
          <w:b w:val="0"/>
          <w:color w:val="auto"/>
          <w:sz w:val="24"/>
          <w:szCs w:val="24"/>
        </w:rPr>
        <w:t xml:space="preserve"> a </w:t>
      </w:r>
      <w:proofErr w:type="spellStart"/>
      <w:r w:rsidR="002C0A67" w:rsidRPr="00FA43CB">
        <w:rPr>
          <w:rStyle w:val="BodyText1"/>
          <w:rFonts w:ascii="Times New Roman" w:hAnsi="Times New Roman" w:cs="Times New Roman"/>
          <w:b w:val="0"/>
          <w:color w:val="auto"/>
          <w:sz w:val="24"/>
          <w:szCs w:val="24"/>
        </w:rPr>
        <w:t>operațiilor</w:t>
      </w:r>
      <w:proofErr w:type="spellEnd"/>
      <w:r w:rsidR="002C0A67" w:rsidRPr="00FA43CB">
        <w:rPr>
          <w:rStyle w:val="BodyText1"/>
          <w:rFonts w:ascii="Times New Roman" w:hAnsi="Times New Roman" w:cs="Times New Roman"/>
          <w:b w:val="0"/>
          <w:color w:val="auto"/>
          <w:sz w:val="24"/>
          <w:szCs w:val="24"/>
        </w:rPr>
        <w:t xml:space="preserve"> de </w:t>
      </w:r>
      <w:proofErr w:type="spellStart"/>
      <w:r w:rsidR="002C0A67" w:rsidRPr="00FA43CB">
        <w:rPr>
          <w:rStyle w:val="BodyText1"/>
          <w:rFonts w:ascii="Times New Roman" w:hAnsi="Times New Roman" w:cs="Times New Roman"/>
          <w:b w:val="0"/>
          <w:color w:val="auto"/>
          <w:sz w:val="24"/>
          <w:szCs w:val="24"/>
        </w:rPr>
        <w:t>revizie</w:t>
      </w:r>
      <w:proofErr w:type="spellEnd"/>
      <w:r w:rsidR="002C0A67" w:rsidRPr="00FA43CB">
        <w:rPr>
          <w:rStyle w:val="BodyText1"/>
          <w:rFonts w:ascii="Times New Roman" w:hAnsi="Times New Roman" w:cs="Times New Roman"/>
          <w:b w:val="0"/>
          <w:color w:val="auto"/>
          <w:sz w:val="24"/>
          <w:szCs w:val="24"/>
        </w:rPr>
        <w:t xml:space="preserve"> </w:t>
      </w:r>
      <w:proofErr w:type="spellStart"/>
      <w:r w:rsidR="002C0A67" w:rsidRPr="00FA43CB">
        <w:rPr>
          <w:rStyle w:val="BodyText1"/>
          <w:rFonts w:ascii="Times New Roman" w:hAnsi="Times New Roman" w:cs="Times New Roman"/>
          <w:b w:val="0"/>
          <w:color w:val="auto"/>
          <w:sz w:val="24"/>
          <w:szCs w:val="24"/>
        </w:rPr>
        <w:t>sau</w:t>
      </w:r>
      <w:proofErr w:type="spellEnd"/>
      <w:r w:rsidR="002C0A67" w:rsidRPr="00FA43CB">
        <w:rPr>
          <w:rStyle w:val="BodyText1"/>
          <w:rFonts w:ascii="Times New Roman" w:hAnsi="Times New Roman" w:cs="Times New Roman"/>
          <w:b w:val="0"/>
          <w:color w:val="auto"/>
          <w:sz w:val="24"/>
          <w:szCs w:val="24"/>
        </w:rPr>
        <w:t xml:space="preserve"> </w:t>
      </w:r>
      <w:proofErr w:type="spellStart"/>
      <w:r w:rsidR="002C0A67" w:rsidRPr="00FA43CB">
        <w:rPr>
          <w:rStyle w:val="BodyText1"/>
          <w:rFonts w:ascii="Times New Roman" w:hAnsi="Times New Roman" w:cs="Times New Roman"/>
          <w:b w:val="0"/>
          <w:color w:val="auto"/>
          <w:sz w:val="24"/>
          <w:szCs w:val="24"/>
        </w:rPr>
        <w:t>reparație</w:t>
      </w:r>
      <w:proofErr w:type="spellEnd"/>
      <w:r w:rsidR="002C0A67" w:rsidRPr="00FA43CB">
        <w:rPr>
          <w:rStyle w:val="BodyText1"/>
          <w:rFonts w:ascii="Times New Roman" w:hAnsi="Times New Roman" w:cs="Times New Roman"/>
          <w:b w:val="0"/>
          <w:color w:val="auto"/>
          <w:sz w:val="24"/>
          <w:szCs w:val="24"/>
        </w:rPr>
        <w:t xml:space="preserve"> la </w:t>
      </w:r>
      <w:proofErr w:type="spellStart"/>
      <w:r w:rsidR="002C0A67" w:rsidRPr="00FA43CB">
        <w:rPr>
          <w:rStyle w:val="BodyText1"/>
          <w:rFonts w:ascii="Times New Roman" w:hAnsi="Times New Roman" w:cs="Times New Roman"/>
          <w:b w:val="0"/>
          <w:color w:val="auto"/>
          <w:sz w:val="24"/>
          <w:szCs w:val="24"/>
        </w:rPr>
        <w:t>capacitatea</w:t>
      </w:r>
      <w:proofErr w:type="spellEnd"/>
      <w:r w:rsidR="002C0A67" w:rsidRPr="00FA43CB">
        <w:rPr>
          <w:rStyle w:val="BodyText1"/>
          <w:rFonts w:ascii="Times New Roman" w:hAnsi="Times New Roman" w:cs="Times New Roman"/>
          <w:b w:val="0"/>
          <w:color w:val="auto"/>
          <w:sz w:val="24"/>
          <w:szCs w:val="24"/>
        </w:rPr>
        <w:t xml:space="preserve"> </w:t>
      </w:r>
      <w:proofErr w:type="spellStart"/>
      <w:r w:rsidR="002C0A67" w:rsidRPr="00FA43CB">
        <w:rPr>
          <w:rStyle w:val="BodyText1"/>
          <w:rFonts w:ascii="Times New Roman" w:hAnsi="Times New Roman" w:cs="Times New Roman"/>
          <w:b w:val="0"/>
          <w:color w:val="auto"/>
          <w:sz w:val="24"/>
          <w:szCs w:val="24"/>
        </w:rPr>
        <w:t>în</w:t>
      </w:r>
      <w:proofErr w:type="spellEnd"/>
      <w:r w:rsidR="002C0A67" w:rsidRPr="00FA43CB">
        <w:rPr>
          <w:rStyle w:val="BodyText1"/>
          <w:rFonts w:ascii="Times New Roman" w:hAnsi="Times New Roman" w:cs="Times New Roman"/>
          <w:b w:val="0"/>
          <w:color w:val="auto"/>
          <w:sz w:val="24"/>
          <w:szCs w:val="24"/>
        </w:rPr>
        <w:t xml:space="preserve"> </w:t>
      </w:r>
      <w:proofErr w:type="spellStart"/>
      <w:r w:rsidR="002C0A67" w:rsidRPr="00FA43CB">
        <w:rPr>
          <w:rStyle w:val="BodyText1"/>
          <w:rFonts w:ascii="Times New Roman" w:hAnsi="Times New Roman" w:cs="Times New Roman"/>
          <w:b w:val="0"/>
          <w:color w:val="auto"/>
          <w:sz w:val="24"/>
          <w:szCs w:val="24"/>
        </w:rPr>
        <w:t>funcțiune</w:t>
      </w:r>
      <w:proofErr w:type="spellEnd"/>
      <w:r w:rsidR="002C0A67" w:rsidRPr="00FA43CB">
        <w:rPr>
          <w:rStyle w:val="BodyText1"/>
          <w:rFonts w:ascii="Times New Roman" w:hAnsi="Times New Roman" w:cs="Times New Roman"/>
          <w:b w:val="0"/>
          <w:color w:val="auto"/>
          <w:sz w:val="24"/>
          <w:szCs w:val="24"/>
        </w:rPr>
        <w:t xml:space="preserve">, </w:t>
      </w:r>
      <w:proofErr w:type="spellStart"/>
      <w:r w:rsidR="002C0A67" w:rsidRPr="00FA43CB">
        <w:rPr>
          <w:rStyle w:val="BodyText1"/>
          <w:rFonts w:ascii="Times New Roman" w:hAnsi="Times New Roman" w:cs="Times New Roman"/>
          <w:b w:val="0"/>
          <w:color w:val="auto"/>
          <w:sz w:val="24"/>
          <w:szCs w:val="24"/>
        </w:rPr>
        <w:t>titularul</w:t>
      </w:r>
      <w:proofErr w:type="spellEnd"/>
      <w:r w:rsidR="002C0A67" w:rsidRPr="00FA43CB">
        <w:rPr>
          <w:rStyle w:val="BodyText1"/>
          <w:rFonts w:ascii="Times New Roman" w:hAnsi="Times New Roman" w:cs="Times New Roman"/>
          <w:b w:val="0"/>
          <w:color w:val="auto"/>
          <w:sz w:val="24"/>
          <w:szCs w:val="24"/>
        </w:rPr>
        <w:t xml:space="preserve"> </w:t>
      </w:r>
      <w:proofErr w:type="spellStart"/>
      <w:r w:rsidR="002C0A67" w:rsidRPr="00FA43CB">
        <w:rPr>
          <w:rStyle w:val="BodyText1"/>
          <w:rFonts w:ascii="Times New Roman" w:hAnsi="Times New Roman" w:cs="Times New Roman"/>
          <w:b w:val="0"/>
          <w:color w:val="auto"/>
          <w:sz w:val="24"/>
          <w:szCs w:val="24"/>
        </w:rPr>
        <w:t>autorizației</w:t>
      </w:r>
      <w:proofErr w:type="spellEnd"/>
      <w:r w:rsidR="002C0A67" w:rsidRPr="00FA43CB">
        <w:rPr>
          <w:rStyle w:val="BodyText1"/>
          <w:rFonts w:ascii="Times New Roman" w:hAnsi="Times New Roman" w:cs="Times New Roman"/>
          <w:b w:val="0"/>
          <w:color w:val="auto"/>
          <w:sz w:val="24"/>
          <w:szCs w:val="24"/>
        </w:rPr>
        <w:t xml:space="preserve"> </w:t>
      </w:r>
      <w:proofErr w:type="spellStart"/>
      <w:r w:rsidR="002C0A67" w:rsidRPr="00FA43CB">
        <w:rPr>
          <w:rStyle w:val="BodyText1"/>
          <w:rFonts w:ascii="Times New Roman" w:hAnsi="Times New Roman" w:cs="Times New Roman"/>
          <w:b w:val="0"/>
          <w:color w:val="auto"/>
          <w:sz w:val="24"/>
          <w:szCs w:val="24"/>
        </w:rPr>
        <w:t>sau</w:t>
      </w:r>
      <w:proofErr w:type="spellEnd"/>
      <w:r w:rsidR="002C0A67" w:rsidRPr="00FA43CB">
        <w:rPr>
          <w:rStyle w:val="BodyText1"/>
          <w:rFonts w:ascii="Times New Roman" w:hAnsi="Times New Roman" w:cs="Times New Roman"/>
          <w:b w:val="0"/>
          <w:color w:val="auto"/>
          <w:sz w:val="24"/>
          <w:szCs w:val="24"/>
        </w:rPr>
        <w:t xml:space="preserve"> al </w:t>
      </w:r>
      <w:proofErr w:type="spellStart"/>
      <w:r w:rsidR="002C0A67" w:rsidRPr="00FA43CB">
        <w:rPr>
          <w:rStyle w:val="BodyText1"/>
          <w:rFonts w:ascii="Times New Roman" w:hAnsi="Times New Roman" w:cs="Times New Roman"/>
          <w:b w:val="0"/>
          <w:color w:val="auto"/>
          <w:sz w:val="24"/>
          <w:szCs w:val="24"/>
        </w:rPr>
        <w:t>licenței</w:t>
      </w:r>
      <w:proofErr w:type="spellEnd"/>
      <w:r w:rsidR="002C0A67" w:rsidRPr="00FA43CB">
        <w:rPr>
          <w:rStyle w:val="BodyText1"/>
          <w:rFonts w:ascii="Times New Roman" w:hAnsi="Times New Roman" w:cs="Times New Roman"/>
          <w:b w:val="0"/>
          <w:color w:val="auto"/>
          <w:sz w:val="24"/>
          <w:szCs w:val="24"/>
        </w:rPr>
        <w:t xml:space="preserve"> are </w:t>
      </w:r>
      <w:proofErr w:type="spellStart"/>
      <w:r w:rsidR="002C0A67" w:rsidRPr="00FA43CB">
        <w:rPr>
          <w:rStyle w:val="BodyText1"/>
          <w:rFonts w:ascii="Times New Roman" w:hAnsi="Times New Roman" w:cs="Times New Roman"/>
          <w:b w:val="0"/>
          <w:color w:val="auto"/>
          <w:sz w:val="24"/>
          <w:szCs w:val="24"/>
        </w:rPr>
        <w:t>dreptul</w:t>
      </w:r>
      <w:proofErr w:type="spellEnd"/>
      <w:r w:rsidR="002C0A67" w:rsidRPr="00FA43CB">
        <w:rPr>
          <w:rStyle w:val="BodyText1"/>
          <w:rFonts w:ascii="Times New Roman" w:hAnsi="Times New Roman" w:cs="Times New Roman"/>
          <w:b w:val="0"/>
          <w:color w:val="auto"/>
          <w:sz w:val="24"/>
          <w:szCs w:val="24"/>
        </w:rPr>
        <w:t xml:space="preserve"> de a </w:t>
      </w:r>
      <w:proofErr w:type="spellStart"/>
      <w:r w:rsidR="002C0A67" w:rsidRPr="00FA43CB">
        <w:rPr>
          <w:rStyle w:val="BodyText1"/>
          <w:rFonts w:ascii="Times New Roman" w:hAnsi="Times New Roman" w:cs="Times New Roman"/>
          <w:b w:val="0"/>
          <w:color w:val="auto"/>
          <w:sz w:val="24"/>
          <w:szCs w:val="24"/>
        </w:rPr>
        <w:t>obține</w:t>
      </w:r>
      <w:proofErr w:type="spellEnd"/>
      <w:r w:rsidR="002C0A67" w:rsidRPr="00FA43CB">
        <w:rPr>
          <w:rStyle w:val="BodyText1"/>
          <w:rFonts w:ascii="Times New Roman" w:hAnsi="Times New Roman" w:cs="Times New Roman"/>
          <w:b w:val="0"/>
          <w:color w:val="auto"/>
          <w:sz w:val="24"/>
          <w:szCs w:val="24"/>
        </w:rPr>
        <w:t xml:space="preserve"> </w:t>
      </w:r>
      <w:proofErr w:type="spellStart"/>
      <w:r w:rsidR="002C0A67" w:rsidRPr="00FA43CB">
        <w:rPr>
          <w:rStyle w:val="BodyText1"/>
          <w:rFonts w:ascii="Times New Roman" w:hAnsi="Times New Roman" w:cs="Times New Roman"/>
          <w:b w:val="0"/>
          <w:color w:val="auto"/>
          <w:sz w:val="24"/>
          <w:szCs w:val="24"/>
        </w:rPr>
        <w:t>restrâ</w:t>
      </w:r>
      <w:r w:rsidR="0084091C" w:rsidRPr="00FA43CB">
        <w:rPr>
          <w:rStyle w:val="BodyText1"/>
          <w:rFonts w:ascii="Times New Roman" w:hAnsi="Times New Roman" w:cs="Times New Roman"/>
          <w:b w:val="0"/>
          <w:color w:val="auto"/>
          <w:sz w:val="24"/>
          <w:szCs w:val="24"/>
        </w:rPr>
        <w:t>ngerea</w:t>
      </w:r>
      <w:proofErr w:type="spellEnd"/>
      <w:r w:rsidR="0084091C" w:rsidRPr="00FA43CB">
        <w:rPr>
          <w:rStyle w:val="BodyText1"/>
          <w:rFonts w:ascii="Times New Roman" w:hAnsi="Times New Roman" w:cs="Times New Roman"/>
          <w:b w:val="0"/>
          <w:color w:val="auto"/>
          <w:sz w:val="24"/>
          <w:szCs w:val="24"/>
        </w:rPr>
        <w:t xml:space="preserve"> </w:t>
      </w:r>
      <w:proofErr w:type="spellStart"/>
      <w:r w:rsidR="0084091C" w:rsidRPr="00FA43CB">
        <w:rPr>
          <w:rStyle w:val="BodyText1"/>
          <w:rFonts w:ascii="Times New Roman" w:hAnsi="Times New Roman" w:cs="Times New Roman"/>
          <w:b w:val="0"/>
          <w:color w:val="auto"/>
          <w:sz w:val="24"/>
          <w:szCs w:val="24"/>
        </w:rPr>
        <w:t>ori</w:t>
      </w:r>
      <w:proofErr w:type="spellEnd"/>
      <w:r w:rsidR="0084091C" w:rsidRPr="00FA43CB">
        <w:rPr>
          <w:rStyle w:val="BodyText1"/>
          <w:rFonts w:ascii="Times New Roman" w:hAnsi="Times New Roman" w:cs="Times New Roman"/>
          <w:b w:val="0"/>
          <w:color w:val="auto"/>
          <w:sz w:val="24"/>
          <w:szCs w:val="24"/>
        </w:rPr>
        <w:t xml:space="preserve"> </w:t>
      </w:r>
      <w:proofErr w:type="spellStart"/>
      <w:r w:rsidR="0084091C" w:rsidRPr="00FA43CB">
        <w:rPr>
          <w:rStyle w:val="BodyText1"/>
          <w:rFonts w:ascii="Times New Roman" w:hAnsi="Times New Roman" w:cs="Times New Roman"/>
          <w:b w:val="0"/>
          <w:color w:val="auto"/>
          <w:sz w:val="24"/>
          <w:szCs w:val="24"/>
        </w:rPr>
        <w:t>sistarea</w:t>
      </w:r>
      <w:proofErr w:type="spellEnd"/>
      <w:r w:rsidR="0084091C" w:rsidRPr="00FA43CB">
        <w:rPr>
          <w:rStyle w:val="BodyText1"/>
          <w:rFonts w:ascii="Times New Roman" w:hAnsi="Times New Roman" w:cs="Times New Roman"/>
          <w:b w:val="0"/>
          <w:color w:val="auto"/>
          <w:sz w:val="24"/>
          <w:szCs w:val="24"/>
        </w:rPr>
        <w:t xml:space="preserve">, </w:t>
      </w:r>
      <w:proofErr w:type="spellStart"/>
      <w:r w:rsidR="0084091C" w:rsidRPr="00FA43CB">
        <w:rPr>
          <w:rStyle w:val="BodyText1"/>
          <w:rFonts w:ascii="Times New Roman" w:hAnsi="Times New Roman" w:cs="Times New Roman"/>
          <w:b w:val="0"/>
          <w:color w:val="auto"/>
          <w:sz w:val="24"/>
          <w:szCs w:val="24"/>
        </w:rPr>
        <w:t>pe</w:t>
      </w:r>
      <w:proofErr w:type="spellEnd"/>
      <w:r w:rsidR="0084091C" w:rsidRPr="00FA43CB">
        <w:rPr>
          <w:rStyle w:val="BodyText1"/>
          <w:rFonts w:ascii="Times New Roman" w:hAnsi="Times New Roman" w:cs="Times New Roman"/>
          <w:b w:val="0"/>
          <w:color w:val="auto"/>
          <w:sz w:val="24"/>
          <w:szCs w:val="24"/>
        </w:rPr>
        <w:t xml:space="preserve"> </w:t>
      </w:r>
      <w:proofErr w:type="spellStart"/>
      <w:r w:rsidR="0084091C" w:rsidRPr="00FA43CB">
        <w:rPr>
          <w:rStyle w:val="BodyText1"/>
          <w:rFonts w:ascii="Times New Roman" w:hAnsi="Times New Roman" w:cs="Times New Roman"/>
          <w:b w:val="0"/>
          <w:color w:val="auto"/>
          <w:sz w:val="24"/>
          <w:szCs w:val="24"/>
        </w:rPr>
        <w:t>toata</w:t>
      </w:r>
      <w:proofErr w:type="spellEnd"/>
      <w:r w:rsidR="0084091C" w:rsidRPr="00FA43CB">
        <w:rPr>
          <w:rStyle w:val="BodyText1"/>
          <w:rFonts w:ascii="Times New Roman" w:hAnsi="Times New Roman" w:cs="Times New Roman"/>
          <w:b w:val="0"/>
          <w:color w:val="auto"/>
          <w:sz w:val="24"/>
          <w:szCs w:val="24"/>
        </w:rPr>
        <w:t xml:space="preserve"> </w:t>
      </w:r>
      <w:proofErr w:type="spellStart"/>
      <w:r w:rsidR="0084091C" w:rsidRPr="00FA43CB">
        <w:rPr>
          <w:rStyle w:val="BodyText1"/>
          <w:rFonts w:ascii="Times New Roman" w:hAnsi="Times New Roman" w:cs="Times New Roman"/>
          <w:b w:val="0"/>
          <w:color w:val="auto"/>
          <w:sz w:val="24"/>
          <w:szCs w:val="24"/>
        </w:rPr>
        <w:t>durata</w:t>
      </w:r>
      <w:proofErr w:type="spellEnd"/>
      <w:r w:rsidR="0084091C" w:rsidRPr="00FA43CB">
        <w:rPr>
          <w:rStyle w:val="BodyText1"/>
          <w:rFonts w:ascii="Times New Roman" w:hAnsi="Times New Roman" w:cs="Times New Roman"/>
          <w:b w:val="0"/>
          <w:color w:val="auto"/>
          <w:sz w:val="24"/>
          <w:szCs w:val="24"/>
        </w:rPr>
        <w:t xml:space="preserve"> </w:t>
      </w:r>
      <w:proofErr w:type="spellStart"/>
      <w:r w:rsidR="0084091C" w:rsidRPr="00FA43CB">
        <w:rPr>
          <w:rStyle w:val="BodyText1"/>
          <w:rFonts w:ascii="Times New Roman" w:hAnsi="Times New Roman" w:cs="Times New Roman"/>
          <w:b w:val="0"/>
          <w:color w:val="auto"/>
          <w:sz w:val="24"/>
          <w:szCs w:val="24"/>
        </w:rPr>
        <w:t>lu</w:t>
      </w:r>
      <w:r w:rsidR="002C0A67" w:rsidRPr="00FA43CB">
        <w:rPr>
          <w:rStyle w:val="BodyText1"/>
          <w:rFonts w:ascii="Times New Roman" w:hAnsi="Times New Roman" w:cs="Times New Roman"/>
          <w:b w:val="0"/>
          <w:color w:val="auto"/>
          <w:sz w:val="24"/>
          <w:szCs w:val="24"/>
        </w:rPr>
        <w:t>crărilor</w:t>
      </w:r>
      <w:proofErr w:type="spellEnd"/>
      <w:r w:rsidR="002C0A67" w:rsidRPr="00FA43CB">
        <w:rPr>
          <w:rStyle w:val="BodyText1"/>
          <w:rFonts w:ascii="Times New Roman" w:hAnsi="Times New Roman" w:cs="Times New Roman"/>
          <w:b w:val="0"/>
          <w:color w:val="auto"/>
          <w:sz w:val="24"/>
          <w:szCs w:val="24"/>
        </w:rPr>
        <w:t xml:space="preserve">, a </w:t>
      </w:r>
      <w:proofErr w:type="spellStart"/>
      <w:r w:rsidR="002C0A67" w:rsidRPr="00FA43CB">
        <w:rPr>
          <w:rStyle w:val="BodyText1"/>
          <w:rFonts w:ascii="Times New Roman" w:hAnsi="Times New Roman" w:cs="Times New Roman"/>
          <w:b w:val="0"/>
          <w:color w:val="auto"/>
          <w:sz w:val="24"/>
          <w:szCs w:val="24"/>
        </w:rPr>
        <w:t>activităților</w:t>
      </w:r>
      <w:proofErr w:type="spellEnd"/>
      <w:r w:rsidR="002C0A67" w:rsidRPr="00FA43CB">
        <w:rPr>
          <w:rStyle w:val="BodyText1"/>
          <w:rFonts w:ascii="Times New Roman" w:hAnsi="Times New Roman" w:cs="Times New Roman"/>
          <w:b w:val="0"/>
          <w:color w:val="auto"/>
          <w:sz w:val="24"/>
          <w:szCs w:val="24"/>
        </w:rPr>
        <w:t xml:space="preserve"> </w:t>
      </w:r>
      <w:proofErr w:type="spellStart"/>
      <w:r w:rsidR="002C0A67" w:rsidRPr="00FA43CB">
        <w:rPr>
          <w:rStyle w:val="BodyText1"/>
          <w:rFonts w:ascii="Times New Roman" w:hAnsi="Times New Roman" w:cs="Times New Roman"/>
          <w:b w:val="0"/>
          <w:color w:val="auto"/>
          <w:sz w:val="24"/>
          <w:szCs w:val="24"/>
        </w:rPr>
        <w:t>desfășurate</w:t>
      </w:r>
      <w:proofErr w:type="spellEnd"/>
      <w:r w:rsidR="002C0A67" w:rsidRPr="00FA43CB">
        <w:rPr>
          <w:rStyle w:val="BodyText1"/>
          <w:rFonts w:ascii="Times New Roman" w:hAnsi="Times New Roman" w:cs="Times New Roman"/>
          <w:b w:val="0"/>
          <w:color w:val="auto"/>
          <w:sz w:val="24"/>
          <w:szCs w:val="24"/>
        </w:rPr>
        <w:t xml:space="preserve"> </w:t>
      </w:r>
      <w:proofErr w:type="spellStart"/>
      <w:r w:rsidR="002C0A67" w:rsidRPr="00FA43CB">
        <w:rPr>
          <w:rStyle w:val="BodyText1"/>
          <w:rFonts w:ascii="Times New Roman" w:hAnsi="Times New Roman" w:cs="Times New Roman"/>
          <w:b w:val="0"/>
          <w:color w:val="auto"/>
          <w:sz w:val="24"/>
          <w:szCs w:val="24"/>
        </w:rPr>
        <w:t>în</w:t>
      </w:r>
      <w:proofErr w:type="spellEnd"/>
      <w:r w:rsidR="002C0A67" w:rsidRPr="00FA43CB">
        <w:rPr>
          <w:rStyle w:val="BodyText1"/>
          <w:rFonts w:ascii="Times New Roman" w:hAnsi="Times New Roman" w:cs="Times New Roman"/>
          <w:b w:val="0"/>
          <w:color w:val="auto"/>
          <w:sz w:val="24"/>
          <w:szCs w:val="24"/>
        </w:rPr>
        <w:t xml:space="preserve"> </w:t>
      </w:r>
      <w:proofErr w:type="spellStart"/>
      <w:r w:rsidR="002C0A67" w:rsidRPr="00FA43CB">
        <w:rPr>
          <w:rStyle w:val="BodyText1"/>
          <w:rFonts w:ascii="Times New Roman" w:hAnsi="Times New Roman" w:cs="Times New Roman"/>
          <w:b w:val="0"/>
          <w:color w:val="auto"/>
          <w:sz w:val="24"/>
          <w:szCs w:val="24"/>
        </w:rPr>
        <w:t>vecină</w:t>
      </w:r>
      <w:r w:rsidR="0084091C" w:rsidRPr="00FA43CB">
        <w:rPr>
          <w:rStyle w:val="BodyText1"/>
          <w:rFonts w:ascii="Times New Roman" w:hAnsi="Times New Roman" w:cs="Times New Roman"/>
          <w:b w:val="0"/>
          <w:color w:val="auto"/>
          <w:sz w:val="24"/>
          <w:szCs w:val="24"/>
        </w:rPr>
        <w:t>tate</w:t>
      </w:r>
      <w:proofErr w:type="spellEnd"/>
      <w:r w:rsidR="0084091C" w:rsidRPr="00FA43CB">
        <w:rPr>
          <w:rStyle w:val="BodyText1"/>
          <w:rFonts w:ascii="Times New Roman" w:hAnsi="Times New Roman" w:cs="Times New Roman"/>
          <w:b w:val="0"/>
          <w:color w:val="auto"/>
          <w:sz w:val="24"/>
          <w:szCs w:val="24"/>
        </w:rPr>
        <w:t xml:space="preserve"> de </w:t>
      </w:r>
      <w:proofErr w:type="spellStart"/>
      <w:r w:rsidR="0084091C" w:rsidRPr="00FA43CB">
        <w:rPr>
          <w:rStyle w:val="BodyText1"/>
          <w:rFonts w:ascii="Times New Roman" w:hAnsi="Times New Roman" w:cs="Times New Roman"/>
          <w:b w:val="0"/>
          <w:color w:val="auto"/>
          <w:sz w:val="24"/>
          <w:szCs w:val="24"/>
        </w:rPr>
        <w:t>alte</w:t>
      </w:r>
      <w:proofErr w:type="spellEnd"/>
      <w:r w:rsidR="0084091C" w:rsidRPr="00FA43CB">
        <w:rPr>
          <w:rStyle w:val="BodyText1"/>
          <w:rFonts w:ascii="Times New Roman" w:hAnsi="Times New Roman" w:cs="Times New Roman"/>
          <w:b w:val="0"/>
          <w:color w:val="auto"/>
          <w:sz w:val="24"/>
          <w:szCs w:val="24"/>
        </w:rPr>
        <w:t xml:space="preserve"> </w:t>
      </w:r>
      <w:proofErr w:type="spellStart"/>
      <w:r w:rsidR="0084091C" w:rsidRPr="00FA43CB">
        <w:rPr>
          <w:rStyle w:val="BodyText1"/>
          <w:rFonts w:ascii="Times New Roman" w:hAnsi="Times New Roman" w:cs="Times New Roman"/>
          <w:b w:val="0"/>
          <w:color w:val="auto"/>
          <w:sz w:val="24"/>
          <w:szCs w:val="24"/>
        </w:rPr>
        <w:t>persoane</w:t>
      </w:r>
      <w:proofErr w:type="spellEnd"/>
      <w:r w:rsidR="0084091C" w:rsidRPr="00FA43CB">
        <w:rPr>
          <w:rStyle w:val="BodyText1"/>
          <w:rFonts w:ascii="Times New Roman" w:hAnsi="Times New Roman" w:cs="Times New Roman"/>
          <w:b w:val="0"/>
          <w:color w:val="auto"/>
          <w:sz w:val="24"/>
          <w:szCs w:val="24"/>
        </w:rPr>
        <w:t>.</w:t>
      </w:r>
      <w:r w:rsidR="002C0A67" w:rsidRPr="00FA43CB">
        <w:rPr>
          <w:rStyle w:val="BodyText1"/>
          <w:rFonts w:ascii="Times New Roman" w:hAnsi="Times New Roman" w:cs="Times New Roman"/>
          <w:b w:val="0"/>
          <w:color w:val="auto"/>
          <w:sz w:val="24"/>
          <w:szCs w:val="24"/>
        </w:rPr>
        <w:t xml:space="preserve"> </w:t>
      </w:r>
      <w:r w:rsidR="0084091C" w:rsidRPr="00FA43CB">
        <w:rPr>
          <w:rFonts w:ascii="Times New Roman" w:hAnsi="Times New Roman" w:cs="Times New Roman"/>
          <w:b w:val="0"/>
          <w:sz w:val="24"/>
          <w:szCs w:val="24"/>
          <w:lang w:val="it-IT"/>
        </w:rPr>
        <w:t>În acest caz, persoanele afectate vor fi înştiinţate, în scris, despre data începerii, respectiv a finalizării lucrărilor</w:t>
      </w:r>
      <w:r w:rsidR="0084091C" w:rsidRPr="00FA43CB">
        <w:rPr>
          <w:rFonts w:ascii="Times New Roman" w:hAnsi="Times New Roman" w:cs="Times New Roman"/>
          <w:b w:val="0"/>
          <w:i/>
          <w:sz w:val="24"/>
          <w:szCs w:val="24"/>
          <w:lang w:val="it-IT"/>
        </w:rPr>
        <w:t xml:space="preserve">, </w:t>
      </w:r>
      <w:r w:rsidR="0084091C" w:rsidRPr="00FA43CB">
        <w:rPr>
          <w:rFonts w:ascii="Times New Roman" w:hAnsi="Times New Roman" w:cs="Times New Roman"/>
          <w:b w:val="0"/>
          <w:sz w:val="24"/>
          <w:szCs w:val="24"/>
          <w:lang w:val="it-IT"/>
        </w:rPr>
        <w:t>c</w:t>
      </w:r>
      <w:r w:rsidR="002C0A67" w:rsidRPr="00FA43CB">
        <w:rPr>
          <w:rFonts w:ascii="Times New Roman" w:hAnsi="Times New Roman" w:cs="Times New Roman"/>
          <w:b w:val="0"/>
          <w:sz w:val="24"/>
          <w:szCs w:val="24"/>
          <w:lang w:val="it-IT"/>
        </w:rPr>
        <w:t>u excepţia cazurilor de avarie și a celor generate de situaț</w:t>
      </w:r>
      <w:r w:rsidR="0084091C" w:rsidRPr="00FA43CB">
        <w:rPr>
          <w:rFonts w:ascii="Times New Roman" w:hAnsi="Times New Roman" w:cs="Times New Roman"/>
          <w:b w:val="0"/>
          <w:sz w:val="24"/>
          <w:szCs w:val="24"/>
          <w:lang w:val="it-IT"/>
        </w:rPr>
        <w:t>ii de fortă majoră</w:t>
      </w:r>
      <w:r w:rsidR="00F242A6">
        <w:rPr>
          <w:rFonts w:ascii="Times New Roman" w:hAnsi="Times New Roman" w:cs="Times New Roman"/>
          <w:b w:val="0"/>
          <w:sz w:val="24"/>
          <w:szCs w:val="24"/>
          <w:lang w:val="it-IT"/>
        </w:rPr>
        <w:t>;</w:t>
      </w:r>
      <w:r w:rsidRPr="00FA43CB">
        <w:rPr>
          <w:rFonts w:ascii="Times New Roman" w:hAnsi="Times New Roman" w:cs="Times New Roman"/>
          <w:b w:val="0"/>
          <w:sz w:val="24"/>
          <w:szCs w:val="24"/>
          <w:lang w:val="ro-RO" w:eastAsia="ro-RO"/>
        </w:rPr>
        <w:t xml:space="preserve"> </w:t>
      </w:r>
      <w:r w:rsidR="00F242A6" w:rsidRPr="00533FAE">
        <w:rPr>
          <w:rFonts w:ascii="Times New Roman" w:hAnsi="Times New Roman"/>
          <w:b w:val="0"/>
          <w:sz w:val="24"/>
          <w:szCs w:val="24"/>
          <w:lang w:val="it-IT"/>
        </w:rPr>
        <w:t>in situatii de acest fel se va interveni in conformitate cu reglementarile ANRE.</w:t>
      </w:r>
      <w:r w:rsidRPr="00F242A6">
        <w:rPr>
          <w:rFonts w:ascii="Times New Roman" w:hAnsi="Times New Roman" w:cs="Times New Roman"/>
          <w:b w:val="0"/>
          <w:sz w:val="24"/>
          <w:szCs w:val="24"/>
          <w:lang w:val="ro-RO" w:eastAsia="ro-RO"/>
        </w:rPr>
        <w:t>”</w:t>
      </w:r>
    </w:p>
    <w:p w:rsidR="00C8167D" w:rsidRPr="00FA43CB" w:rsidRDefault="00C8167D" w:rsidP="00387B0E">
      <w:pPr>
        <w:autoSpaceDE w:val="0"/>
        <w:autoSpaceDN w:val="0"/>
        <w:adjustRightInd w:val="0"/>
        <w:spacing w:after="120"/>
        <w:rPr>
          <w:i/>
          <w:lang w:val="it-IT"/>
        </w:rPr>
      </w:pPr>
    </w:p>
    <w:p w:rsidR="00C8167D" w:rsidRPr="00FA43CB" w:rsidRDefault="00FB1CC4" w:rsidP="00387B0E">
      <w:pPr>
        <w:autoSpaceDE w:val="0"/>
        <w:autoSpaceDN w:val="0"/>
        <w:adjustRightInd w:val="0"/>
        <w:spacing w:after="120"/>
        <w:rPr>
          <w:b/>
          <w:i/>
          <w:lang w:val="it-IT"/>
        </w:rPr>
      </w:pPr>
      <w:r>
        <w:rPr>
          <w:b/>
          <w:i/>
          <w:lang w:val="it-IT"/>
        </w:rPr>
        <w:t>20</w:t>
      </w:r>
      <w:r w:rsidR="00E20588" w:rsidRPr="00FA43CB">
        <w:rPr>
          <w:b/>
          <w:i/>
          <w:lang w:val="it-IT"/>
        </w:rPr>
        <w:t xml:space="preserve">. </w:t>
      </w:r>
      <w:r w:rsidR="00C8167D" w:rsidRPr="00FA43CB">
        <w:rPr>
          <w:b/>
          <w:i/>
          <w:lang w:val="it-IT"/>
        </w:rPr>
        <w:t>Articolul</w:t>
      </w:r>
      <w:r w:rsidR="008A78EE" w:rsidRPr="00FA43CB">
        <w:rPr>
          <w:b/>
          <w:i/>
          <w:lang w:val="it-IT"/>
        </w:rPr>
        <w:t xml:space="preserve"> 19  se modifică ș</w:t>
      </w:r>
      <w:r w:rsidR="00C301FE" w:rsidRPr="00FA43CB">
        <w:rPr>
          <w:b/>
          <w:i/>
          <w:lang w:val="it-IT"/>
        </w:rPr>
        <w:t>i va avea urmă</w:t>
      </w:r>
      <w:r w:rsidR="00C8167D" w:rsidRPr="00FA43CB">
        <w:rPr>
          <w:b/>
          <w:i/>
          <w:lang w:val="it-IT"/>
        </w:rPr>
        <w:t>torul cuprins:</w:t>
      </w:r>
    </w:p>
    <w:p w:rsidR="00FF6011" w:rsidRPr="00FA43CB" w:rsidRDefault="00303860" w:rsidP="00387B0E">
      <w:pPr>
        <w:pStyle w:val="Bodytext21"/>
        <w:tabs>
          <w:tab w:val="left" w:pos="1030"/>
        </w:tabs>
        <w:spacing w:after="120" w:line="276" w:lineRule="auto"/>
        <w:jc w:val="both"/>
        <w:rPr>
          <w:rFonts w:ascii="Times New Roman" w:hAnsi="Times New Roman" w:cs="Times New Roman"/>
          <w:b w:val="0"/>
          <w:sz w:val="24"/>
          <w:szCs w:val="24"/>
          <w:lang w:val="ro-RO" w:eastAsia="ro-RO"/>
        </w:rPr>
      </w:pPr>
      <w:r w:rsidRPr="00FA43CB">
        <w:rPr>
          <w:rFonts w:ascii="Times New Roman" w:hAnsi="Times New Roman" w:cs="Times New Roman"/>
          <w:b w:val="0"/>
          <w:sz w:val="24"/>
          <w:szCs w:val="24"/>
          <w:lang w:val="ro-RO" w:eastAsia="ro-RO"/>
        </w:rPr>
        <w:t>”</w:t>
      </w:r>
      <w:r w:rsidR="00D557A9" w:rsidRPr="00FA43CB">
        <w:rPr>
          <w:rFonts w:ascii="Times New Roman" w:eastAsia="Times New Roman" w:hAnsi="Times New Roman" w:cs="Times New Roman"/>
          <w:b w:val="0"/>
          <w:sz w:val="24"/>
          <w:szCs w:val="24"/>
        </w:rPr>
        <w:t xml:space="preserve">(1) Pot face </w:t>
      </w:r>
      <w:proofErr w:type="spellStart"/>
      <w:r w:rsidR="00D557A9" w:rsidRPr="00FA43CB">
        <w:rPr>
          <w:rFonts w:ascii="Times New Roman" w:eastAsia="Times New Roman" w:hAnsi="Times New Roman" w:cs="Times New Roman"/>
          <w:b w:val="0"/>
          <w:sz w:val="24"/>
          <w:szCs w:val="24"/>
        </w:rPr>
        <w:t>obiectul</w:t>
      </w:r>
      <w:proofErr w:type="spellEnd"/>
      <w:r w:rsidR="00D557A9" w:rsidRPr="00FA43CB">
        <w:rPr>
          <w:rFonts w:ascii="Times New Roman" w:eastAsia="Times New Roman" w:hAnsi="Times New Roman" w:cs="Times New Roman"/>
          <w:b w:val="0"/>
          <w:sz w:val="24"/>
          <w:szCs w:val="24"/>
        </w:rPr>
        <w:t xml:space="preserve"> </w:t>
      </w:r>
      <w:proofErr w:type="spellStart"/>
      <w:r w:rsidR="00D557A9" w:rsidRPr="00FA43CB">
        <w:rPr>
          <w:rFonts w:ascii="Times New Roman" w:eastAsia="Times New Roman" w:hAnsi="Times New Roman" w:cs="Times New Roman"/>
          <w:b w:val="0"/>
          <w:sz w:val="24"/>
          <w:szCs w:val="24"/>
        </w:rPr>
        <w:t>unei</w:t>
      </w:r>
      <w:proofErr w:type="spellEnd"/>
      <w:r w:rsidR="00D557A9" w:rsidRPr="00FA43CB">
        <w:rPr>
          <w:rFonts w:ascii="Times New Roman" w:eastAsia="Times New Roman" w:hAnsi="Times New Roman" w:cs="Times New Roman"/>
          <w:b w:val="0"/>
          <w:sz w:val="24"/>
          <w:szCs w:val="24"/>
        </w:rPr>
        <w:t xml:space="preserve"> </w:t>
      </w:r>
      <w:proofErr w:type="spellStart"/>
      <w:r w:rsidR="00D557A9" w:rsidRPr="00FA43CB">
        <w:rPr>
          <w:rFonts w:ascii="Times New Roman" w:eastAsia="Times New Roman" w:hAnsi="Times New Roman" w:cs="Times New Roman"/>
          <w:b w:val="0"/>
          <w:sz w:val="24"/>
          <w:szCs w:val="24"/>
        </w:rPr>
        <w:t>concesiuni</w:t>
      </w:r>
      <w:proofErr w:type="spellEnd"/>
      <w:r w:rsidR="00D557A9" w:rsidRPr="00FA43CB">
        <w:rPr>
          <w:rFonts w:ascii="Times New Roman" w:eastAsia="Times New Roman" w:hAnsi="Times New Roman" w:cs="Times New Roman"/>
          <w:b w:val="0"/>
          <w:sz w:val="24"/>
          <w:szCs w:val="24"/>
        </w:rPr>
        <w:t xml:space="preserve"> </w:t>
      </w:r>
      <w:proofErr w:type="spellStart"/>
      <w:r w:rsidR="00D557A9" w:rsidRPr="00FA43CB">
        <w:rPr>
          <w:rFonts w:ascii="Times New Roman" w:eastAsia="Times New Roman" w:hAnsi="Times New Roman" w:cs="Times New Roman"/>
          <w:b w:val="0"/>
          <w:sz w:val="24"/>
          <w:szCs w:val="24"/>
        </w:rPr>
        <w:t>energetice</w:t>
      </w:r>
      <w:proofErr w:type="spellEnd"/>
      <w:r w:rsidR="00D557A9" w:rsidRPr="00FA43CB">
        <w:rPr>
          <w:rFonts w:ascii="Times New Roman" w:eastAsia="Times New Roman" w:hAnsi="Times New Roman" w:cs="Times New Roman"/>
          <w:b w:val="0"/>
          <w:sz w:val="24"/>
          <w:szCs w:val="24"/>
        </w:rPr>
        <w:t xml:space="preserve"> </w:t>
      </w:r>
      <w:proofErr w:type="spellStart"/>
      <w:r w:rsidR="00D557A9" w:rsidRPr="00FA43CB">
        <w:rPr>
          <w:rFonts w:ascii="Times New Roman" w:eastAsia="Times New Roman" w:hAnsi="Times New Roman" w:cs="Times New Roman"/>
          <w:b w:val="0"/>
          <w:sz w:val="24"/>
          <w:szCs w:val="24"/>
        </w:rPr>
        <w:t>bunurile</w:t>
      </w:r>
      <w:proofErr w:type="spellEnd"/>
      <w:r w:rsidR="00D557A9" w:rsidRPr="00FA43CB">
        <w:rPr>
          <w:rFonts w:ascii="Times New Roman" w:eastAsia="Times New Roman" w:hAnsi="Times New Roman" w:cs="Times New Roman"/>
          <w:b w:val="0"/>
          <w:sz w:val="24"/>
          <w:szCs w:val="24"/>
        </w:rPr>
        <w:t xml:space="preserve"> </w:t>
      </w:r>
      <w:proofErr w:type="spellStart"/>
      <w:r w:rsidR="00D557A9" w:rsidRPr="00FA43CB">
        <w:rPr>
          <w:rFonts w:ascii="Times New Roman" w:eastAsia="Times New Roman" w:hAnsi="Times New Roman" w:cs="Times New Roman"/>
          <w:b w:val="0"/>
          <w:sz w:val="24"/>
          <w:szCs w:val="24"/>
        </w:rPr>
        <w:t>proprietate</w:t>
      </w:r>
      <w:proofErr w:type="spellEnd"/>
      <w:r w:rsidR="00D557A9" w:rsidRPr="00FA43CB">
        <w:rPr>
          <w:rFonts w:ascii="Times New Roman" w:eastAsia="Times New Roman" w:hAnsi="Times New Roman" w:cs="Times New Roman"/>
          <w:b w:val="0"/>
          <w:sz w:val="24"/>
          <w:szCs w:val="24"/>
        </w:rPr>
        <w:t xml:space="preserve"> </w:t>
      </w:r>
      <w:proofErr w:type="spellStart"/>
      <w:r w:rsidR="00D557A9" w:rsidRPr="00FA43CB">
        <w:rPr>
          <w:rFonts w:ascii="Times New Roman" w:eastAsia="Times New Roman" w:hAnsi="Times New Roman" w:cs="Times New Roman"/>
          <w:b w:val="0"/>
          <w:sz w:val="24"/>
          <w:szCs w:val="24"/>
        </w:rPr>
        <w:t>publică</w:t>
      </w:r>
      <w:proofErr w:type="spellEnd"/>
      <w:r w:rsidR="00D557A9" w:rsidRPr="00FA43CB">
        <w:rPr>
          <w:rFonts w:ascii="Times New Roman" w:eastAsia="Times New Roman" w:hAnsi="Times New Roman" w:cs="Times New Roman"/>
          <w:b w:val="0"/>
          <w:sz w:val="24"/>
          <w:szCs w:val="24"/>
        </w:rPr>
        <w:t xml:space="preserve"> </w:t>
      </w:r>
      <w:proofErr w:type="spellStart"/>
      <w:r w:rsidR="00D557A9" w:rsidRPr="00FA43CB">
        <w:rPr>
          <w:rFonts w:ascii="Times New Roman" w:eastAsia="Times New Roman" w:hAnsi="Times New Roman" w:cs="Times New Roman"/>
          <w:b w:val="0"/>
          <w:sz w:val="24"/>
          <w:szCs w:val="24"/>
        </w:rPr>
        <w:t>sau</w:t>
      </w:r>
      <w:proofErr w:type="spellEnd"/>
      <w:r w:rsidR="00D557A9" w:rsidRPr="00FA43CB">
        <w:rPr>
          <w:rFonts w:ascii="Times New Roman" w:eastAsia="Times New Roman" w:hAnsi="Times New Roman" w:cs="Times New Roman"/>
          <w:b w:val="0"/>
          <w:sz w:val="24"/>
          <w:szCs w:val="24"/>
        </w:rPr>
        <w:t xml:space="preserve"> </w:t>
      </w:r>
      <w:proofErr w:type="spellStart"/>
      <w:r w:rsidR="00D557A9" w:rsidRPr="00FA43CB">
        <w:rPr>
          <w:rFonts w:ascii="Times New Roman" w:eastAsia="Times New Roman" w:hAnsi="Times New Roman" w:cs="Times New Roman"/>
          <w:b w:val="0"/>
          <w:sz w:val="24"/>
          <w:szCs w:val="24"/>
        </w:rPr>
        <w:t>privată</w:t>
      </w:r>
      <w:proofErr w:type="spellEnd"/>
      <w:r w:rsidR="00D557A9" w:rsidRPr="00FA43CB">
        <w:rPr>
          <w:rFonts w:ascii="Times New Roman" w:eastAsia="Times New Roman" w:hAnsi="Times New Roman" w:cs="Times New Roman"/>
          <w:b w:val="0"/>
          <w:sz w:val="24"/>
          <w:szCs w:val="24"/>
        </w:rPr>
        <w:t xml:space="preserve"> a </w:t>
      </w:r>
      <w:proofErr w:type="spellStart"/>
      <w:r w:rsidR="00D557A9" w:rsidRPr="00FA43CB">
        <w:rPr>
          <w:rFonts w:ascii="Times New Roman" w:eastAsia="Times New Roman" w:hAnsi="Times New Roman" w:cs="Times New Roman"/>
          <w:b w:val="0"/>
          <w:sz w:val="24"/>
          <w:szCs w:val="24"/>
        </w:rPr>
        <w:t>statului</w:t>
      </w:r>
      <w:proofErr w:type="spellEnd"/>
      <w:r w:rsidR="00D557A9" w:rsidRPr="00FA43CB">
        <w:rPr>
          <w:rFonts w:ascii="Times New Roman" w:eastAsia="Times New Roman" w:hAnsi="Times New Roman" w:cs="Times New Roman"/>
          <w:b w:val="0"/>
          <w:sz w:val="24"/>
          <w:szCs w:val="24"/>
        </w:rPr>
        <w:t xml:space="preserve">, </w:t>
      </w:r>
      <w:proofErr w:type="spellStart"/>
      <w:r w:rsidR="00D557A9" w:rsidRPr="00FA43CB">
        <w:rPr>
          <w:rFonts w:ascii="Times New Roman" w:eastAsia="Times New Roman" w:hAnsi="Times New Roman" w:cs="Times New Roman"/>
          <w:b w:val="0"/>
          <w:sz w:val="24"/>
          <w:szCs w:val="24"/>
        </w:rPr>
        <w:t>activităţile</w:t>
      </w:r>
      <w:proofErr w:type="spellEnd"/>
      <w:r w:rsidR="00D557A9" w:rsidRPr="00FA43CB">
        <w:rPr>
          <w:rFonts w:ascii="Times New Roman" w:eastAsia="Times New Roman" w:hAnsi="Times New Roman" w:cs="Times New Roman"/>
          <w:b w:val="0"/>
          <w:sz w:val="24"/>
          <w:szCs w:val="24"/>
        </w:rPr>
        <w:t xml:space="preserve"> </w:t>
      </w:r>
      <w:proofErr w:type="spellStart"/>
      <w:r w:rsidR="00D557A9" w:rsidRPr="00FA43CB">
        <w:rPr>
          <w:rFonts w:ascii="Times New Roman" w:eastAsia="Times New Roman" w:hAnsi="Times New Roman" w:cs="Times New Roman"/>
          <w:b w:val="0"/>
          <w:sz w:val="24"/>
          <w:szCs w:val="24"/>
        </w:rPr>
        <w:t>şi</w:t>
      </w:r>
      <w:proofErr w:type="spellEnd"/>
      <w:r w:rsidR="00D557A9" w:rsidRPr="00FA43CB">
        <w:rPr>
          <w:rFonts w:ascii="Times New Roman" w:eastAsia="Times New Roman" w:hAnsi="Times New Roman" w:cs="Times New Roman"/>
          <w:b w:val="0"/>
          <w:sz w:val="24"/>
          <w:szCs w:val="24"/>
        </w:rPr>
        <w:t xml:space="preserve"> </w:t>
      </w:r>
      <w:proofErr w:type="spellStart"/>
      <w:r w:rsidR="00D557A9" w:rsidRPr="00FA43CB">
        <w:rPr>
          <w:rFonts w:ascii="Times New Roman" w:eastAsia="Times New Roman" w:hAnsi="Times New Roman" w:cs="Times New Roman"/>
          <w:b w:val="0"/>
          <w:sz w:val="24"/>
          <w:szCs w:val="24"/>
        </w:rPr>
        <w:t>serviciile</w:t>
      </w:r>
      <w:proofErr w:type="spellEnd"/>
      <w:r w:rsidR="00D557A9" w:rsidRPr="00FA43CB">
        <w:rPr>
          <w:rFonts w:ascii="Times New Roman" w:eastAsia="Times New Roman" w:hAnsi="Times New Roman" w:cs="Times New Roman"/>
          <w:b w:val="0"/>
          <w:sz w:val="24"/>
          <w:szCs w:val="24"/>
        </w:rPr>
        <w:t xml:space="preserve"> </w:t>
      </w:r>
      <w:proofErr w:type="spellStart"/>
      <w:r w:rsidR="00D557A9" w:rsidRPr="00FA43CB">
        <w:rPr>
          <w:rFonts w:ascii="Times New Roman" w:eastAsia="Times New Roman" w:hAnsi="Times New Roman" w:cs="Times New Roman"/>
          <w:b w:val="0"/>
          <w:sz w:val="24"/>
          <w:szCs w:val="24"/>
        </w:rPr>
        <w:t>publice</w:t>
      </w:r>
      <w:proofErr w:type="spellEnd"/>
      <w:r w:rsidR="00D557A9" w:rsidRPr="00FA43CB">
        <w:rPr>
          <w:rFonts w:ascii="Times New Roman" w:eastAsia="Times New Roman" w:hAnsi="Times New Roman" w:cs="Times New Roman"/>
          <w:b w:val="0"/>
          <w:sz w:val="24"/>
          <w:szCs w:val="24"/>
        </w:rPr>
        <w:t xml:space="preserve"> de </w:t>
      </w:r>
      <w:proofErr w:type="spellStart"/>
      <w:r w:rsidR="00D557A9" w:rsidRPr="00FA43CB">
        <w:rPr>
          <w:rFonts w:ascii="Times New Roman" w:eastAsia="Times New Roman" w:hAnsi="Times New Roman" w:cs="Times New Roman"/>
          <w:b w:val="0"/>
          <w:sz w:val="24"/>
          <w:szCs w:val="24"/>
        </w:rPr>
        <w:t>interes</w:t>
      </w:r>
      <w:proofErr w:type="spellEnd"/>
      <w:r w:rsidR="00D557A9" w:rsidRPr="00FA43CB">
        <w:rPr>
          <w:rFonts w:ascii="Times New Roman" w:eastAsia="Times New Roman" w:hAnsi="Times New Roman" w:cs="Times New Roman"/>
          <w:b w:val="0"/>
          <w:sz w:val="24"/>
          <w:szCs w:val="24"/>
        </w:rPr>
        <w:t xml:space="preserve"> </w:t>
      </w:r>
      <w:proofErr w:type="spellStart"/>
      <w:r w:rsidR="00D557A9" w:rsidRPr="00FA43CB">
        <w:rPr>
          <w:rFonts w:ascii="Times New Roman" w:eastAsia="Times New Roman" w:hAnsi="Times New Roman" w:cs="Times New Roman"/>
          <w:b w:val="0"/>
          <w:sz w:val="24"/>
          <w:szCs w:val="24"/>
        </w:rPr>
        <w:t>naţional</w:t>
      </w:r>
      <w:proofErr w:type="spellEnd"/>
      <w:r w:rsidR="00D557A9" w:rsidRPr="00FA43CB">
        <w:rPr>
          <w:rFonts w:ascii="Times New Roman" w:eastAsia="Times New Roman" w:hAnsi="Times New Roman" w:cs="Times New Roman"/>
          <w:b w:val="0"/>
          <w:sz w:val="24"/>
          <w:szCs w:val="24"/>
        </w:rPr>
        <w:t xml:space="preserve"> </w:t>
      </w:r>
      <w:proofErr w:type="spellStart"/>
      <w:r w:rsidR="006F38D2" w:rsidRPr="00F242A6">
        <w:rPr>
          <w:rFonts w:ascii="Times New Roman" w:eastAsia="Times New Roman" w:hAnsi="Times New Roman" w:cs="Times New Roman"/>
          <w:b w:val="0"/>
          <w:sz w:val="24"/>
          <w:szCs w:val="24"/>
        </w:rPr>
        <w:t>si</w:t>
      </w:r>
      <w:proofErr w:type="spellEnd"/>
      <w:r w:rsidR="006F38D2" w:rsidRPr="00F242A6">
        <w:rPr>
          <w:rFonts w:ascii="Times New Roman" w:eastAsia="Times New Roman" w:hAnsi="Times New Roman" w:cs="Times New Roman"/>
          <w:b w:val="0"/>
          <w:sz w:val="24"/>
          <w:szCs w:val="24"/>
        </w:rPr>
        <w:t xml:space="preserve"> </w:t>
      </w:r>
      <w:r w:rsidR="006F38D2" w:rsidRPr="00533FAE">
        <w:rPr>
          <w:rFonts w:ascii="Times New Roman" w:eastAsia="Times New Roman" w:hAnsi="Times New Roman" w:cs="Times New Roman"/>
          <w:b w:val="0"/>
          <w:sz w:val="24"/>
          <w:szCs w:val="24"/>
        </w:rPr>
        <w:t>general</w:t>
      </w:r>
      <w:r w:rsidR="006F38D2" w:rsidRPr="00FA43CB">
        <w:rPr>
          <w:rFonts w:ascii="Times New Roman" w:eastAsia="Times New Roman" w:hAnsi="Times New Roman" w:cs="Times New Roman"/>
          <w:b w:val="0"/>
          <w:sz w:val="24"/>
          <w:szCs w:val="24"/>
        </w:rPr>
        <w:t xml:space="preserve"> </w:t>
      </w:r>
      <w:r w:rsidR="00D557A9" w:rsidRPr="00FA43CB">
        <w:rPr>
          <w:rFonts w:ascii="Times New Roman" w:eastAsia="Times New Roman" w:hAnsi="Times New Roman" w:cs="Times New Roman"/>
          <w:b w:val="0"/>
          <w:sz w:val="24"/>
          <w:szCs w:val="24"/>
        </w:rPr>
        <w:t xml:space="preserve">din </w:t>
      </w:r>
      <w:proofErr w:type="spellStart"/>
      <w:r w:rsidR="00D557A9" w:rsidRPr="00FA43CB">
        <w:rPr>
          <w:rFonts w:ascii="Times New Roman" w:eastAsia="Times New Roman" w:hAnsi="Times New Roman" w:cs="Times New Roman"/>
          <w:b w:val="0"/>
          <w:sz w:val="24"/>
          <w:szCs w:val="24"/>
        </w:rPr>
        <w:t>domeniul</w:t>
      </w:r>
      <w:proofErr w:type="spellEnd"/>
      <w:r w:rsidR="00D557A9" w:rsidRPr="00FA43CB">
        <w:rPr>
          <w:rFonts w:ascii="Times New Roman" w:eastAsia="Times New Roman" w:hAnsi="Times New Roman" w:cs="Times New Roman"/>
          <w:b w:val="0"/>
          <w:sz w:val="24"/>
          <w:szCs w:val="24"/>
        </w:rPr>
        <w:t xml:space="preserve"> </w:t>
      </w:r>
      <w:proofErr w:type="spellStart"/>
      <w:r w:rsidR="00D557A9" w:rsidRPr="00FA43CB">
        <w:rPr>
          <w:rFonts w:ascii="Times New Roman" w:eastAsia="Times New Roman" w:hAnsi="Times New Roman" w:cs="Times New Roman"/>
          <w:b w:val="0"/>
          <w:sz w:val="24"/>
          <w:szCs w:val="24"/>
        </w:rPr>
        <w:t>energiei</w:t>
      </w:r>
      <w:proofErr w:type="spellEnd"/>
      <w:r w:rsidR="00D557A9" w:rsidRPr="00FA43CB">
        <w:rPr>
          <w:rFonts w:ascii="Times New Roman" w:eastAsia="Times New Roman" w:hAnsi="Times New Roman" w:cs="Times New Roman"/>
          <w:b w:val="0"/>
          <w:sz w:val="24"/>
          <w:szCs w:val="24"/>
        </w:rPr>
        <w:t xml:space="preserve"> </w:t>
      </w:r>
      <w:proofErr w:type="spellStart"/>
      <w:r w:rsidR="00D557A9" w:rsidRPr="00FA43CB">
        <w:rPr>
          <w:rFonts w:ascii="Times New Roman" w:eastAsia="Times New Roman" w:hAnsi="Times New Roman" w:cs="Times New Roman"/>
          <w:b w:val="0"/>
          <w:sz w:val="24"/>
          <w:szCs w:val="24"/>
        </w:rPr>
        <w:t>electrice</w:t>
      </w:r>
      <w:proofErr w:type="spellEnd"/>
      <w:r w:rsidR="00D557A9" w:rsidRPr="00FA43CB">
        <w:rPr>
          <w:rFonts w:ascii="Times New Roman" w:eastAsia="Times New Roman" w:hAnsi="Times New Roman" w:cs="Times New Roman"/>
          <w:b w:val="0"/>
          <w:sz w:val="24"/>
          <w:szCs w:val="24"/>
        </w:rPr>
        <w:t xml:space="preserve">. </w:t>
      </w:r>
    </w:p>
    <w:p w:rsidR="00C8167D" w:rsidRPr="00FA43CB" w:rsidRDefault="00C8167D" w:rsidP="00387B0E">
      <w:pPr>
        <w:spacing w:after="120"/>
        <w:rPr>
          <w:rFonts w:eastAsia="Times New Roman"/>
        </w:rPr>
      </w:pPr>
      <w:r w:rsidRPr="00FA43CB">
        <w:rPr>
          <w:rFonts w:eastAsia="Times New Roman"/>
          <w:bCs/>
        </w:rPr>
        <w:lastRenderedPageBreak/>
        <w:t>(2)</w:t>
      </w:r>
      <w:r w:rsidRPr="00FA43CB">
        <w:rPr>
          <w:rFonts w:eastAsia="Times New Roman"/>
        </w:rPr>
        <w:t xml:space="preserve"> Calitatea de autoritate contractantă o are ministerul de resort pent</w:t>
      </w:r>
      <w:r w:rsidR="008A78EE" w:rsidRPr="00FA43CB">
        <w:rPr>
          <w:rFonts w:eastAsia="Times New Roman"/>
        </w:rPr>
        <w:t>ru bunurile proprietate</w:t>
      </w:r>
      <w:r w:rsidR="00D44C0E" w:rsidRPr="00FA43CB">
        <w:rPr>
          <w:rFonts w:eastAsia="Times New Roman"/>
        </w:rPr>
        <w:t xml:space="preserve"> </w:t>
      </w:r>
      <w:r w:rsidR="008A78EE" w:rsidRPr="00FA43CB">
        <w:rPr>
          <w:rFonts w:eastAsia="Times New Roman"/>
        </w:rPr>
        <w:t xml:space="preserve"> publică</w:t>
      </w:r>
      <w:r w:rsidR="00AE32AF" w:rsidRPr="00FA43CB">
        <w:rPr>
          <w:rFonts w:eastAsia="Times New Roman"/>
        </w:rPr>
        <w:t xml:space="preserve"> </w:t>
      </w:r>
      <w:r w:rsidR="008A78EE" w:rsidRPr="00FA43CB">
        <w:rPr>
          <w:rFonts w:eastAsia="Times New Roman"/>
        </w:rPr>
        <w:t>sau privată a statului</w:t>
      </w:r>
      <w:r w:rsidR="008D603C" w:rsidRPr="00FA43CB">
        <w:rPr>
          <w:rFonts w:eastAsia="Times New Roman"/>
        </w:rPr>
        <w:t xml:space="preserve"> din domeniul energetic</w:t>
      </w:r>
      <w:r w:rsidR="008A78EE" w:rsidRPr="00FA43CB">
        <w:rPr>
          <w:rFonts w:eastAsia="Times New Roman"/>
        </w:rPr>
        <w:t>,</w:t>
      </w:r>
      <w:r w:rsidR="008D603C" w:rsidRPr="00FA43CB">
        <w:rPr>
          <w:rFonts w:eastAsia="Times New Roman"/>
        </w:rPr>
        <w:t xml:space="preserve">cu excepția rețelei electrice de transport a energiei electrice și a terenurilor pe care aceasta este amplasată, precum și </w:t>
      </w:r>
      <w:r w:rsidRPr="00FA43CB">
        <w:rPr>
          <w:rFonts w:eastAsia="Times New Roman"/>
        </w:rPr>
        <w:t xml:space="preserve"> pentru activit</w:t>
      </w:r>
      <w:r w:rsidR="00131B72" w:rsidRPr="00FA43CB">
        <w:rPr>
          <w:rFonts w:eastAsia="Times New Roman"/>
        </w:rPr>
        <w:t xml:space="preserve">ăţile sau serviciile publice de </w:t>
      </w:r>
      <w:r w:rsidRPr="00FA43CB">
        <w:rPr>
          <w:rFonts w:eastAsia="Times New Roman"/>
        </w:rPr>
        <w:t>interes general</w:t>
      </w:r>
      <w:r w:rsidR="008A78EE" w:rsidRPr="00FA43CB">
        <w:rPr>
          <w:rFonts w:eastAsia="Times New Roman"/>
        </w:rPr>
        <w:t xml:space="preserve">, </w:t>
      </w:r>
      <w:r w:rsidR="00745A45" w:rsidRPr="00FA43CB">
        <w:rPr>
          <w:rFonts w:eastAsia="Times New Roman"/>
        </w:rPr>
        <w:t>și</w:t>
      </w:r>
      <w:r w:rsidRPr="00FA43CB">
        <w:rPr>
          <w:rFonts w:eastAsia="Times New Roman"/>
        </w:rPr>
        <w:t xml:space="preserve"> interes naţional</w:t>
      </w:r>
      <w:r w:rsidR="00745A45" w:rsidRPr="00FA43CB">
        <w:rPr>
          <w:rFonts w:eastAsia="Times New Roman"/>
        </w:rPr>
        <w:t xml:space="preserve"> din domeniul energiei electrice</w:t>
      </w:r>
      <w:r w:rsidR="00D44C0E" w:rsidRPr="00FA43CB">
        <w:rPr>
          <w:rFonts w:eastAsia="Times New Roman"/>
        </w:rPr>
        <w:t>.</w:t>
      </w:r>
      <w:r w:rsidR="00A11049" w:rsidRPr="00FA43CB">
        <w:rPr>
          <w:rFonts w:eastAsia="Times New Roman"/>
        </w:rPr>
        <w:t xml:space="preserve"> </w:t>
      </w:r>
    </w:p>
    <w:p w:rsidR="00FF6011" w:rsidRPr="00FA43CB" w:rsidRDefault="002C0A67" w:rsidP="00387B0E">
      <w:pPr>
        <w:widowControl w:val="0"/>
        <w:tabs>
          <w:tab w:val="left" w:pos="8364"/>
        </w:tabs>
        <w:autoSpaceDE w:val="0"/>
        <w:spacing w:after="120"/>
        <w:rPr>
          <w:rFonts w:eastAsia="Times New Roman"/>
        </w:rPr>
      </w:pPr>
      <w:r w:rsidRPr="00FA43CB">
        <w:t>(3</w:t>
      </w:r>
      <w:r w:rsidR="00D557A9" w:rsidRPr="00FA43CB">
        <w:t xml:space="preserve">) </w:t>
      </w:r>
      <w:r w:rsidR="00E175D1" w:rsidRPr="00FA43CB">
        <w:t xml:space="preserve">Calitatea </w:t>
      </w:r>
      <w:r w:rsidR="00D557A9" w:rsidRPr="00FA43CB">
        <w:t xml:space="preserve">de </w:t>
      </w:r>
      <w:r w:rsidR="00FF6011" w:rsidRPr="00FA43CB">
        <w:t xml:space="preserve">autoritate contractanta pentru </w:t>
      </w:r>
      <w:r w:rsidR="00E175D1" w:rsidRPr="00FA43CB">
        <w:rPr>
          <w:rFonts w:eastAsia="Times New Roman"/>
        </w:rPr>
        <w:t>rețeau</w:t>
      </w:r>
      <w:r w:rsidR="00001594" w:rsidRPr="00FA43CB">
        <w:rPr>
          <w:rFonts w:eastAsia="Times New Roman"/>
        </w:rPr>
        <w:t>a</w:t>
      </w:r>
      <w:r w:rsidR="00E175D1" w:rsidRPr="00FA43CB">
        <w:rPr>
          <w:rFonts w:eastAsia="Times New Roman"/>
        </w:rPr>
        <w:t xml:space="preserve"> electrică de transport</w:t>
      </w:r>
      <w:r w:rsidR="008A78EE" w:rsidRPr="00FA43CB">
        <w:rPr>
          <w:rFonts w:eastAsia="Times New Roman"/>
        </w:rPr>
        <w:t xml:space="preserve"> energie electrică</w:t>
      </w:r>
      <w:r w:rsidR="00E175D1" w:rsidRPr="00FA43CB">
        <w:rPr>
          <w:rFonts w:eastAsia="Times New Roman"/>
        </w:rPr>
        <w:t xml:space="preserve"> și a terenurilor pe care ace</w:t>
      </w:r>
      <w:r w:rsidR="008A78EE" w:rsidRPr="00FA43CB">
        <w:rPr>
          <w:rFonts w:eastAsia="Times New Roman"/>
        </w:rPr>
        <w:t>asta este amplasată</w:t>
      </w:r>
      <w:r w:rsidR="00E175D1" w:rsidRPr="00FA43CB">
        <w:rPr>
          <w:rFonts w:eastAsia="Times New Roman"/>
        </w:rPr>
        <w:t>,</w:t>
      </w:r>
      <w:r w:rsidR="00001594" w:rsidRPr="00FA43CB">
        <w:rPr>
          <w:rFonts w:eastAsia="Times New Roman"/>
        </w:rPr>
        <w:t xml:space="preserve"> </w:t>
      </w:r>
      <w:r w:rsidR="00E175D1" w:rsidRPr="00FA43CB">
        <w:rPr>
          <w:rFonts w:eastAsia="Times New Roman"/>
        </w:rPr>
        <w:t>precum si pentru serviciul public de transport al energiei electrice</w:t>
      </w:r>
      <w:r w:rsidR="008A78EE" w:rsidRPr="00FA43CB">
        <w:rPr>
          <w:rFonts w:eastAsia="Times New Roman"/>
        </w:rPr>
        <w:t>, revine autorităț</w:t>
      </w:r>
      <w:r w:rsidR="00E175D1" w:rsidRPr="00FA43CB">
        <w:rPr>
          <w:rFonts w:eastAsia="Times New Roman"/>
        </w:rPr>
        <w:t>ii pub</w:t>
      </w:r>
      <w:r w:rsidR="00001594" w:rsidRPr="00FA43CB">
        <w:rPr>
          <w:rFonts w:eastAsia="Times New Roman"/>
        </w:rPr>
        <w:t>lice centrale sub autoritatea căreia se află</w:t>
      </w:r>
      <w:r w:rsidR="00E175D1" w:rsidRPr="00FA43CB">
        <w:rPr>
          <w:rFonts w:eastAsia="Times New Roman"/>
        </w:rPr>
        <w:t xml:space="preserve"> operatorul </w:t>
      </w:r>
      <w:r w:rsidR="005918DF" w:rsidRPr="00FA43CB">
        <w:rPr>
          <w:rFonts w:eastAsia="Times New Roman"/>
        </w:rPr>
        <w:t xml:space="preserve">de </w:t>
      </w:r>
      <w:r w:rsidR="00E175D1" w:rsidRPr="00FA43CB">
        <w:rPr>
          <w:rFonts w:eastAsia="Times New Roman"/>
        </w:rPr>
        <w:t>transport</w:t>
      </w:r>
      <w:r w:rsidR="008A78EE" w:rsidRPr="00FA43CB">
        <w:rPr>
          <w:rFonts w:eastAsia="Times New Roman"/>
        </w:rPr>
        <w:t xml:space="preserve"> ș</w:t>
      </w:r>
      <w:r w:rsidR="00E175D1" w:rsidRPr="00FA43CB">
        <w:rPr>
          <w:rFonts w:eastAsia="Times New Roman"/>
        </w:rPr>
        <w:t>i sistem.</w:t>
      </w:r>
    </w:p>
    <w:p w:rsidR="002C0A67" w:rsidRPr="00FA43CB" w:rsidRDefault="002C0A67" w:rsidP="00387B0E">
      <w:pPr>
        <w:spacing w:after="120"/>
        <w:rPr>
          <w:rFonts w:eastAsia="Times New Roman"/>
        </w:rPr>
      </w:pPr>
      <w:r w:rsidRPr="00FA43CB">
        <w:rPr>
          <w:rFonts w:eastAsia="Times New Roman"/>
        </w:rPr>
        <w:t xml:space="preserve">(4)  Cadrul general privind regimul juridic al contractelor de concesiune, procedurile pentru acordarea concesiunilor, precum şi conţinutul-cadru al caietului de sarcini sunt elaborate de autoritatea contractantă, în conformitate cu prevederile legii, şi se aprobă prin hotărâre a Guvernului.  </w:t>
      </w:r>
    </w:p>
    <w:p w:rsidR="00131B72" w:rsidRPr="00FA43CB" w:rsidRDefault="002C0A67" w:rsidP="00387B0E">
      <w:pPr>
        <w:pStyle w:val="Bodytext21"/>
        <w:tabs>
          <w:tab w:val="left" w:pos="1030"/>
        </w:tabs>
        <w:spacing w:after="120" w:line="276" w:lineRule="auto"/>
        <w:jc w:val="both"/>
        <w:rPr>
          <w:rFonts w:ascii="Times New Roman" w:hAnsi="Times New Roman" w:cs="Times New Roman"/>
          <w:b w:val="0"/>
          <w:sz w:val="24"/>
          <w:szCs w:val="24"/>
          <w:lang w:val="ro-RO" w:eastAsia="ro-RO"/>
        </w:rPr>
      </w:pPr>
      <w:r w:rsidRPr="00FA43CB">
        <w:rPr>
          <w:rFonts w:ascii="Times New Roman" w:eastAsia="Times New Roman" w:hAnsi="Times New Roman" w:cs="Times New Roman"/>
          <w:b w:val="0"/>
          <w:sz w:val="24"/>
          <w:szCs w:val="24"/>
        </w:rPr>
        <w:t xml:space="preserve">(5) </w:t>
      </w:r>
      <w:proofErr w:type="spellStart"/>
      <w:r w:rsidRPr="00FA43CB">
        <w:rPr>
          <w:rFonts w:ascii="Times New Roman" w:eastAsia="Times New Roman" w:hAnsi="Times New Roman" w:cs="Times New Roman"/>
          <w:b w:val="0"/>
          <w:sz w:val="24"/>
          <w:szCs w:val="24"/>
        </w:rPr>
        <w:t>Condiţiile</w:t>
      </w:r>
      <w:proofErr w:type="spellEnd"/>
      <w:r w:rsidRPr="00FA43CB">
        <w:rPr>
          <w:rFonts w:ascii="Times New Roman" w:eastAsia="Times New Roman" w:hAnsi="Times New Roman" w:cs="Times New Roman"/>
          <w:b w:val="0"/>
          <w:sz w:val="24"/>
          <w:szCs w:val="24"/>
        </w:rPr>
        <w:t xml:space="preserve"> de </w:t>
      </w:r>
      <w:proofErr w:type="spellStart"/>
      <w:r w:rsidRPr="00FA43CB">
        <w:rPr>
          <w:rFonts w:ascii="Times New Roman" w:eastAsia="Times New Roman" w:hAnsi="Times New Roman" w:cs="Times New Roman"/>
          <w:b w:val="0"/>
          <w:sz w:val="24"/>
          <w:szCs w:val="24"/>
        </w:rPr>
        <w:t>acordare</w:t>
      </w:r>
      <w:proofErr w:type="spellEnd"/>
      <w:r w:rsidRPr="00FA43CB">
        <w:rPr>
          <w:rFonts w:ascii="Times New Roman" w:eastAsia="Times New Roman" w:hAnsi="Times New Roman" w:cs="Times New Roman"/>
          <w:b w:val="0"/>
          <w:sz w:val="24"/>
          <w:szCs w:val="24"/>
        </w:rPr>
        <w:t xml:space="preserve">, </w:t>
      </w:r>
      <w:proofErr w:type="spellStart"/>
      <w:r w:rsidRPr="00FA43CB">
        <w:rPr>
          <w:rFonts w:ascii="Times New Roman" w:eastAsia="Times New Roman" w:hAnsi="Times New Roman" w:cs="Times New Roman"/>
          <w:b w:val="0"/>
          <w:sz w:val="24"/>
          <w:szCs w:val="24"/>
        </w:rPr>
        <w:t>menţinere</w:t>
      </w:r>
      <w:proofErr w:type="spellEnd"/>
      <w:r w:rsidRPr="00FA43CB">
        <w:rPr>
          <w:rFonts w:ascii="Times New Roman" w:eastAsia="Times New Roman" w:hAnsi="Times New Roman" w:cs="Times New Roman"/>
          <w:b w:val="0"/>
          <w:sz w:val="24"/>
          <w:szCs w:val="24"/>
        </w:rPr>
        <w:t xml:space="preserve">, </w:t>
      </w:r>
      <w:proofErr w:type="spellStart"/>
      <w:r w:rsidRPr="00FA43CB">
        <w:rPr>
          <w:rFonts w:ascii="Times New Roman" w:eastAsia="Times New Roman" w:hAnsi="Times New Roman" w:cs="Times New Roman"/>
          <w:b w:val="0"/>
          <w:sz w:val="24"/>
          <w:szCs w:val="24"/>
        </w:rPr>
        <w:t>suspendare</w:t>
      </w:r>
      <w:proofErr w:type="spellEnd"/>
      <w:r w:rsidRPr="00FA43CB">
        <w:rPr>
          <w:rFonts w:ascii="Times New Roman" w:eastAsia="Times New Roman" w:hAnsi="Times New Roman" w:cs="Times New Roman"/>
          <w:b w:val="0"/>
          <w:sz w:val="24"/>
          <w:szCs w:val="24"/>
        </w:rPr>
        <w:t xml:space="preserve"> </w:t>
      </w:r>
      <w:proofErr w:type="spellStart"/>
      <w:r w:rsidRPr="00FA43CB">
        <w:rPr>
          <w:rFonts w:ascii="Times New Roman" w:eastAsia="Times New Roman" w:hAnsi="Times New Roman" w:cs="Times New Roman"/>
          <w:b w:val="0"/>
          <w:sz w:val="24"/>
          <w:szCs w:val="24"/>
        </w:rPr>
        <w:t>şi</w:t>
      </w:r>
      <w:proofErr w:type="spellEnd"/>
      <w:r w:rsidRPr="00FA43CB">
        <w:rPr>
          <w:rFonts w:ascii="Times New Roman" w:eastAsia="Times New Roman" w:hAnsi="Times New Roman" w:cs="Times New Roman"/>
          <w:b w:val="0"/>
          <w:sz w:val="24"/>
          <w:szCs w:val="24"/>
        </w:rPr>
        <w:t xml:space="preserve"> </w:t>
      </w:r>
      <w:proofErr w:type="spellStart"/>
      <w:r w:rsidRPr="00FA43CB">
        <w:rPr>
          <w:rFonts w:ascii="Times New Roman" w:eastAsia="Times New Roman" w:hAnsi="Times New Roman" w:cs="Times New Roman"/>
          <w:b w:val="0"/>
          <w:sz w:val="24"/>
          <w:szCs w:val="24"/>
        </w:rPr>
        <w:t>retragere</w:t>
      </w:r>
      <w:proofErr w:type="spellEnd"/>
      <w:r w:rsidRPr="00FA43CB">
        <w:rPr>
          <w:rFonts w:ascii="Times New Roman" w:eastAsia="Times New Roman" w:hAnsi="Times New Roman" w:cs="Times New Roman"/>
          <w:b w:val="0"/>
          <w:sz w:val="24"/>
          <w:szCs w:val="24"/>
        </w:rPr>
        <w:t xml:space="preserve"> a </w:t>
      </w:r>
      <w:proofErr w:type="spellStart"/>
      <w:r w:rsidRPr="00FA43CB">
        <w:rPr>
          <w:rFonts w:ascii="Times New Roman" w:eastAsia="Times New Roman" w:hAnsi="Times New Roman" w:cs="Times New Roman"/>
          <w:b w:val="0"/>
          <w:sz w:val="24"/>
          <w:szCs w:val="24"/>
        </w:rPr>
        <w:t>concesiunii</w:t>
      </w:r>
      <w:proofErr w:type="spellEnd"/>
      <w:r w:rsidRPr="00FA43CB">
        <w:rPr>
          <w:rFonts w:ascii="Times New Roman" w:eastAsia="Times New Roman" w:hAnsi="Times New Roman" w:cs="Times New Roman"/>
          <w:b w:val="0"/>
          <w:sz w:val="24"/>
          <w:szCs w:val="24"/>
        </w:rPr>
        <w:t xml:space="preserve"> se </w:t>
      </w:r>
      <w:proofErr w:type="spellStart"/>
      <w:r w:rsidRPr="00FA43CB">
        <w:rPr>
          <w:rFonts w:ascii="Times New Roman" w:eastAsia="Times New Roman" w:hAnsi="Times New Roman" w:cs="Times New Roman"/>
          <w:b w:val="0"/>
          <w:sz w:val="24"/>
          <w:szCs w:val="24"/>
        </w:rPr>
        <w:t>stabilesc</w:t>
      </w:r>
      <w:proofErr w:type="spellEnd"/>
      <w:r w:rsidRPr="00FA43CB">
        <w:rPr>
          <w:rFonts w:ascii="Times New Roman" w:eastAsia="Times New Roman" w:hAnsi="Times New Roman" w:cs="Times New Roman"/>
          <w:b w:val="0"/>
          <w:sz w:val="24"/>
          <w:szCs w:val="24"/>
        </w:rPr>
        <w:t xml:space="preserve"> </w:t>
      </w:r>
      <w:proofErr w:type="spellStart"/>
      <w:r w:rsidRPr="00FA43CB">
        <w:rPr>
          <w:rFonts w:ascii="Times New Roman" w:eastAsia="Times New Roman" w:hAnsi="Times New Roman" w:cs="Times New Roman"/>
          <w:b w:val="0"/>
          <w:sz w:val="24"/>
          <w:szCs w:val="24"/>
        </w:rPr>
        <w:t>prin</w:t>
      </w:r>
      <w:proofErr w:type="spellEnd"/>
      <w:r w:rsidRPr="00FA43CB">
        <w:rPr>
          <w:rFonts w:ascii="Times New Roman" w:eastAsia="Times New Roman" w:hAnsi="Times New Roman" w:cs="Times New Roman"/>
          <w:b w:val="0"/>
          <w:sz w:val="24"/>
          <w:szCs w:val="24"/>
        </w:rPr>
        <w:t xml:space="preserve"> </w:t>
      </w:r>
      <w:proofErr w:type="spellStart"/>
      <w:r w:rsidRPr="00FA43CB">
        <w:rPr>
          <w:rFonts w:ascii="Times New Roman" w:eastAsia="Times New Roman" w:hAnsi="Times New Roman" w:cs="Times New Roman"/>
          <w:b w:val="0"/>
          <w:sz w:val="24"/>
          <w:szCs w:val="24"/>
        </w:rPr>
        <w:t>contractul</w:t>
      </w:r>
      <w:proofErr w:type="spellEnd"/>
      <w:r w:rsidRPr="00FA43CB">
        <w:rPr>
          <w:rFonts w:ascii="Times New Roman" w:eastAsia="Times New Roman" w:hAnsi="Times New Roman" w:cs="Times New Roman"/>
          <w:b w:val="0"/>
          <w:sz w:val="24"/>
          <w:szCs w:val="24"/>
        </w:rPr>
        <w:t xml:space="preserve"> de </w:t>
      </w:r>
      <w:proofErr w:type="spellStart"/>
      <w:r w:rsidRPr="00FA43CB">
        <w:rPr>
          <w:rFonts w:ascii="Times New Roman" w:eastAsia="Times New Roman" w:hAnsi="Times New Roman" w:cs="Times New Roman"/>
          <w:b w:val="0"/>
          <w:sz w:val="24"/>
          <w:szCs w:val="24"/>
        </w:rPr>
        <w:t>concesiune</w:t>
      </w:r>
      <w:proofErr w:type="spellEnd"/>
      <w:r w:rsidRPr="00FA43CB">
        <w:rPr>
          <w:rFonts w:ascii="Times New Roman" w:eastAsia="Times New Roman" w:hAnsi="Times New Roman" w:cs="Times New Roman"/>
          <w:b w:val="0"/>
          <w:sz w:val="24"/>
          <w:szCs w:val="24"/>
        </w:rPr>
        <w:t xml:space="preserve"> </w:t>
      </w:r>
      <w:proofErr w:type="spellStart"/>
      <w:r w:rsidRPr="00FA43CB">
        <w:rPr>
          <w:rFonts w:ascii="Times New Roman" w:eastAsia="Times New Roman" w:hAnsi="Times New Roman" w:cs="Times New Roman"/>
          <w:b w:val="0"/>
          <w:sz w:val="24"/>
          <w:szCs w:val="24"/>
        </w:rPr>
        <w:t>încheiat</w:t>
      </w:r>
      <w:proofErr w:type="spellEnd"/>
      <w:r w:rsidRPr="00FA43CB">
        <w:rPr>
          <w:rFonts w:ascii="Times New Roman" w:eastAsia="Times New Roman" w:hAnsi="Times New Roman" w:cs="Times New Roman"/>
          <w:b w:val="0"/>
          <w:sz w:val="24"/>
          <w:szCs w:val="24"/>
        </w:rPr>
        <w:t xml:space="preserve"> de </w:t>
      </w:r>
      <w:proofErr w:type="spellStart"/>
      <w:r w:rsidRPr="00FA43CB">
        <w:rPr>
          <w:rFonts w:ascii="Times New Roman" w:eastAsia="Times New Roman" w:hAnsi="Times New Roman" w:cs="Times New Roman"/>
          <w:b w:val="0"/>
          <w:sz w:val="24"/>
          <w:szCs w:val="24"/>
        </w:rPr>
        <w:t>autoritatea</w:t>
      </w:r>
      <w:proofErr w:type="spellEnd"/>
      <w:r w:rsidRPr="00FA43CB">
        <w:rPr>
          <w:rFonts w:ascii="Times New Roman" w:eastAsia="Times New Roman" w:hAnsi="Times New Roman" w:cs="Times New Roman"/>
          <w:b w:val="0"/>
          <w:sz w:val="24"/>
          <w:szCs w:val="24"/>
        </w:rPr>
        <w:t xml:space="preserve"> </w:t>
      </w:r>
      <w:proofErr w:type="spellStart"/>
      <w:r w:rsidRPr="00FA43CB">
        <w:rPr>
          <w:rFonts w:ascii="Times New Roman" w:eastAsia="Times New Roman" w:hAnsi="Times New Roman" w:cs="Times New Roman"/>
          <w:b w:val="0"/>
          <w:sz w:val="24"/>
          <w:szCs w:val="24"/>
        </w:rPr>
        <w:t>contractantă</w:t>
      </w:r>
      <w:proofErr w:type="spellEnd"/>
      <w:r w:rsidRPr="00FA43CB">
        <w:rPr>
          <w:rFonts w:ascii="Times New Roman" w:eastAsia="Times New Roman" w:hAnsi="Times New Roman" w:cs="Times New Roman"/>
          <w:b w:val="0"/>
          <w:sz w:val="24"/>
          <w:szCs w:val="24"/>
        </w:rPr>
        <w:t xml:space="preserve"> </w:t>
      </w:r>
      <w:proofErr w:type="spellStart"/>
      <w:r w:rsidRPr="00FA43CB">
        <w:rPr>
          <w:rFonts w:ascii="Times New Roman" w:eastAsia="Times New Roman" w:hAnsi="Times New Roman" w:cs="Times New Roman"/>
          <w:b w:val="0"/>
          <w:sz w:val="24"/>
          <w:szCs w:val="24"/>
        </w:rPr>
        <w:t>şi</w:t>
      </w:r>
      <w:proofErr w:type="spellEnd"/>
      <w:r w:rsidRPr="00FA43CB">
        <w:rPr>
          <w:rFonts w:ascii="Times New Roman" w:eastAsia="Times New Roman" w:hAnsi="Times New Roman" w:cs="Times New Roman"/>
          <w:b w:val="0"/>
          <w:sz w:val="24"/>
          <w:szCs w:val="24"/>
        </w:rPr>
        <w:t xml:space="preserve"> </w:t>
      </w:r>
      <w:proofErr w:type="spellStart"/>
      <w:r w:rsidRPr="00FA43CB">
        <w:rPr>
          <w:rFonts w:ascii="Times New Roman" w:eastAsia="Times New Roman" w:hAnsi="Times New Roman" w:cs="Times New Roman"/>
          <w:b w:val="0"/>
          <w:sz w:val="24"/>
          <w:szCs w:val="24"/>
        </w:rPr>
        <w:t>aprobat</w:t>
      </w:r>
      <w:proofErr w:type="spellEnd"/>
      <w:r w:rsidRPr="00FA43CB">
        <w:rPr>
          <w:rFonts w:ascii="Times New Roman" w:eastAsia="Times New Roman" w:hAnsi="Times New Roman" w:cs="Times New Roman"/>
          <w:b w:val="0"/>
          <w:sz w:val="24"/>
          <w:szCs w:val="24"/>
        </w:rPr>
        <w:t xml:space="preserve"> </w:t>
      </w:r>
      <w:proofErr w:type="spellStart"/>
      <w:r w:rsidRPr="00FA43CB">
        <w:rPr>
          <w:rFonts w:ascii="Times New Roman" w:eastAsia="Times New Roman" w:hAnsi="Times New Roman" w:cs="Times New Roman"/>
          <w:b w:val="0"/>
          <w:sz w:val="24"/>
          <w:szCs w:val="24"/>
        </w:rPr>
        <w:t>în</w:t>
      </w:r>
      <w:proofErr w:type="spellEnd"/>
      <w:r w:rsidRPr="00FA43CB">
        <w:rPr>
          <w:rFonts w:ascii="Times New Roman" w:eastAsia="Times New Roman" w:hAnsi="Times New Roman" w:cs="Times New Roman"/>
          <w:b w:val="0"/>
          <w:sz w:val="24"/>
          <w:szCs w:val="24"/>
        </w:rPr>
        <w:t xml:space="preserve"> </w:t>
      </w:r>
      <w:proofErr w:type="spellStart"/>
      <w:r w:rsidRPr="00FA43CB">
        <w:rPr>
          <w:rFonts w:ascii="Times New Roman" w:eastAsia="Times New Roman" w:hAnsi="Times New Roman" w:cs="Times New Roman"/>
          <w:b w:val="0"/>
          <w:sz w:val="24"/>
          <w:szCs w:val="24"/>
        </w:rPr>
        <w:t>conformitate</w:t>
      </w:r>
      <w:proofErr w:type="spellEnd"/>
      <w:r w:rsidRPr="00FA43CB">
        <w:rPr>
          <w:rFonts w:ascii="Times New Roman" w:eastAsia="Times New Roman" w:hAnsi="Times New Roman" w:cs="Times New Roman"/>
          <w:b w:val="0"/>
          <w:sz w:val="24"/>
          <w:szCs w:val="24"/>
        </w:rPr>
        <w:t xml:space="preserve"> cu </w:t>
      </w:r>
      <w:proofErr w:type="spellStart"/>
      <w:r w:rsidRPr="00FA43CB">
        <w:rPr>
          <w:rFonts w:ascii="Times New Roman" w:eastAsia="Times New Roman" w:hAnsi="Times New Roman" w:cs="Times New Roman"/>
          <w:b w:val="0"/>
          <w:sz w:val="24"/>
          <w:szCs w:val="24"/>
        </w:rPr>
        <w:t>prevederile</w:t>
      </w:r>
      <w:proofErr w:type="spellEnd"/>
      <w:r w:rsidRPr="00387B0E">
        <w:rPr>
          <w:rFonts w:ascii="Times New Roman" w:eastAsia="Times New Roman" w:hAnsi="Times New Roman" w:cs="Times New Roman"/>
          <w:sz w:val="24"/>
          <w:szCs w:val="24"/>
        </w:rPr>
        <w:t xml:space="preserve"> </w:t>
      </w:r>
      <w:proofErr w:type="spellStart"/>
      <w:r w:rsidRPr="00FA43CB">
        <w:rPr>
          <w:rFonts w:ascii="Times New Roman" w:eastAsia="Times New Roman" w:hAnsi="Times New Roman" w:cs="Times New Roman"/>
          <w:b w:val="0"/>
          <w:sz w:val="24"/>
          <w:szCs w:val="24"/>
        </w:rPr>
        <w:t>prezentei</w:t>
      </w:r>
      <w:proofErr w:type="spellEnd"/>
      <w:r w:rsidRPr="00FA43CB">
        <w:rPr>
          <w:rFonts w:ascii="Times New Roman" w:eastAsia="Times New Roman" w:hAnsi="Times New Roman" w:cs="Times New Roman"/>
          <w:b w:val="0"/>
          <w:sz w:val="24"/>
          <w:szCs w:val="24"/>
        </w:rPr>
        <w:t xml:space="preserve"> </w:t>
      </w:r>
      <w:proofErr w:type="spellStart"/>
      <w:r w:rsidRPr="00FA43CB">
        <w:rPr>
          <w:rFonts w:ascii="Times New Roman" w:eastAsia="Times New Roman" w:hAnsi="Times New Roman" w:cs="Times New Roman"/>
          <w:b w:val="0"/>
          <w:sz w:val="24"/>
          <w:szCs w:val="24"/>
        </w:rPr>
        <w:t>legi</w:t>
      </w:r>
      <w:proofErr w:type="spellEnd"/>
      <w:r w:rsidRPr="00FA43CB">
        <w:rPr>
          <w:rFonts w:ascii="Times New Roman" w:eastAsia="Times New Roman" w:hAnsi="Times New Roman" w:cs="Times New Roman"/>
          <w:b w:val="0"/>
          <w:sz w:val="24"/>
          <w:szCs w:val="24"/>
        </w:rPr>
        <w:t xml:space="preserve">. </w:t>
      </w:r>
      <w:r w:rsidR="00131B72" w:rsidRPr="00FA43CB">
        <w:rPr>
          <w:rFonts w:ascii="Times New Roman" w:hAnsi="Times New Roman" w:cs="Times New Roman"/>
          <w:b w:val="0"/>
          <w:sz w:val="24"/>
          <w:szCs w:val="24"/>
          <w:lang w:val="ro-RO" w:eastAsia="ro-RO"/>
        </w:rPr>
        <w:t>”</w:t>
      </w:r>
    </w:p>
    <w:p w:rsidR="002C0A67" w:rsidRPr="00FA43CB" w:rsidRDefault="002C0A67" w:rsidP="00387B0E">
      <w:pPr>
        <w:widowControl w:val="0"/>
        <w:tabs>
          <w:tab w:val="left" w:pos="8364"/>
        </w:tabs>
        <w:autoSpaceDE w:val="0"/>
        <w:spacing w:after="120"/>
        <w:rPr>
          <w:rFonts w:eastAsia="Times New Roman"/>
          <w:strike/>
        </w:rPr>
      </w:pPr>
    </w:p>
    <w:p w:rsidR="00001594" w:rsidRPr="00FA43CB" w:rsidRDefault="00FB1CC4" w:rsidP="00387B0E">
      <w:pPr>
        <w:widowControl w:val="0"/>
        <w:autoSpaceDE w:val="0"/>
        <w:spacing w:after="120"/>
        <w:rPr>
          <w:b/>
          <w:bCs/>
          <w:i/>
          <w:lang w:val="fr-FR"/>
        </w:rPr>
      </w:pPr>
      <w:r>
        <w:rPr>
          <w:b/>
          <w:bCs/>
          <w:i/>
          <w:lang w:val="fr-FR"/>
        </w:rPr>
        <w:t>21</w:t>
      </w:r>
      <w:r w:rsidR="00132C4C">
        <w:rPr>
          <w:b/>
          <w:bCs/>
          <w:i/>
          <w:lang w:val="fr-FR"/>
        </w:rPr>
        <w:t xml:space="preserve">. </w:t>
      </w:r>
      <w:proofErr w:type="spellStart"/>
      <w:r w:rsidR="0084091C" w:rsidRPr="00FA43CB">
        <w:rPr>
          <w:b/>
          <w:bCs/>
          <w:i/>
          <w:lang w:val="fr-FR"/>
        </w:rPr>
        <w:t>Articolul</w:t>
      </w:r>
      <w:proofErr w:type="spellEnd"/>
      <w:r w:rsidR="0084091C" w:rsidRPr="00FA43CB">
        <w:rPr>
          <w:b/>
          <w:bCs/>
          <w:i/>
          <w:lang w:val="fr-FR"/>
        </w:rPr>
        <w:t xml:space="preserve"> 21 </w:t>
      </w:r>
      <w:proofErr w:type="spellStart"/>
      <w:r w:rsidR="0084091C" w:rsidRPr="00FA43CB">
        <w:rPr>
          <w:b/>
          <w:bCs/>
          <w:i/>
          <w:lang w:val="fr-FR"/>
        </w:rPr>
        <w:t>alineatul</w:t>
      </w:r>
      <w:proofErr w:type="spellEnd"/>
      <w:r w:rsidR="0084091C" w:rsidRPr="00FA43CB">
        <w:rPr>
          <w:b/>
          <w:bCs/>
          <w:i/>
          <w:lang w:val="fr-FR"/>
        </w:rPr>
        <w:t xml:space="preserve"> (7) se</w:t>
      </w:r>
      <w:r w:rsidR="0093565F" w:rsidRPr="00FA43CB">
        <w:rPr>
          <w:b/>
          <w:bCs/>
          <w:i/>
          <w:lang w:val="fr-FR"/>
        </w:rPr>
        <w:t xml:space="preserve"> </w:t>
      </w:r>
      <w:proofErr w:type="spellStart"/>
      <w:r w:rsidR="0093565F" w:rsidRPr="00FA43CB">
        <w:rPr>
          <w:b/>
          <w:bCs/>
          <w:i/>
          <w:lang w:val="fr-FR"/>
        </w:rPr>
        <w:t>completează</w:t>
      </w:r>
      <w:proofErr w:type="spellEnd"/>
      <w:r w:rsidR="0084091C" w:rsidRPr="00FA43CB">
        <w:rPr>
          <w:b/>
          <w:bCs/>
          <w:i/>
          <w:lang w:val="fr-FR"/>
        </w:rPr>
        <w:t xml:space="preserve"> </w:t>
      </w:r>
      <w:proofErr w:type="spellStart"/>
      <w:r w:rsidR="0093565F" w:rsidRPr="00FA43CB">
        <w:rPr>
          <w:b/>
          <w:bCs/>
          <w:i/>
          <w:lang w:val="fr-FR"/>
        </w:rPr>
        <w:t>și</w:t>
      </w:r>
      <w:proofErr w:type="spellEnd"/>
      <w:r w:rsidR="0093565F" w:rsidRPr="00FA43CB">
        <w:rPr>
          <w:b/>
          <w:bCs/>
          <w:i/>
          <w:lang w:val="fr-FR"/>
        </w:rPr>
        <w:t xml:space="preserve"> va </w:t>
      </w:r>
      <w:proofErr w:type="spellStart"/>
      <w:r w:rsidR="0093565F" w:rsidRPr="00FA43CB">
        <w:rPr>
          <w:b/>
          <w:bCs/>
          <w:i/>
          <w:lang w:val="fr-FR"/>
        </w:rPr>
        <w:t>avea</w:t>
      </w:r>
      <w:proofErr w:type="spellEnd"/>
      <w:r w:rsidR="0093565F" w:rsidRPr="00FA43CB">
        <w:rPr>
          <w:b/>
          <w:bCs/>
          <w:i/>
          <w:lang w:val="fr-FR"/>
        </w:rPr>
        <w:t xml:space="preserve"> </w:t>
      </w:r>
      <w:proofErr w:type="spellStart"/>
      <w:r w:rsidR="0093565F" w:rsidRPr="00FA43CB">
        <w:rPr>
          <w:b/>
          <w:bCs/>
          <w:i/>
          <w:lang w:val="fr-FR"/>
        </w:rPr>
        <w:t>urmă</w:t>
      </w:r>
      <w:r w:rsidR="0084091C" w:rsidRPr="00FA43CB">
        <w:rPr>
          <w:b/>
          <w:bCs/>
          <w:i/>
          <w:lang w:val="fr-FR"/>
        </w:rPr>
        <w:t>torul</w:t>
      </w:r>
      <w:proofErr w:type="spellEnd"/>
      <w:r w:rsidR="0084091C" w:rsidRPr="00FA43CB">
        <w:rPr>
          <w:b/>
          <w:bCs/>
          <w:i/>
          <w:lang w:val="fr-FR"/>
        </w:rPr>
        <w:t xml:space="preserve"> </w:t>
      </w:r>
      <w:proofErr w:type="spellStart"/>
      <w:r w:rsidR="0084091C" w:rsidRPr="00FA43CB">
        <w:rPr>
          <w:b/>
          <w:bCs/>
          <w:i/>
          <w:lang w:val="fr-FR"/>
        </w:rPr>
        <w:t>cuprins</w:t>
      </w:r>
      <w:proofErr w:type="spellEnd"/>
      <w:r w:rsidR="0084091C" w:rsidRPr="00FA43CB">
        <w:rPr>
          <w:b/>
          <w:bCs/>
          <w:i/>
          <w:lang w:val="fr-FR"/>
        </w:rPr>
        <w:t> :</w:t>
      </w:r>
    </w:p>
    <w:p w:rsidR="008167A5" w:rsidRPr="00FA43CB" w:rsidRDefault="00131B72" w:rsidP="00387B0E">
      <w:pPr>
        <w:widowControl w:val="0"/>
        <w:autoSpaceDE w:val="0"/>
        <w:spacing w:after="120"/>
        <w:rPr>
          <w:lang w:val="it-IT"/>
        </w:rPr>
      </w:pPr>
      <w:r w:rsidRPr="00FA43CB">
        <w:rPr>
          <w:b/>
          <w:bCs/>
          <w:lang w:val="it-IT"/>
        </w:rPr>
        <w:t>“</w:t>
      </w:r>
      <w:r w:rsidR="0084091C" w:rsidRPr="00FA43CB">
        <w:rPr>
          <w:b/>
          <w:bCs/>
          <w:lang w:val="it-IT"/>
        </w:rPr>
        <w:t>(7)</w:t>
      </w:r>
      <w:r w:rsidR="00A313EB" w:rsidRPr="00FA43CB">
        <w:rPr>
          <w:b/>
          <w:bCs/>
          <w:lang w:val="it-IT"/>
        </w:rPr>
        <w:t xml:space="preserve"> </w:t>
      </w:r>
      <w:r w:rsidR="0084091C" w:rsidRPr="00FA43CB">
        <w:rPr>
          <w:lang w:val="it-IT"/>
        </w:rPr>
        <w:t xml:space="preserve">Participanţii la piaţa de energie electrică au obligaţia să transmită operatorului pieţei de energie electrică şi operatorului </w:t>
      </w:r>
      <w:r w:rsidR="008A78EE" w:rsidRPr="00FA43CB">
        <w:rPr>
          <w:lang w:val="it-IT"/>
        </w:rPr>
        <w:t>pieț</w:t>
      </w:r>
      <w:r w:rsidR="009F17E4" w:rsidRPr="00FA43CB">
        <w:rPr>
          <w:lang w:val="it-IT"/>
        </w:rPr>
        <w:t>ei</w:t>
      </w:r>
      <w:r w:rsidR="009F17E4" w:rsidRPr="00FA43CB">
        <w:rPr>
          <w:b/>
          <w:i/>
          <w:lang w:val="it-IT"/>
        </w:rPr>
        <w:t xml:space="preserve"> </w:t>
      </w:r>
      <w:r w:rsidR="0084091C" w:rsidRPr="00FA43CB">
        <w:rPr>
          <w:lang w:val="it-IT"/>
        </w:rPr>
        <w:t>de echilibrare informaţii privind cantităţile de energie electrică tranzacţionate aferente contractelor de vânzare-cumpărare de energie electrică încheiate.</w:t>
      </w:r>
      <w:r w:rsidRPr="00FA43CB">
        <w:rPr>
          <w:lang w:val="it-IT"/>
        </w:rPr>
        <w:t>”</w:t>
      </w:r>
    </w:p>
    <w:p w:rsidR="009F17E4" w:rsidRPr="00FA43CB" w:rsidRDefault="009F17E4" w:rsidP="00387B0E">
      <w:pPr>
        <w:shd w:val="clear" w:color="auto" w:fill="FFFFFF"/>
        <w:spacing w:after="120"/>
        <w:rPr>
          <w:lang w:val="it-IT"/>
        </w:rPr>
      </w:pPr>
    </w:p>
    <w:p w:rsidR="009F17E4" w:rsidRPr="00FA43CB" w:rsidRDefault="00070E1A" w:rsidP="00387B0E">
      <w:pPr>
        <w:shd w:val="clear" w:color="auto" w:fill="FFFFFF"/>
        <w:spacing w:after="120"/>
        <w:rPr>
          <w:b/>
          <w:i/>
          <w:color w:val="00B050"/>
          <w:lang w:val="it-IT"/>
        </w:rPr>
      </w:pPr>
      <w:r>
        <w:rPr>
          <w:b/>
          <w:i/>
          <w:lang w:val="it-IT"/>
        </w:rPr>
        <w:t>22</w:t>
      </w:r>
      <w:r w:rsidR="00001594" w:rsidRPr="00FA43CB">
        <w:rPr>
          <w:b/>
          <w:i/>
          <w:lang w:val="it-IT"/>
        </w:rPr>
        <w:t xml:space="preserve">. </w:t>
      </w:r>
      <w:r w:rsidR="008A78EE" w:rsidRPr="00FA43CB">
        <w:rPr>
          <w:b/>
          <w:i/>
          <w:lang w:val="it-IT"/>
        </w:rPr>
        <w:t>Articolul 24 se elimină</w:t>
      </w:r>
      <w:r w:rsidR="005F3C3C" w:rsidRPr="00FA43CB">
        <w:rPr>
          <w:b/>
          <w:i/>
          <w:lang w:val="it-IT"/>
        </w:rPr>
        <w:t>.</w:t>
      </w:r>
      <w:r w:rsidR="009F17E4" w:rsidRPr="00FA43CB">
        <w:rPr>
          <w:b/>
          <w:i/>
          <w:lang w:val="it-IT"/>
        </w:rPr>
        <w:t xml:space="preserve"> </w:t>
      </w:r>
    </w:p>
    <w:p w:rsidR="00B20F98" w:rsidRPr="00FA43CB" w:rsidRDefault="00B20F98" w:rsidP="00387B0E">
      <w:pPr>
        <w:shd w:val="clear" w:color="auto" w:fill="FFFFFF"/>
        <w:spacing w:after="120"/>
      </w:pPr>
    </w:p>
    <w:p w:rsidR="0093565F" w:rsidRPr="00FA43CB" w:rsidRDefault="00831EC6" w:rsidP="00387B0E">
      <w:pPr>
        <w:shd w:val="clear" w:color="auto" w:fill="FFFFFF"/>
        <w:spacing w:after="120"/>
        <w:rPr>
          <w:b/>
          <w:bCs/>
          <w:i/>
          <w:color w:val="C00000"/>
        </w:rPr>
      </w:pPr>
      <w:r w:rsidRPr="00FA43CB">
        <w:rPr>
          <w:b/>
          <w:bCs/>
          <w:i/>
          <w:lang w:val="fr-FR"/>
        </w:rPr>
        <w:t>2</w:t>
      </w:r>
      <w:r w:rsidR="00070E1A">
        <w:rPr>
          <w:b/>
          <w:bCs/>
          <w:i/>
          <w:lang w:val="fr-FR"/>
        </w:rPr>
        <w:t>3</w:t>
      </w:r>
      <w:r w:rsidR="00001594" w:rsidRPr="00FA43CB">
        <w:rPr>
          <w:b/>
          <w:bCs/>
          <w:i/>
          <w:lang w:val="fr-FR"/>
        </w:rPr>
        <w:t xml:space="preserve">. </w:t>
      </w:r>
      <w:proofErr w:type="spellStart"/>
      <w:r w:rsidR="00001594" w:rsidRPr="00FA43CB">
        <w:rPr>
          <w:b/>
          <w:bCs/>
          <w:i/>
          <w:lang w:val="fr-FR"/>
        </w:rPr>
        <w:t>Articolul</w:t>
      </w:r>
      <w:proofErr w:type="spellEnd"/>
      <w:r w:rsidR="00001594" w:rsidRPr="00FA43CB">
        <w:rPr>
          <w:b/>
          <w:bCs/>
          <w:i/>
          <w:lang w:val="fr-FR"/>
        </w:rPr>
        <w:t xml:space="preserve"> 39 se </w:t>
      </w:r>
      <w:proofErr w:type="spellStart"/>
      <w:r w:rsidR="00001594" w:rsidRPr="00FA43CB">
        <w:rPr>
          <w:b/>
          <w:bCs/>
          <w:i/>
          <w:lang w:val="fr-FR"/>
        </w:rPr>
        <w:t>abrogă</w:t>
      </w:r>
      <w:proofErr w:type="spellEnd"/>
      <w:r w:rsidR="00001594" w:rsidRPr="00FA43CB">
        <w:rPr>
          <w:b/>
          <w:bCs/>
          <w:i/>
          <w:lang w:val="fr-FR"/>
        </w:rPr>
        <w:t>.</w:t>
      </w:r>
    </w:p>
    <w:p w:rsidR="0093565F" w:rsidRPr="00FA43CB" w:rsidRDefault="0093565F" w:rsidP="00387B0E">
      <w:pPr>
        <w:shd w:val="clear" w:color="auto" w:fill="FFFFFF"/>
        <w:spacing w:after="120"/>
        <w:rPr>
          <w:b/>
          <w:bCs/>
          <w:i/>
          <w:lang w:val="fr-FR"/>
        </w:rPr>
      </w:pPr>
    </w:p>
    <w:p w:rsidR="00FB1CC4" w:rsidRPr="00533FAE" w:rsidRDefault="00831EC6" w:rsidP="00533FAE">
      <w:pPr>
        <w:spacing w:after="120" w:line="240" w:lineRule="auto"/>
        <w:rPr>
          <w:b/>
          <w:i/>
        </w:rPr>
      </w:pPr>
      <w:r w:rsidRPr="00FA43CB">
        <w:rPr>
          <w:b/>
          <w:bCs/>
          <w:i/>
          <w:lang w:val="fr-FR"/>
        </w:rPr>
        <w:t>2</w:t>
      </w:r>
      <w:r w:rsidR="00070E1A">
        <w:rPr>
          <w:b/>
          <w:bCs/>
          <w:i/>
          <w:lang w:val="fr-FR"/>
        </w:rPr>
        <w:t>4</w:t>
      </w:r>
      <w:r w:rsidR="00E20588" w:rsidRPr="00FA43CB">
        <w:rPr>
          <w:b/>
          <w:bCs/>
          <w:i/>
          <w:lang w:val="fr-FR"/>
        </w:rPr>
        <w:t xml:space="preserve">. </w:t>
      </w:r>
      <w:r w:rsidR="00FB1CC4" w:rsidRPr="00533FAE">
        <w:rPr>
          <w:b/>
          <w:i/>
        </w:rPr>
        <w:t>Articolul 42, litera b) se modifică și va avea următorul cuprins:</w:t>
      </w:r>
    </w:p>
    <w:p w:rsidR="00FB1CC4" w:rsidRDefault="00FB1CC4" w:rsidP="00533FAE">
      <w:pPr>
        <w:spacing w:after="120" w:line="240" w:lineRule="auto"/>
      </w:pPr>
      <w:r w:rsidRPr="00FB1CC4">
        <w:t xml:space="preserve">b) să </w:t>
      </w:r>
      <w:proofErr w:type="spellStart"/>
      <w:r w:rsidRPr="00533FAE">
        <w:rPr>
          <w:rStyle w:val="BodyText1"/>
          <w:rFonts w:ascii="Times New Roman" w:hAnsi="Times New Roman" w:cs="Times New Roman"/>
          <w:sz w:val="24"/>
          <w:szCs w:val="24"/>
        </w:rPr>
        <w:t>efectueze</w:t>
      </w:r>
      <w:proofErr w:type="spellEnd"/>
      <w:r w:rsidRPr="00FB1CC4">
        <w:t xml:space="preserve"> săpături de orice fel sau să înfiinţeze plantaţii </w:t>
      </w:r>
      <w:r w:rsidRPr="00FB1CC4">
        <w:rPr>
          <w:b/>
        </w:rPr>
        <w:t>sau  vegetatie forestiera</w:t>
      </w:r>
      <w:r w:rsidRPr="00FB1CC4">
        <w:t xml:space="preserve">, în zona de siguranţă a reţelelor electrice de transport, fără acordul operatorului de transport şi de sistem; </w:t>
      </w:r>
    </w:p>
    <w:p w:rsidR="00FB1CC4" w:rsidRDefault="00FB1CC4" w:rsidP="00FB1CC4">
      <w:pPr>
        <w:spacing w:before="60" w:line="240" w:lineRule="auto"/>
      </w:pPr>
    </w:p>
    <w:p w:rsidR="00FB1CC4" w:rsidRPr="00F87B46" w:rsidRDefault="00FB1CC4" w:rsidP="00FB1CC4">
      <w:pPr>
        <w:spacing w:before="60" w:line="240" w:lineRule="auto"/>
        <w:rPr>
          <w:rFonts w:eastAsia="Times New Roman"/>
          <w:b/>
          <w:i/>
          <w:lang w:bidi="en-US"/>
        </w:rPr>
      </w:pPr>
      <w:r w:rsidRPr="00533FAE">
        <w:rPr>
          <w:b/>
        </w:rPr>
        <w:t>2</w:t>
      </w:r>
      <w:r w:rsidR="00070E1A" w:rsidRPr="00533FAE">
        <w:rPr>
          <w:b/>
        </w:rPr>
        <w:t>5</w:t>
      </w:r>
      <w:r w:rsidRPr="00533FAE">
        <w:rPr>
          <w:b/>
        </w:rPr>
        <w:t>.</w:t>
      </w:r>
      <w:r>
        <w:t xml:space="preserve"> </w:t>
      </w:r>
      <w:r w:rsidRPr="00F87B46">
        <w:rPr>
          <w:rFonts w:eastAsia="Times New Roman"/>
          <w:b/>
          <w:i/>
          <w:lang w:bidi="en-US"/>
        </w:rPr>
        <w:t>Articolul 42 devine art. 42, alin. (1) literele a)-f)</w:t>
      </w:r>
      <w:r>
        <w:rPr>
          <w:rFonts w:eastAsia="Times New Roman"/>
          <w:b/>
          <w:i/>
          <w:lang w:bidi="en-US"/>
        </w:rPr>
        <w:t>;</w:t>
      </w:r>
    </w:p>
    <w:p w:rsidR="00FB1CC4" w:rsidRPr="00FB1CC4" w:rsidRDefault="00FB1CC4" w:rsidP="00FB1CC4">
      <w:pPr>
        <w:spacing w:before="60" w:line="240" w:lineRule="auto"/>
      </w:pPr>
    </w:p>
    <w:p w:rsidR="00FB1CC4" w:rsidRDefault="00070E1A" w:rsidP="00533FAE">
      <w:pPr>
        <w:spacing w:after="120" w:line="240" w:lineRule="auto"/>
        <w:rPr>
          <w:rFonts w:eastAsia="Times New Roman"/>
          <w:lang w:bidi="en-US"/>
        </w:rPr>
      </w:pPr>
      <w:r>
        <w:rPr>
          <w:rFonts w:eastAsia="Times New Roman"/>
          <w:b/>
          <w:i/>
          <w:lang w:bidi="en-US"/>
        </w:rPr>
        <w:t>26</w:t>
      </w:r>
      <w:r w:rsidR="00FB1CC4">
        <w:rPr>
          <w:rFonts w:eastAsia="Times New Roman"/>
          <w:b/>
          <w:i/>
          <w:lang w:bidi="en-US"/>
        </w:rPr>
        <w:t xml:space="preserve">. </w:t>
      </w:r>
      <w:r w:rsidR="00FB1CC4" w:rsidRPr="00F87B46">
        <w:rPr>
          <w:rFonts w:eastAsia="Times New Roman"/>
          <w:b/>
          <w:i/>
          <w:lang w:bidi="en-US"/>
        </w:rPr>
        <w:t>După articolul 42, alin. (1_) se introduce un nou alineat, alin. (2) care va avea următorul cuprins</w:t>
      </w:r>
      <w:r w:rsidR="00FB1CC4">
        <w:rPr>
          <w:rFonts w:eastAsia="Times New Roman"/>
          <w:lang w:bidi="en-US"/>
        </w:rPr>
        <w:t xml:space="preserve">: </w:t>
      </w:r>
    </w:p>
    <w:p w:rsidR="00FB1CC4" w:rsidRPr="00917A6C" w:rsidRDefault="007F2616" w:rsidP="00533FAE">
      <w:pPr>
        <w:spacing w:after="120" w:line="240" w:lineRule="auto"/>
        <w:rPr>
          <w:rFonts w:eastAsia="Times New Roman"/>
          <w:lang w:bidi="en-US"/>
        </w:rPr>
      </w:pPr>
      <w:r>
        <w:rPr>
          <w:rFonts w:eastAsia="Times New Roman"/>
          <w:lang w:bidi="en-US"/>
        </w:rPr>
        <w:t xml:space="preserve">(2) </w:t>
      </w:r>
      <w:r w:rsidR="00FB1CC4" w:rsidRPr="00917A6C">
        <w:rPr>
          <w:rFonts w:eastAsia="Times New Roman"/>
          <w:lang w:bidi="en-US"/>
        </w:rPr>
        <w:t>În situația în care operatorul de transport constată existența unor acțiuni sau fapte de natura celor prevăzute la a</w:t>
      </w:r>
      <w:r w:rsidR="00FB1CC4">
        <w:rPr>
          <w:rFonts w:eastAsia="Times New Roman"/>
          <w:lang w:bidi="en-US"/>
        </w:rPr>
        <w:t xml:space="preserve">lin.1, acesta este </w:t>
      </w:r>
      <w:r w:rsidR="00070E1A">
        <w:rPr>
          <w:rFonts w:eastAsia="Times New Roman"/>
          <w:lang w:bidi="en-US"/>
        </w:rPr>
        <w:t>obligat</w:t>
      </w:r>
      <w:r w:rsidR="00FB1CC4">
        <w:rPr>
          <w:rFonts w:eastAsia="Times New Roman"/>
          <w:lang w:bidi="en-US"/>
        </w:rPr>
        <w:t xml:space="preserve"> să întreprindă toate măsurile</w:t>
      </w:r>
      <w:r w:rsidR="00FB1CC4" w:rsidRPr="00917A6C">
        <w:rPr>
          <w:rFonts w:eastAsia="Times New Roman"/>
          <w:lang w:bidi="en-US"/>
        </w:rPr>
        <w:t xml:space="preserve"> necesare pentru restabilirea situației de fapt inițiale sau pentru corectarea acesteia </w:t>
      </w:r>
    </w:p>
    <w:p w:rsidR="00FB1CC4" w:rsidRPr="00FB1CC4" w:rsidRDefault="00FB1CC4" w:rsidP="00387B0E">
      <w:pPr>
        <w:shd w:val="clear" w:color="auto" w:fill="FFFFFF"/>
        <w:spacing w:after="120"/>
        <w:rPr>
          <w:b/>
          <w:bCs/>
          <w:i/>
          <w:lang w:val="fr-FR"/>
        </w:rPr>
      </w:pPr>
    </w:p>
    <w:p w:rsidR="0093565F" w:rsidRPr="00FA43CB" w:rsidRDefault="00070E1A" w:rsidP="00387B0E">
      <w:pPr>
        <w:shd w:val="clear" w:color="auto" w:fill="FFFFFF"/>
        <w:spacing w:after="120"/>
        <w:rPr>
          <w:b/>
          <w:bCs/>
          <w:i/>
          <w:lang w:val="fr-FR"/>
        </w:rPr>
      </w:pPr>
      <w:r>
        <w:rPr>
          <w:b/>
          <w:bCs/>
          <w:i/>
          <w:lang w:val="fr-FR"/>
        </w:rPr>
        <w:t>27</w:t>
      </w:r>
      <w:r w:rsidR="008A793C">
        <w:rPr>
          <w:b/>
          <w:bCs/>
          <w:i/>
          <w:lang w:val="fr-FR"/>
        </w:rPr>
        <w:t xml:space="preserve">. </w:t>
      </w:r>
      <w:proofErr w:type="spellStart"/>
      <w:r w:rsidR="0093565F" w:rsidRPr="00FA43CB">
        <w:rPr>
          <w:b/>
          <w:bCs/>
          <w:i/>
          <w:lang w:val="fr-FR"/>
        </w:rPr>
        <w:t>Articolul</w:t>
      </w:r>
      <w:proofErr w:type="spellEnd"/>
      <w:r w:rsidR="0093565F" w:rsidRPr="00FA43CB">
        <w:rPr>
          <w:b/>
          <w:bCs/>
          <w:i/>
          <w:lang w:val="fr-FR"/>
        </w:rPr>
        <w:t xml:space="preserve"> 45 </w:t>
      </w:r>
      <w:proofErr w:type="spellStart"/>
      <w:r w:rsidR="0093565F" w:rsidRPr="00FA43CB">
        <w:rPr>
          <w:b/>
          <w:bCs/>
          <w:i/>
          <w:lang w:val="fr-FR"/>
        </w:rPr>
        <w:t>alineatul</w:t>
      </w:r>
      <w:proofErr w:type="spellEnd"/>
      <w:r w:rsidR="0093565F" w:rsidRPr="00FA43CB">
        <w:rPr>
          <w:b/>
          <w:bCs/>
          <w:i/>
          <w:lang w:val="fr-FR"/>
        </w:rPr>
        <w:t xml:space="preserve"> (1)</w:t>
      </w:r>
      <w:r w:rsidR="008677F8" w:rsidRPr="00FA43CB">
        <w:rPr>
          <w:b/>
          <w:bCs/>
          <w:i/>
          <w:lang w:val="fr-FR"/>
        </w:rPr>
        <w:t>, litera c)</w:t>
      </w:r>
      <w:r w:rsidR="0093565F" w:rsidRPr="00FA43CB">
        <w:rPr>
          <w:b/>
          <w:bCs/>
          <w:i/>
          <w:lang w:val="fr-FR"/>
        </w:rPr>
        <w:t xml:space="preserve"> se </w:t>
      </w:r>
      <w:proofErr w:type="spellStart"/>
      <w:r w:rsidR="0093565F" w:rsidRPr="00FA43CB">
        <w:rPr>
          <w:b/>
          <w:bCs/>
          <w:i/>
          <w:lang w:val="fr-FR"/>
        </w:rPr>
        <w:t>modifică</w:t>
      </w:r>
      <w:proofErr w:type="spellEnd"/>
      <w:r w:rsidR="0093565F" w:rsidRPr="00FA43CB">
        <w:rPr>
          <w:b/>
          <w:bCs/>
          <w:i/>
          <w:lang w:val="fr-FR"/>
        </w:rPr>
        <w:t xml:space="preserve"> </w:t>
      </w:r>
      <w:proofErr w:type="spellStart"/>
      <w:r w:rsidR="0093565F" w:rsidRPr="00FA43CB">
        <w:rPr>
          <w:b/>
          <w:bCs/>
          <w:i/>
          <w:lang w:val="fr-FR"/>
        </w:rPr>
        <w:t>și</w:t>
      </w:r>
      <w:proofErr w:type="spellEnd"/>
      <w:r w:rsidR="0093565F" w:rsidRPr="00FA43CB">
        <w:rPr>
          <w:b/>
          <w:bCs/>
          <w:i/>
          <w:lang w:val="fr-FR"/>
        </w:rPr>
        <w:t xml:space="preserve"> va </w:t>
      </w:r>
      <w:proofErr w:type="spellStart"/>
      <w:r w:rsidR="0093565F" w:rsidRPr="00FA43CB">
        <w:rPr>
          <w:b/>
          <w:bCs/>
          <w:i/>
          <w:lang w:val="fr-FR"/>
        </w:rPr>
        <w:t>avea</w:t>
      </w:r>
      <w:proofErr w:type="spellEnd"/>
      <w:r w:rsidR="0093565F" w:rsidRPr="00FA43CB">
        <w:rPr>
          <w:b/>
          <w:bCs/>
          <w:i/>
          <w:lang w:val="fr-FR"/>
        </w:rPr>
        <w:t xml:space="preserve"> </w:t>
      </w:r>
      <w:proofErr w:type="spellStart"/>
      <w:r w:rsidR="0093565F" w:rsidRPr="00FA43CB">
        <w:rPr>
          <w:b/>
          <w:bCs/>
          <w:i/>
          <w:lang w:val="fr-FR"/>
        </w:rPr>
        <w:t>următorul</w:t>
      </w:r>
      <w:proofErr w:type="spellEnd"/>
      <w:r w:rsidR="0093565F" w:rsidRPr="00FA43CB">
        <w:rPr>
          <w:b/>
          <w:bCs/>
          <w:i/>
          <w:lang w:val="fr-FR"/>
        </w:rPr>
        <w:t xml:space="preserve"> </w:t>
      </w:r>
      <w:proofErr w:type="spellStart"/>
      <w:r w:rsidR="0093565F" w:rsidRPr="00FA43CB">
        <w:rPr>
          <w:b/>
          <w:bCs/>
          <w:i/>
          <w:lang w:val="fr-FR"/>
        </w:rPr>
        <w:t>cuprins</w:t>
      </w:r>
      <w:proofErr w:type="spellEnd"/>
      <w:r w:rsidR="0093565F" w:rsidRPr="00FA43CB">
        <w:rPr>
          <w:b/>
          <w:bCs/>
          <w:i/>
          <w:lang w:val="fr-FR"/>
        </w:rPr>
        <w:t> :</w:t>
      </w:r>
    </w:p>
    <w:p w:rsidR="0093565F" w:rsidRPr="00FA43CB" w:rsidRDefault="004D09A6" w:rsidP="00387B0E">
      <w:pPr>
        <w:spacing w:after="120"/>
      </w:pPr>
      <w:r w:rsidRPr="00FA43CB">
        <w:rPr>
          <w:b/>
        </w:rPr>
        <w:t>c</w:t>
      </w:r>
      <w:r w:rsidR="00001594" w:rsidRPr="00FA43CB">
        <w:rPr>
          <w:b/>
        </w:rPr>
        <w:t>)</w:t>
      </w:r>
      <w:r w:rsidRPr="00387B0E">
        <w:rPr>
          <w:rFonts w:eastAsia="Times New Roman"/>
          <w:b/>
          <w:bCs/>
          <w:color w:val="00008F"/>
        </w:rPr>
        <w:t xml:space="preserve"> </w:t>
      </w:r>
      <w:r w:rsidRPr="00387B0E">
        <w:rPr>
          <w:rFonts w:eastAsia="Times New Roman"/>
        </w:rPr>
        <w:t xml:space="preserve"> realizează lucrări de dezvoltare a reţelelor electrice de distribuţie, prin consultare, după caz, cu operatorul de transport şi de sistem, prin programe de dezvoltare optimă din punct de vedere economic a acestora şi prin programe specifice de modernizare pentru instalaţii, pe baza studiilor de perspectiva a retelei electrice, pe o durata de minim 5 ani, avizate de ANRE, astfel încât reţeaua de distribuţie să fie sigură, fiabilă şi eficientă. </w:t>
      </w:r>
      <w:r w:rsidR="0093565F" w:rsidRPr="00FA43CB">
        <w:rPr>
          <w:b/>
        </w:rPr>
        <w:t xml:space="preserve"> </w:t>
      </w:r>
    </w:p>
    <w:p w:rsidR="0093565F" w:rsidRPr="00FA43CB" w:rsidRDefault="0093565F" w:rsidP="00387B0E">
      <w:pPr>
        <w:shd w:val="clear" w:color="auto" w:fill="FFFFFF"/>
        <w:spacing w:after="120"/>
        <w:rPr>
          <w:lang w:val="it-IT"/>
        </w:rPr>
      </w:pPr>
    </w:p>
    <w:p w:rsidR="006F38D2" w:rsidRPr="00FA43CB" w:rsidRDefault="00831EC6" w:rsidP="00387B0E">
      <w:pPr>
        <w:widowControl w:val="0"/>
        <w:autoSpaceDE w:val="0"/>
        <w:spacing w:after="120"/>
        <w:rPr>
          <w:rFonts w:eastAsia="Batang"/>
          <w:b/>
          <w:i/>
          <w:lang w:eastAsia="ko-KR"/>
        </w:rPr>
      </w:pPr>
      <w:r w:rsidRPr="00FA43CB">
        <w:rPr>
          <w:rFonts w:eastAsia="Batang"/>
          <w:b/>
          <w:i/>
          <w:lang w:eastAsia="ko-KR"/>
        </w:rPr>
        <w:t>2</w:t>
      </w:r>
      <w:r w:rsidR="00070E1A">
        <w:rPr>
          <w:rFonts w:eastAsia="Batang"/>
          <w:b/>
          <w:i/>
          <w:lang w:eastAsia="ko-KR"/>
        </w:rPr>
        <w:t>8</w:t>
      </w:r>
      <w:r w:rsidR="00001594" w:rsidRPr="00FA43CB">
        <w:rPr>
          <w:rFonts w:eastAsia="Batang"/>
          <w:b/>
          <w:i/>
          <w:lang w:eastAsia="ko-KR"/>
        </w:rPr>
        <w:t xml:space="preserve">. </w:t>
      </w:r>
      <w:r w:rsidR="006F38D2" w:rsidRPr="00FA43CB">
        <w:rPr>
          <w:rFonts w:eastAsia="Batang"/>
          <w:b/>
          <w:i/>
          <w:lang w:eastAsia="ko-KR"/>
        </w:rPr>
        <w:t>Articol</w:t>
      </w:r>
      <w:r w:rsidR="00A313EB" w:rsidRPr="00FA43CB">
        <w:rPr>
          <w:rFonts w:eastAsia="Batang"/>
          <w:b/>
          <w:i/>
          <w:lang w:eastAsia="ko-KR"/>
        </w:rPr>
        <w:t>ul 46 aliniatul (2)  se modifică</w:t>
      </w:r>
      <w:r w:rsidR="006F38D2" w:rsidRPr="00FA43CB">
        <w:rPr>
          <w:rFonts w:eastAsia="Batang"/>
          <w:b/>
          <w:i/>
          <w:lang w:eastAsia="ko-KR"/>
        </w:rPr>
        <w:t xml:space="preserve"> </w:t>
      </w:r>
      <w:r w:rsidR="00A313EB" w:rsidRPr="00FA43CB">
        <w:rPr>
          <w:rFonts w:eastAsia="Batang"/>
          <w:b/>
          <w:i/>
          <w:lang w:eastAsia="ko-KR"/>
        </w:rPr>
        <w:t>și va avea urmă</w:t>
      </w:r>
      <w:r w:rsidR="006F38D2" w:rsidRPr="00FA43CB">
        <w:rPr>
          <w:rFonts w:eastAsia="Batang"/>
          <w:b/>
          <w:i/>
          <w:lang w:eastAsia="ko-KR"/>
        </w:rPr>
        <w:t>torul cuprins:</w:t>
      </w:r>
    </w:p>
    <w:p w:rsidR="00682E96" w:rsidRDefault="00997C47" w:rsidP="00387B0E">
      <w:pPr>
        <w:widowControl w:val="0"/>
        <w:tabs>
          <w:tab w:val="left" w:pos="8021"/>
        </w:tabs>
        <w:autoSpaceDE w:val="0"/>
        <w:spacing w:after="120"/>
        <w:rPr>
          <w:lang w:val="en-US"/>
        </w:rPr>
      </w:pPr>
      <w:r w:rsidRPr="00FA43CB">
        <w:t>„</w:t>
      </w:r>
      <w:r w:rsidR="006F38D2" w:rsidRPr="00FA43CB">
        <w:t xml:space="preserve">(2) În cazul în care </w:t>
      </w:r>
      <w:r w:rsidR="001B4D45" w:rsidRPr="00FA43CB">
        <w:t xml:space="preserve">detinatorul </w:t>
      </w:r>
      <w:r w:rsidR="006F38D2" w:rsidRPr="00FA43CB">
        <w:t xml:space="preserve"> reţelei de distribuţie a energiei electrice </w:t>
      </w:r>
      <w:r w:rsidR="001B4D45" w:rsidRPr="00FA43CB">
        <w:t xml:space="preserve">se afla in </w:t>
      </w:r>
      <w:r w:rsidR="006F38D2" w:rsidRPr="00FA43CB">
        <w:t xml:space="preserve"> imposibilitate</w:t>
      </w:r>
      <w:r w:rsidR="001B4D45" w:rsidRPr="00FA43CB">
        <w:t>a</w:t>
      </w:r>
      <w:r w:rsidR="006F38D2" w:rsidRPr="00FA43CB">
        <w:t xml:space="preserve"> de a </w:t>
      </w:r>
      <w:r w:rsidR="001B4D45" w:rsidRPr="00FA43CB">
        <w:t>asigura serviciul universal</w:t>
      </w:r>
      <w:r w:rsidR="00DA2932" w:rsidRPr="00FA43CB">
        <w:t xml:space="preserve"> </w:t>
      </w:r>
      <w:r w:rsidR="006F38D2" w:rsidRPr="00FA43CB">
        <w:t xml:space="preserve">pentru utilizatorii  racordaţi la acea reţea, </w:t>
      </w:r>
      <w:r w:rsidR="001B4D45" w:rsidRPr="00FA43CB">
        <w:t xml:space="preserve">inclusiv </w:t>
      </w:r>
      <w:r w:rsidR="006F38D2" w:rsidRPr="00FA43CB">
        <w:t xml:space="preserve">ca urmare a </w:t>
      </w:r>
      <w:r w:rsidR="006B2005" w:rsidRPr="00FA43CB">
        <w:t>suspendării</w:t>
      </w:r>
      <w:r w:rsidR="00F242A6">
        <w:t xml:space="preserve"> sau </w:t>
      </w:r>
      <w:r w:rsidR="006B2005" w:rsidRPr="00FA43CB">
        <w:t>retragerii licenței</w:t>
      </w:r>
      <w:r w:rsidR="001B4D45" w:rsidRPr="00FA43CB">
        <w:t>,</w:t>
      </w:r>
      <w:r w:rsidR="006115FF" w:rsidRPr="00FA43CB">
        <w:t xml:space="preserve"> </w:t>
      </w:r>
      <w:r w:rsidR="006F38D2" w:rsidRPr="00FA43CB">
        <w:t>operatorul de distribuţie concesionar, titular de licenţă în zona în care se află reţeaua electrica respectiva, are obliga</w:t>
      </w:r>
      <w:r w:rsidR="000B1417" w:rsidRPr="00FA43CB">
        <w:t>ț</w:t>
      </w:r>
      <w:r w:rsidR="006F38D2" w:rsidRPr="00FA43CB">
        <w:t>ia de a presta serviciul de distribu</w:t>
      </w:r>
      <w:r w:rsidR="000B1417" w:rsidRPr="00FA43CB">
        <w:t>ț</w:t>
      </w:r>
      <w:r w:rsidR="006F38D2" w:rsidRPr="00FA43CB">
        <w:t>ie pentru utilizatorii acesteia, prin preluarea ei</w:t>
      </w:r>
      <w:r w:rsidR="003F597D" w:rsidRPr="00FA43CB">
        <w:t xml:space="preserve"> </w:t>
      </w:r>
      <w:r w:rsidR="000B1417" w:rsidRPr="00FA43CB">
        <w:t>î</w:t>
      </w:r>
      <w:r w:rsidR="006F38D2" w:rsidRPr="00FA43CB">
        <w:t>n folosin</w:t>
      </w:r>
      <w:r w:rsidR="000B1417" w:rsidRPr="00FA43CB">
        <w:t>ță</w:t>
      </w:r>
      <w:r w:rsidR="006F38D2" w:rsidRPr="00FA43CB">
        <w:t xml:space="preserve"> cu plata unei ju</w:t>
      </w:r>
      <w:r w:rsidR="003F597D" w:rsidRPr="00FA43CB">
        <w:t>ste despăgubiri</w:t>
      </w:r>
      <w:r w:rsidR="0025746E" w:rsidRPr="00FA43CB">
        <w:t>.</w:t>
      </w:r>
      <w:r w:rsidR="006F38D2" w:rsidRPr="00FA43CB">
        <w:t xml:space="preserve">  </w:t>
      </w:r>
      <w:r w:rsidR="00BB4E98" w:rsidRPr="00FA43CB">
        <w:t>Î</w:t>
      </w:r>
      <w:r w:rsidR="00DF4D00" w:rsidRPr="00FA43CB">
        <w:t xml:space="preserve">n cazul </w:t>
      </w:r>
      <w:r w:rsidR="00682E96" w:rsidRPr="00FA43CB">
        <w:t xml:space="preserve">in care proprietarul intentioneaza sa </w:t>
      </w:r>
      <w:r w:rsidR="00BB4E98" w:rsidRPr="00FA43CB">
        <w:t>înstră</w:t>
      </w:r>
      <w:r w:rsidR="00682E96" w:rsidRPr="00FA43CB">
        <w:t>ineze</w:t>
      </w:r>
      <w:r w:rsidR="006F38D2" w:rsidRPr="00FA43CB">
        <w:t xml:space="preserve"> </w:t>
      </w:r>
      <w:r w:rsidR="00BB4E98" w:rsidRPr="00FA43CB">
        <w:t>reț</w:t>
      </w:r>
      <w:r w:rsidR="00DF4D00" w:rsidRPr="00FA43CB">
        <w:t>e</w:t>
      </w:r>
      <w:r w:rsidR="00682E96" w:rsidRPr="00FA43CB">
        <w:t>aua</w:t>
      </w:r>
      <w:r w:rsidR="00DF4D00" w:rsidRPr="00FA43CB">
        <w:t xml:space="preserve"> electric</w:t>
      </w:r>
      <w:r w:rsidR="00682E96" w:rsidRPr="00FA43CB">
        <w:t>a</w:t>
      </w:r>
      <w:r w:rsidR="00BB4E98" w:rsidRPr="00FA43CB">
        <w:t xml:space="preserve">, acesta are obligația de a </w:t>
      </w:r>
      <w:r w:rsidR="00682E96" w:rsidRPr="00FA43CB">
        <w:t xml:space="preserve">face o oferta de vanzare </w:t>
      </w:r>
      <w:r w:rsidR="001B4D45" w:rsidRPr="00FA43CB">
        <w:t xml:space="preserve">la o valoare justificata a acesteia, certificata de un expert autorizat independent, </w:t>
      </w:r>
      <w:r w:rsidR="00682E96" w:rsidRPr="00FA43CB">
        <w:t>catre</w:t>
      </w:r>
      <w:r w:rsidR="00BB4E98" w:rsidRPr="00FA43CB">
        <w:t xml:space="preserve"> operatorul rețelei de distribuție concesionar</w:t>
      </w:r>
      <w:r w:rsidR="0025746E" w:rsidRPr="00FA43CB">
        <w:t xml:space="preserve">, care </w:t>
      </w:r>
      <w:r w:rsidR="00BB4E98" w:rsidRPr="00FA43CB">
        <w:t xml:space="preserve"> </w:t>
      </w:r>
      <w:r w:rsidR="0025746E" w:rsidRPr="00FA43CB">
        <w:t xml:space="preserve">este </w:t>
      </w:r>
      <w:r w:rsidR="00DF4D00" w:rsidRPr="00FA43CB">
        <w:t>obligat</w:t>
      </w:r>
      <w:r w:rsidR="001B4D45" w:rsidRPr="00FA43CB">
        <w:t xml:space="preserve"> </w:t>
      </w:r>
      <w:r w:rsidR="0025746E" w:rsidRPr="00FA43CB">
        <w:t>sa</w:t>
      </w:r>
      <w:r w:rsidR="00DF4D00" w:rsidRPr="00FA43CB">
        <w:t xml:space="preserve"> </w:t>
      </w:r>
      <w:r w:rsidR="00BB4E98" w:rsidRPr="00FA43CB">
        <w:t>pre</w:t>
      </w:r>
      <w:r w:rsidR="0025746E" w:rsidRPr="00FA43CB">
        <w:t>ia</w:t>
      </w:r>
      <w:r w:rsidR="00BB4E98" w:rsidRPr="00FA43CB">
        <w:t xml:space="preserve"> </w:t>
      </w:r>
      <w:r w:rsidR="008B56D0" w:rsidRPr="00FA43CB">
        <w:t xml:space="preserve">aceasta </w:t>
      </w:r>
      <w:r w:rsidR="00036B1E" w:rsidRPr="00FA43CB">
        <w:t>reteaua</w:t>
      </w:r>
      <w:r w:rsidR="001B4D45" w:rsidRPr="00FA43CB">
        <w:t>.</w:t>
      </w:r>
      <w:r w:rsidR="008B56D0" w:rsidRPr="00FA43CB">
        <w:t xml:space="preserve"> </w:t>
      </w:r>
      <w:r w:rsidR="002D7C6E" w:rsidRPr="001C69CF">
        <w:t>In situatia in care nu</w:t>
      </w:r>
      <w:r w:rsidR="002D7C6E" w:rsidRPr="00AE1337">
        <w:t xml:space="preserve"> </w:t>
      </w:r>
      <w:r w:rsidR="002D7C6E" w:rsidRPr="001C69CF">
        <w:t>poate fi dovedit dreptul de proprietate asupra retelei de distributie a energiei electrice, operatorul de distribuţie concesionar, titular de licenţă în zona în care se află reţeaua electrica respectiva, are obligația de a presta serviciul de distribuție pentru utilizatorii acesteia, pana la identificarea proprietarului retelei in cauza</w:t>
      </w:r>
      <w:r w:rsidR="002D7C6E">
        <w:t xml:space="preserve">. </w:t>
      </w:r>
      <w:r w:rsidR="008B56D0" w:rsidRPr="00FA43CB">
        <w:t>Costurile generate de preluarea în folosință,  precum și cele legate de achiziția rețelei se recunosc de către ANRE la stabilirea tarifelor de distribuție</w:t>
      </w:r>
      <w:r w:rsidR="001B4D45" w:rsidRPr="00FA43CB">
        <w:t>, conform reglementarilor ANRE</w:t>
      </w:r>
      <w:r w:rsidR="008B56D0" w:rsidRPr="00FA43CB">
        <w:t>.</w:t>
      </w:r>
      <w:r w:rsidR="00C22BEB" w:rsidRPr="00FA43CB">
        <w:t xml:space="preserve"> </w:t>
      </w:r>
      <w:r w:rsidRPr="00FA43CB">
        <w:rPr>
          <w:lang w:val="en-US"/>
        </w:rPr>
        <w:t>“</w:t>
      </w:r>
    </w:p>
    <w:p w:rsidR="002D7C6E" w:rsidRDefault="002D7C6E" w:rsidP="00387B0E">
      <w:pPr>
        <w:widowControl w:val="0"/>
        <w:tabs>
          <w:tab w:val="left" w:pos="8021"/>
        </w:tabs>
        <w:autoSpaceDE w:val="0"/>
        <w:spacing w:after="120"/>
        <w:rPr>
          <w:lang w:val="en-US"/>
        </w:rPr>
      </w:pPr>
    </w:p>
    <w:p w:rsidR="002D7C6E" w:rsidRPr="002D7C6E" w:rsidRDefault="00975169" w:rsidP="002D7C6E">
      <w:pPr>
        <w:widowControl w:val="0"/>
        <w:tabs>
          <w:tab w:val="left" w:pos="8021"/>
        </w:tabs>
        <w:autoSpaceDE w:val="0"/>
        <w:spacing w:after="120"/>
        <w:rPr>
          <w:b/>
          <w:i/>
          <w:lang w:val="es-ES_tradnl"/>
        </w:rPr>
      </w:pPr>
      <w:r>
        <w:rPr>
          <w:b/>
          <w:i/>
          <w:lang w:val="es-ES_tradnl"/>
        </w:rPr>
        <w:t>2</w:t>
      </w:r>
      <w:r w:rsidR="00070E1A">
        <w:rPr>
          <w:b/>
          <w:i/>
          <w:lang w:val="es-ES_tradnl"/>
        </w:rPr>
        <w:t>9</w:t>
      </w:r>
      <w:r>
        <w:rPr>
          <w:b/>
          <w:i/>
          <w:lang w:val="es-ES_tradnl"/>
        </w:rPr>
        <w:t xml:space="preserve">. </w:t>
      </w:r>
      <w:r w:rsidR="002D7C6E" w:rsidRPr="002D7C6E">
        <w:rPr>
          <w:b/>
          <w:i/>
          <w:lang w:val="es-ES_tradnl"/>
        </w:rPr>
        <w:t xml:space="preserve">La </w:t>
      </w:r>
      <w:proofErr w:type="spellStart"/>
      <w:r w:rsidR="002D7C6E" w:rsidRPr="002D7C6E">
        <w:rPr>
          <w:b/>
          <w:i/>
          <w:lang w:val="es-ES_tradnl"/>
        </w:rPr>
        <w:t>articolul</w:t>
      </w:r>
      <w:proofErr w:type="spellEnd"/>
      <w:r w:rsidR="002D7C6E" w:rsidRPr="002D7C6E">
        <w:rPr>
          <w:b/>
          <w:i/>
          <w:lang w:val="es-ES_tradnl"/>
        </w:rPr>
        <w:t xml:space="preserve"> 47, </w:t>
      </w:r>
      <w:proofErr w:type="spellStart"/>
      <w:r w:rsidR="002D7C6E" w:rsidRPr="002D7C6E">
        <w:rPr>
          <w:b/>
          <w:i/>
          <w:lang w:val="es-ES_tradnl"/>
        </w:rPr>
        <w:t>alin</w:t>
      </w:r>
      <w:proofErr w:type="spellEnd"/>
      <w:r w:rsidR="002D7C6E" w:rsidRPr="002D7C6E">
        <w:rPr>
          <w:b/>
          <w:i/>
          <w:lang w:val="es-ES_tradnl"/>
        </w:rPr>
        <w:t xml:space="preserve">. (1), </w:t>
      </w:r>
      <w:proofErr w:type="spellStart"/>
      <w:r w:rsidR="002D7C6E" w:rsidRPr="002D7C6E">
        <w:rPr>
          <w:b/>
          <w:i/>
          <w:lang w:val="es-ES_tradnl"/>
        </w:rPr>
        <w:t>după</w:t>
      </w:r>
      <w:proofErr w:type="spellEnd"/>
      <w:r w:rsidR="002D7C6E" w:rsidRPr="002D7C6E">
        <w:rPr>
          <w:b/>
          <w:i/>
          <w:lang w:val="es-ES_tradnl"/>
        </w:rPr>
        <w:t xml:space="preserve"> litera c), se introduce o </w:t>
      </w:r>
      <w:proofErr w:type="spellStart"/>
      <w:r w:rsidR="002D7C6E" w:rsidRPr="002D7C6E">
        <w:rPr>
          <w:b/>
          <w:i/>
          <w:lang w:val="es-ES_tradnl"/>
        </w:rPr>
        <w:t>nouă</w:t>
      </w:r>
      <w:proofErr w:type="spellEnd"/>
      <w:r w:rsidR="002D7C6E" w:rsidRPr="002D7C6E">
        <w:rPr>
          <w:b/>
          <w:i/>
          <w:lang w:val="es-ES_tradnl"/>
        </w:rPr>
        <w:t xml:space="preserve"> </w:t>
      </w:r>
      <w:proofErr w:type="spellStart"/>
      <w:r w:rsidR="002D7C6E" w:rsidRPr="002D7C6E">
        <w:rPr>
          <w:b/>
          <w:i/>
          <w:lang w:val="es-ES_tradnl"/>
        </w:rPr>
        <w:t>literă</w:t>
      </w:r>
      <w:proofErr w:type="spellEnd"/>
      <w:r w:rsidR="002D7C6E" w:rsidRPr="002D7C6E">
        <w:rPr>
          <w:b/>
          <w:i/>
          <w:lang w:val="es-ES_tradnl"/>
        </w:rPr>
        <w:t xml:space="preserve">, litera d), </w:t>
      </w:r>
      <w:proofErr w:type="spellStart"/>
      <w:r w:rsidR="002D7C6E" w:rsidRPr="002D7C6E">
        <w:rPr>
          <w:b/>
          <w:i/>
          <w:lang w:val="es-ES_tradnl"/>
        </w:rPr>
        <w:t>care</w:t>
      </w:r>
      <w:proofErr w:type="spellEnd"/>
      <w:r w:rsidR="002D7C6E" w:rsidRPr="002D7C6E">
        <w:rPr>
          <w:b/>
          <w:i/>
          <w:lang w:val="es-ES_tradnl"/>
        </w:rPr>
        <w:t xml:space="preserve"> va </w:t>
      </w:r>
      <w:proofErr w:type="spellStart"/>
      <w:r w:rsidR="002D7C6E" w:rsidRPr="002D7C6E">
        <w:rPr>
          <w:b/>
          <w:i/>
          <w:lang w:val="es-ES_tradnl"/>
        </w:rPr>
        <w:t>avea</w:t>
      </w:r>
      <w:proofErr w:type="spellEnd"/>
      <w:r w:rsidR="002D7C6E" w:rsidRPr="002D7C6E">
        <w:rPr>
          <w:b/>
          <w:i/>
          <w:lang w:val="es-ES_tradnl"/>
        </w:rPr>
        <w:t xml:space="preserve"> </w:t>
      </w:r>
      <w:proofErr w:type="spellStart"/>
      <w:r w:rsidR="002D7C6E" w:rsidRPr="002D7C6E">
        <w:rPr>
          <w:b/>
          <w:i/>
          <w:lang w:val="es-ES_tradnl"/>
        </w:rPr>
        <w:t>următorul</w:t>
      </w:r>
      <w:proofErr w:type="spellEnd"/>
      <w:r w:rsidR="002D7C6E" w:rsidRPr="002D7C6E">
        <w:rPr>
          <w:b/>
          <w:i/>
          <w:lang w:val="es-ES_tradnl"/>
        </w:rPr>
        <w:t xml:space="preserve"> </w:t>
      </w:r>
      <w:proofErr w:type="spellStart"/>
      <w:r w:rsidR="002D7C6E" w:rsidRPr="002D7C6E">
        <w:rPr>
          <w:b/>
          <w:i/>
          <w:lang w:val="es-ES_tradnl"/>
        </w:rPr>
        <w:t>cuprins</w:t>
      </w:r>
      <w:proofErr w:type="spellEnd"/>
      <w:r w:rsidR="002D7C6E" w:rsidRPr="002D7C6E">
        <w:rPr>
          <w:b/>
          <w:i/>
          <w:lang w:val="es-ES_tradnl"/>
        </w:rPr>
        <w:t>:</w:t>
      </w:r>
    </w:p>
    <w:p w:rsidR="002D7C6E" w:rsidRPr="002D7C6E" w:rsidRDefault="002D7C6E" w:rsidP="002D7C6E">
      <w:pPr>
        <w:widowControl w:val="0"/>
        <w:tabs>
          <w:tab w:val="left" w:pos="8021"/>
        </w:tabs>
        <w:autoSpaceDE w:val="0"/>
        <w:spacing w:after="120"/>
        <w:rPr>
          <w:lang w:val="en-US"/>
        </w:rPr>
      </w:pPr>
      <w:r w:rsidRPr="002D7C6E">
        <w:rPr>
          <w:b/>
          <w:lang w:val="es-ES_tradnl"/>
        </w:rPr>
        <w:t>“</w:t>
      </w:r>
      <w:r w:rsidRPr="00362800">
        <w:rPr>
          <w:lang w:val="es-ES_tradnl"/>
        </w:rPr>
        <w:t xml:space="preserve">d) </w:t>
      </w:r>
      <w:proofErr w:type="spellStart"/>
      <w:r w:rsidRPr="00362800">
        <w:rPr>
          <w:lang w:val="es-ES_tradnl"/>
        </w:rPr>
        <w:t>sustragere</w:t>
      </w:r>
      <w:proofErr w:type="spellEnd"/>
      <w:r w:rsidRPr="00362800">
        <w:rPr>
          <w:lang w:val="es-ES_tradnl"/>
        </w:rPr>
        <w:t xml:space="preserve"> de </w:t>
      </w:r>
      <w:proofErr w:type="spellStart"/>
      <w:r w:rsidRPr="00362800">
        <w:rPr>
          <w:lang w:val="es-ES_tradnl"/>
        </w:rPr>
        <w:t>energie</w:t>
      </w:r>
      <w:proofErr w:type="spellEnd"/>
      <w:r w:rsidRPr="00362800">
        <w:rPr>
          <w:lang w:val="es-ES_tradnl"/>
        </w:rPr>
        <w:t xml:space="preserve">, </w:t>
      </w:r>
      <w:proofErr w:type="spellStart"/>
      <w:r w:rsidRPr="00362800">
        <w:rPr>
          <w:lang w:val="es-ES_tradnl"/>
        </w:rPr>
        <w:t>numai</w:t>
      </w:r>
      <w:proofErr w:type="spellEnd"/>
      <w:r w:rsidRPr="00362800">
        <w:rPr>
          <w:lang w:val="es-ES_tradnl"/>
        </w:rPr>
        <w:t xml:space="preserve"> </w:t>
      </w:r>
      <w:proofErr w:type="spellStart"/>
      <w:r w:rsidRPr="00362800">
        <w:rPr>
          <w:lang w:val="es-ES_tradnl"/>
        </w:rPr>
        <w:t>după</w:t>
      </w:r>
      <w:proofErr w:type="spellEnd"/>
      <w:r w:rsidRPr="00362800">
        <w:rPr>
          <w:lang w:val="es-ES_tradnl"/>
        </w:rPr>
        <w:t xml:space="preserve"> </w:t>
      </w:r>
      <w:proofErr w:type="spellStart"/>
      <w:r w:rsidRPr="00362800">
        <w:rPr>
          <w:lang w:val="es-ES_tradnl"/>
        </w:rPr>
        <w:t>pronuntarea</w:t>
      </w:r>
      <w:proofErr w:type="spellEnd"/>
      <w:r w:rsidRPr="00362800">
        <w:rPr>
          <w:lang w:val="es-ES_tradnl"/>
        </w:rPr>
        <w:t xml:space="preserve"> </w:t>
      </w:r>
      <w:proofErr w:type="spellStart"/>
      <w:r w:rsidRPr="00362800">
        <w:rPr>
          <w:lang w:val="es-ES_tradnl"/>
        </w:rPr>
        <w:t>unei</w:t>
      </w:r>
      <w:proofErr w:type="spellEnd"/>
      <w:r w:rsidRPr="00362800">
        <w:rPr>
          <w:lang w:val="es-ES_tradnl"/>
        </w:rPr>
        <w:t xml:space="preserve"> </w:t>
      </w:r>
      <w:proofErr w:type="spellStart"/>
      <w:r w:rsidRPr="00362800">
        <w:rPr>
          <w:lang w:val="es-ES_tradnl"/>
        </w:rPr>
        <w:t>hotarari</w:t>
      </w:r>
      <w:proofErr w:type="spellEnd"/>
      <w:r w:rsidRPr="00362800">
        <w:rPr>
          <w:lang w:val="es-ES_tradnl"/>
        </w:rPr>
        <w:t xml:space="preserve"> </w:t>
      </w:r>
      <w:proofErr w:type="spellStart"/>
      <w:r w:rsidRPr="00362800">
        <w:rPr>
          <w:lang w:val="es-ES_tradnl"/>
        </w:rPr>
        <w:t>judecatoresti</w:t>
      </w:r>
      <w:proofErr w:type="spellEnd"/>
      <w:r w:rsidRPr="00362800">
        <w:rPr>
          <w:lang w:val="es-ES_tradnl"/>
        </w:rPr>
        <w:t xml:space="preserve"> </w:t>
      </w:r>
      <w:proofErr w:type="spellStart"/>
      <w:r w:rsidRPr="00362800">
        <w:rPr>
          <w:lang w:val="es-ES_tradnl"/>
        </w:rPr>
        <w:t>definitive</w:t>
      </w:r>
      <w:proofErr w:type="spellEnd"/>
      <w:r w:rsidRPr="00362800">
        <w:rPr>
          <w:lang w:val="es-ES_tradnl"/>
        </w:rPr>
        <w:t xml:space="preserve">, </w:t>
      </w:r>
      <w:proofErr w:type="spellStart"/>
      <w:r w:rsidRPr="00362800">
        <w:rPr>
          <w:lang w:val="es-ES_tradnl"/>
        </w:rPr>
        <w:t>cu</w:t>
      </w:r>
      <w:proofErr w:type="spellEnd"/>
      <w:r w:rsidRPr="00362800">
        <w:rPr>
          <w:lang w:val="es-ES_tradnl"/>
        </w:rPr>
        <w:t xml:space="preserve"> </w:t>
      </w:r>
      <w:proofErr w:type="spellStart"/>
      <w:r w:rsidRPr="00362800">
        <w:rPr>
          <w:lang w:val="es-ES_tradnl"/>
        </w:rPr>
        <w:t>exceptia</w:t>
      </w:r>
      <w:proofErr w:type="spellEnd"/>
      <w:r w:rsidRPr="00362800">
        <w:rPr>
          <w:lang w:val="es-ES_tradnl"/>
        </w:rPr>
        <w:t xml:space="preserve"> </w:t>
      </w:r>
      <w:proofErr w:type="spellStart"/>
      <w:r w:rsidRPr="00362800">
        <w:rPr>
          <w:lang w:val="es-ES_tradnl"/>
        </w:rPr>
        <w:t>cazului</w:t>
      </w:r>
      <w:proofErr w:type="spellEnd"/>
      <w:r w:rsidRPr="00362800">
        <w:rPr>
          <w:lang w:val="es-ES_tradnl"/>
        </w:rPr>
        <w:t xml:space="preserve"> in </w:t>
      </w:r>
      <w:proofErr w:type="spellStart"/>
      <w:r w:rsidRPr="00362800">
        <w:rPr>
          <w:lang w:val="es-ES_tradnl"/>
        </w:rPr>
        <w:t>care</w:t>
      </w:r>
      <w:proofErr w:type="spellEnd"/>
      <w:r w:rsidRPr="00362800">
        <w:rPr>
          <w:lang w:val="es-ES_tradnl"/>
        </w:rPr>
        <w:t xml:space="preserve"> </w:t>
      </w:r>
      <w:proofErr w:type="spellStart"/>
      <w:r w:rsidRPr="00362800">
        <w:rPr>
          <w:lang w:val="es-ES_tradnl"/>
        </w:rPr>
        <w:t>nu</w:t>
      </w:r>
      <w:proofErr w:type="spellEnd"/>
      <w:r w:rsidRPr="00362800">
        <w:rPr>
          <w:lang w:val="es-ES_tradnl"/>
        </w:rPr>
        <w:t xml:space="preserve"> exista un </w:t>
      </w:r>
      <w:proofErr w:type="spellStart"/>
      <w:r w:rsidRPr="00362800">
        <w:rPr>
          <w:lang w:val="es-ES_tradnl"/>
        </w:rPr>
        <w:t>contract</w:t>
      </w:r>
      <w:proofErr w:type="spellEnd"/>
      <w:r w:rsidRPr="00362800">
        <w:rPr>
          <w:lang w:val="es-ES_tradnl"/>
        </w:rPr>
        <w:t xml:space="preserve"> </w:t>
      </w:r>
      <w:proofErr w:type="spellStart"/>
      <w:r w:rsidRPr="00362800">
        <w:rPr>
          <w:lang w:val="es-ES_tradnl"/>
        </w:rPr>
        <w:t>valabil</w:t>
      </w:r>
      <w:proofErr w:type="spellEnd"/>
      <w:r w:rsidRPr="00362800">
        <w:rPr>
          <w:lang w:val="es-ES_tradnl"/>
        </w:rPr>
        <w:t xml:space="preserve"> </w:t>
      </w:r>
      <w:proofErr w:type="spellStart"/>
      <w:r w:rsidRPr="00362800">
        <w:rPr>
          <w:lang w:val="es-ES_tradnl"/>
        </w:rPr>
        <w:t>incheiat</w:t>
      </w:r>
      <w:proofErr w:type="spellEnd"/>
      <w:r w:rsidRPr="00362800">
        <w:rPr>
          <w:lang w:val="es-ES_tradnl"/>
        </w:rPr>
        <w:t>.”</w:t>
      </w:r>
    </w:p>
    <w:p w:rsidR="00896AC4" w:rsidRPr="00FA43CB" w:rsidRDefault="00896AC4" w:rsidP="00387B0E">
      <w:pPr>
        <w:autoSpaceDE w:val="0"/>
        <w:spacing w:after="120"/>
      </w:pPr>
    </w:p>
    <w:p w:rsidR="00E41764" w:rsidRPr="00FA43CB" w:rsidRDefault="00070E1A" w:rsidP="00387B0E">
      <w:pPr>
        <w:widowControl w:val="0"/>
        <w:tabs>
          <w:tab w:val="left" w:pos="8021"/>
        </w:tabs>
        <w:autoSpaceDE w:val="0"/>
        <w:spacing w:after="120"/>
        <w:rPr>
          <w:b/>
          <w:i/>
          <w:lang w:val="fr-FR"/>
        </w:rPr>
      </w:pPr>
      <w:r>
        <w:rPr>
          <w:b/>
          <w:i/>
          <w:lang w:val="fr-FR"/>
        </w:rPr>
        <w:t>30</w:t>
      </w:r>
      <w:r w:rsidR="00001594" w:rsidRPr="00FA43CB">
        <w:rPr>
          <w:b/>
          <w:i/>
          <w:lang w:val="fr-FR"/>
        </w:rPr>
        <w:t xml:space="preserve">. </w:t>
      </w:r>
      <w:r w:rsidR="00DA2932" w:rsidRPr="00FA43CB">
        <w:rPr>
          <w:b/>
          <w:i/>
          <w:lang w:val="fr-FR"/>
        </w:rPr>
        <w:t xml:space="preserve">La </w:t>
      </w:r>
      <w:proofErr w:type="spellStart"/>
      <w:r w:rsidR="00DA2932" w:rsidRPr="00FA43CB">
        <w:rPr>
          <w:b/>
          <w:i/>
          <w:lang w:val="fr-FR"/>
        </w:rPr>
        <w:t>a</w:t>
      </w:r>
      <w:r w:rsidR="00C81DA8" w:rsidRPr="00FA43CB">
        <w:rPr>
          <w:b/>
          <w:i/>
          <w:lang w:val="fr-FR"/>
        </w:rPr>
        <w:t>rticolul</w:t>
      </w:r>
      <w:proofErr w:type="spellEnd"/>
      <w:r w:rsidR="00C81DA8" w:rsidRPr="00FA43CB">
        <w:rPr>
          <w:b/>
          <w:i/>
          <w:lang w:val="fr-FR"/>
        </w:rPr>
        <w:t xml:space="preserve"> 47</w:t>
      </w:r>
      <w:r w:rsidR="00DA2932" w:rsidRPr="00FA43CB">
        <w:rPr>
          <w:b/>
          <w:i/>
          <w:lang w:val="fr-FR"/>
        </w:rPr>
        <w:t>,</w:t>
      </w:r>
      <w:r w:rsidR="00C81DA8" w:rsidRPr="00FA43CB">
        <w:rPr>
          <w:b/>
          <w:i/>
          <w:lang w:val="fr-FR"/>
        </w:rPr>
        <w:t xml:space="preserve"> </w:t>
      </w:r>
      <w:r w:rsidR="00DA2932" w:rsidRPr="00FA43CB">
        <w:rPr>
          <w:rFonts w:eastAsia="Batang"/>
          <w:b/>
          <w:i/>
          <w:lang w:eastAsia="ko-KR"/>
        </w:rPr>
        <w:t>dupa alineatul (4) se introduce un alineat nou,</w:t>
      </w:r>
      <w:r w:rsidR="00446394" w:rsidRPr="00FA43CB">
        <w:rPr>
          <w:rFonts w:eastAsia="Batang"/>
          <w:b/>
          <w:i/>
          <w:lang w:eastAsia="ko-KR"/>
        </w:rPr>
        <w:t xml:space="preserve"> alin. (5</w:t>
      </w:r>
      <w:r w:rsidR="00C473F2" w:rsidRPr="00FA43CB">
        <w:rPr>
          <w:rFonts w:eastAsia="Batang"/>
          <w:b/>
          <w:i/>
          <w:lang w:eastAsia="ko-KR"/>
        </w:rPr>
        <w:t>)</w:t>
      </w:r>
      <w:r w:rsidR="00446394" w:rsidRPr="00FA43CB">
        <w:rPr>
          <w:rFonts w:eastAsia="Batang"/>
          <w:b/>
          <w:i/>
          <w:lang w:eastAsia="ko-KR"/>
        </w:rPr>
        <w:t>,</w:t>
      </w:r>
      <w:r w:rsidR="00DA2932" w:rsidRPr="00FA43CB">
        <w:rPr>
          <w:rFonts w:eastAsia="Batang"/>
          <w:b/>
          <w:i/>
          <w:lang w:eastAsia="ko-KR"/>
        </w:rPr>
        <w:t xml:space="preserve"> cu următorul cuprins</w:t>
      </w:r>
      <w:r w:rsidR="00DA2932" w:rsidRPr="00FA43CB">
        <w:rPr>
          <w:rFonts w:eastAsia="Batang"/>
          <w:b/>
          <w:lang w:eastAsia="ko-KR"/>
        </w:rPr>
        <w:t>:</w:t>
      </w:r>
    </w:p>
    <w:p w:rsidR="008A793C" w:rsidRDefault="001A7E53" w:rsidP="00387B0E">
      <w:pPr>
        <w:autoSpaceDE w:val="0"/>
        <w:autoSpaceDN w:val="0"/>
        <w:adjustRightInd w:val="0"/>
        <w:spacing w:after="120"/>
        <w:rPr>
          <w:lang w:val="fr-FR"/>
        </w:rPr>
      </w:pPr>
      <w:r w:rsidRPr="00FA43CB">
        <w:t>„</w:t>
      </w:r>
      <w:r w:rsidRPr="00FA43CB">
        <w:rPr>
          <w:lang w:val="fr-FR"/>
        </w:rPr>
        <w:t xml:space="preserve"> </w:t>
      </w:r>
      <w:r w:rsidR="00001594" w:rsidRPr="00FA43CB">
        <w:rPr>
          <w:lang w:val="fr-FR"/>
        </w:rPr>
        <w:t>(</w:t>
      </w:r>
      <w:r w:rsidR="00263DB5" w:rsidRPr="00FA43CB">
        <w:rPr>
          <w:lang w:val="fr-FR"/>
        </w:rPr>
        <w:t>5</w:t>
      </w:r>
      <w:r w:rsidR="00001594" w:rsidRPr="00FA43CB">
        <w:rPr>
          <w:lang w:val="fr-FR"/>
        </w:rPr>
        <w:t xml:space="preserve">) </w:t>
      </w:r>
      <w:proofErr w:type="spellStart"/>
      <w:r w:rsidR="00001594" w:rsidRPr="00FA43CB">
        <w:rPr>
          <w:lang w:val="fr-FR"/>
        </w:rPr>
        <w:t>Operatorul</w:t>
      </w:r>
      <w:proofErr w:type="spellEnd"/>
      <w:r w:rsidR="00001594" w:rsidRPr="00FA43CB">
        <w:rPr>
          <w:lang w:val="fr-FR"/>
        </w:rPr>
        <w:t xml:space="preserve"> de </w:t>
      </w:r>
      <w:proofErr w:type="spellStart"/>
      <w:r w:rsidR="00001594" w:rsidRPr="00FA43CB">
        <w:rPr>
          <w:lang w:val="fr-FR"/>
        </w:rPr>
        <w:t>distribuție</w:t>
      </w:r>
      <w:proofErr w:type="spellEnd"/>
      <w:r w:rsidR="00001594" w:rsidRPr="00FA43CB">
        <w:rPr>
          <w:lang w:val="fr-FR"/>
        </w:rPr>
        <w:t xml:space="preserve"> nu va </w:t>
      </w:r>
      <w:proofErr w:type="spellStart"/>
      <w:r w:rsidR="00001594" w:rsidRPr="00FA43CB">
        <w:rPr>
          <w:lang w:val="fr-FR"/>
        </w:rPr>
        <w:t>acționa</w:t>
      </w:r>
      <w:proofErr w:type="spellEnd"/>
      <w:r w:rsidR="00001594" w:rsidRPr="00FA43CB">
        <w:rPr>
          <w:lang w:val="fr-FR"/>
        </w:rPr>
        <w:t xml:space="preserve"> </w:t>
      </w:r>
      <w:proofErr w:type="spellStart"/>
      <w:r w:rsidR="00001594" w:rsidRPr="00FA43CB">
        <w:rPr>
          <w:lang w:val="fr-FR"/>
        </w:rPr>
        <w:t>în</w:t>
      </w:r>
      <w:proofErr w:type="spellEnd"/>
      <w:r w:rsidR="00001594" w:rsidRPr="00FA43CB">
        <w:rPr>
          <w:lang w:val="fr-FR"/>
        </w:rPr>
        <w:t xml:space="preserve"> </w:t>
      </w:r>
      <w:proofErr w:type="spellStart"/>
      <w:r w:rsidR="00001594" w:rsidRPr="00FA43CB">
        <w:rPr>
          <w:lang w:val="fr-FR"/>
        </w:rPr>
        <w:t>sensul</w:t>
      </w:r>
      <w:proofErr w:type="spellEnd"/>
      <w:r w:rsidR="00001594" w:rsidRPr="00FA43CB">
        <w:rPr>
          <w:lang w:val="fr-FR"/>
        </w:rPr>
        <w:t xml:space="preserve"> </w:t>
      </w:r>
      <w:proofErr w:type="spellStart"/>
      <w:r w:rsidR="00001594" w:rsidRPr="00FA43CB">
        <w:rPr>
          <w:lang w:val="fr-FR"/>
        </w:rPr>
        <w:t>î</w:t>
      </w:r>
      <w:r w:rsidR="00C81DA8" w:rsidRPr="00FA43CB">
        <w:rPr>
          <w:lang w:val="fr-FR"/>
        </w:rPr>
        <w:t>ntreruperii</w:t>
      </w:r>
      <w:proofErr w:type="spellEnd"/>
      <w:r w:rsidR="00C81DA8" w:rsidRPr="00FA43CB">
        <w:rPr>
          <w:lang w:val="fr-FR"/>
        </w:rPr>
        <w:t xml:space="preserve"> </w:t>
      </w:r>
      <w:proofErr w:type="spellStart"/>
      <w:r w:rsidR="00C81DA8" w:rsidRPr="00FA43CB">
        <w:rPr>
          <w:lang w:val="fr-FR"/>
        </w:rPr>
        <w:t>aliment</w:t>
      </w:r>
      <w:r w:rsidR="00001594" w:rsidRPr="00FA43CB">
        <w:rPr>
          <w:lang w:val="fr-FR"/>
        </w:rPr>
        <w:t>ă</w:t>
      </w:r>
      <w:r w:rsidR="00C81DA8" w:rsidRPr="00FA43CB">
        <w:rPr>
          <w:lang w:val="fr-FR"/>
        </w:rPr>
        <w:t>rii</w:t>
      </w:r>
      <w:proofErr w:type="spellEnd"/>
      <w:r w:rsidR="00C81DA8" w:rsidRPr="00FA43CB">
        <w:rPr>
          <w:lang w:val="fr-FR"/>
        </w:rPr>
        <w:t xml:space="preserve"> </w:t>
      </w:r>
      <w:proofErr w:type="spellStart"/>
      <w:r w:rsidR="00001594" w:rsidRPr="00FA43CB">
        <w:rPr>
          <w:lang w:val="fr-FR"/>
        </w:rPr>
        <w:t>cu</w:t>
      </w:r>
      <w:proofErr w:type="spellEnd"/>
      <w:r w:rsidR="00001594" w:rsidRPr="00FA43CB">
        <w:rPr>
          <w:lang w:val="fr-FR"/>
        </w:rPr>
        <w:t xml:space="preserve"> </w:t>
      </w:r>
      <w:proofErr w:type="spellStart"/>
      <w:r w:rsidR="00001594" w:rsidRPr="00FA43CB">
        <w:rPr>
          <w:lang w:val="fr-FR"/>
        </w:rPr>
        <w:t>energie</w:t>
      </w:r>
      <w:proofErr w:type="spellEnd"/>
      <w:r w:rsidR="00001594" w:rsidRPr="00FA43CB">
        <w:rPr>
          <w:lang w:val="fr-FR"/>
        </w:rPr>
        <w:t xml:space="preserve"> </w:t>
      </w:r>
      <w:proofErr w:type="spellStart"/>
      <w:r w:rsidR="00001594" w:rsidRPr="00FA43CB">
        <w:rPr>
          <w:lang w:val="fr-FR"/>
        </w:rPr>
        <w:t>electrică</w:t>
      </w:r>
      <w:proofErr w:type="spellEnd"/>
      <w:r w:rsidR="00001594" w:rsidRPr="00FA43CB">
        <w:rPr>
          <w:lang w:val="fr-FR"/>
        </w:rPr>
        <w:t xml:space="preserve"> a </w:t>
      </w:r>
      <w:proofErr w:type="spellStart"/>
      <w:r w:rsidR="00001594" w:rsidRPr="00FA43CB">
        <w:rPr>
          <w:lang w:val="fr-FR"/>
        </w:rPr>
        <w:t>clienților</w:t>
      </w:r>
      <w:proofErr w:type="spellEnd"/>
      <w:r w:rsidR="00001594" w:rsidRPr="00FA43CB">
        <w:rPr>
          <w:lang w:val="fr-FR"/>
        </w:rPr>
        <w:t xml:space="preserve"> </w:t>
      </w:r>
      <w:proofErr w:type="spellStart"/>
      <w:r w:rsidR="00001594" w:rsidRPr="00FA43CB">
        <w:rPr>
          <w:lang w:val="fr-FR"/>
        </w:rPr>
        <w:t>finali</w:t>
      </w:r>
      <w:proofErr w:type="spellEnd"/>
      <w:r w:rsidR="00001594" w:rsidRPr="00FA43CB">
        <w:rPr>
          <w:lang w:val="fr-FR"/>
        </w:rPr>
        <w:t xml:space="preserve">, </w:t>
      </w:r>
      <w:proofErr w:type="spellStart"/>
      <w:r w:rsidR="00001594" w:rsidRPr="00FA43CB">
        <w:rPr>
          <w:lang w:val="fr-FR"/>
        </w:rPr>
        <w:t>în</w:t>
      </w:r>
      <w:proofErr w:type="spellEnd"/>
      <w:r w:rsidR="00001594" w:rsidRPr="00FA43CB">
        <w:rPr>
          <w:lang w:val="fr-FR"/>
        </w:rPr>
        <w:t xml:space="preserve"> </w:t>
      </w:r>
      <w:proofErr w:type="spellStart"/>
      <w:r w:rsidR="00001594" w:rsidRPr="00FA43CB">
        <w:rPr>
          <w:lang w:val="fr-FR"/>
        </w:rPr>
        <w:t>mod</w:t>
      </w:r>
      <w:proofErr w:type="spellEnd"/>
      <w:r w:rsidR="00001594" w:rsidRPr="00FA43CB">
        <w:rPr>
          <w:lang w:val="fr-FR"/>
        </w:rPr>
        <w:t xml:space="preserve"> </w:t>
      </w:r>
      <w:proofErr w:type="spellStart"/>
      <w:r w:rsidR="00001594" w:rsidRPr="00FA43CB">
        <w:rPr>
          <w:lang w:val="fr-FR"/>
        </w:rPr>
        <w:t>voluntar</w:t>
      </w:r>
      <w:proofErr w:type="spellEnd"/>
      <w:r w:rsidR="00001594" w:rsidRPr="00FA43CB">
        <w:rPr>
          <w:lang w:val="fr-FR"/>
        </w:rPr>
        <w:t xml:space="preserve">, </w:t>
      </w:r>
      <w:proofErr w:type="spellStart"/>
      <w:r w:rsidR="00001594" w:rsidRPr="00FA43CB">
        <w:rPr>
          <w:lang w:val="fr-FR"/>
        </w:rPr>
        <w:t>înainte</w:t>
      </w:r>
      <w:proofErr w:type="spellEnd"/>
      <w:r w:rsidR="00001594" w:rsidRPr="00FA43CB">
        <w:rPr>
          <w:lang w:val="fr-FR"/>
        </w:rPr>
        <w:t xml:space="preserve"> de a </w:t>
      </w:r>
      <w:proofErr w:type="spellStart"/>
      <w:r w:rsidR="00001594" w:rsidRPr="00FA43CB">
        <w:rPr>
          <w:lang w:val="fr-FR"/>
        </w:rPr>
        <w:t>lua</w:t>
      </w:r>
      <w:proofErr w:type="spellEnd"/>
      <w:r w:rsidR="00001594" w:rsidRPr="00FA43CB">
        <w:rPr>
          <w:lang w:val="fr-FR"/>
        </w:rPr>
        <w:t xml:space="preserve"> </w:t>
      </w:r>
      <w:proofErr w:type="spellStart"/>
      <w:r w:rsidR="00001594" w:rsidRPr="00FA43CB">
        <w:rPr>
          <w:lang w:val="fr-FR"/>
        </w:rPr>
        <w:t>toate</w:t>
      </w:r>
      <w:proofErr w:type="spellEnd"/>
      <w:r w:rsidR="00001594" w:rsidRPr="00FA43CB">
        <w:rPr>
          <w:lang w:val="fr-FR"/>
        </w:rPr>
        <w:t xml:space="preserve"> </w:t>
      </w:r>
      <w:proofErr w:type="spellStart"/>
      <w:r w:rsidR="00001594" w:rsidRPr="00FA43CB">
        <w:rPr>
          <w:lang w:val="fr-FR"/>
        </w:rPr>
        <w:t>mă</w:t>
      </w:r>
      <w:r w:rsidR="00C81DA8" w:rsidRPr="00FA43CB">
        <w:rPr>
          <w:lang w:val="fr-FR"/>
        </w:rPr>
        <w:t>surile</w:t>
      </w:r>
      <w:proofErr w:type="spellEnd"/>
      <w:r w:rsidR="00C81DA8" w:rsidRPr="00FA43CB">
        <w:rPr>
          <w:lang w:val="fr-FR"/>
        </w:rPr>
        <w:t xml:space="preserve"> </w:t>
      </w:r>
      <w:proofErr w:type="spellStart"/>
      <w:r w:rsidR="00C81DA8" w:rsidRPr="00FA43CB">
        <w:rPr>
          <w:lang w:val="fr-FR"/>
        </w:rPr>
        <w:t>tehnice</w:t>
      </w:r>
      <w:proofErr w:type="spellEnd"/>
      <w:r w:rsidR="00C81DA8" w:rsidRPr="00FA43CB">
        <w:rPr>
          <w:lang w:val="fr-FR"/>
        </w:rPr>
        <w:t xml:space="preserve"> </w:t>
      </w:r>
      <w:proofErr w:type="spellStart"/>
      <w:r w:rsidR="00C81DA8" w:rsidRPr="00FA43CB">
        <w:rPr>
          <w:lang w:val="fr-FR"/>
        </w:rPr>
        <w:t>ne</w:t>
      </w:r>
      <w:r w:rsidR="00BE3056" w:rsidRPr="00FA43CB">
        <w:rPr>
          <w:lang w:val="fr-FR"/>
        </w:rPr>
        <w:t>cesare</w:t>
      </w:r>
      <w:proofErr w:type="spellEnd"/>
      <w:r w:rsidR="00BE3056" w:rsidRPr="00FA43CB">
        <w:rPr>
          <w:lang w:val="fr-FR"/>
        </w:rPr>
        <w:t xml:space="preserve"> </w:t>
      </w:r>
      <w:proofErr w:type="spellStart"/>
      <w:r w:rsidR="00BE3056" w:rsidRPr="00FA43CB">
        <w:rPr>
          <w:lang w:val="fr-FR"/>
        </w:rPr>
        <w:t>pentru</w:t>
      </w:r>
      <w:proofErr w:type="spellEnd"/>
      <w:r w:rsidR="00BE3056" w:rsidRPr="00FA43CB">
        <w:rPr>
          <w:lang w:val="fr-FR"/>
        </w:rPr>
        <w:t xml:space="preserve"> </w:t>
      </w:r>
      <w:proofErr w:type="spellStart"/>
      <w:r w:rsidR="00BE3056" w:rsidRPr="00FA43CB">
        <w:rPr>
          <w:lang w:val="fr-FR"/>
        </w:rPr>
        <w:t>evitarea</w:t>
      </w:r>
      <w:proofErr w:type="spellEnd"/>
      <w:r w:rsidR="00BE3056" w:rsidRPr="00FA43CB">
        <w:rPr>
          <w:lang w:val="fr-FR"/>
        </w:rPr>
        <w:t xml:space="preserve"> </w:t>
      </w:r>
      <w:proofErr w:type="spellStart"/>
      <w:r w:rsidR="00BE3056" w:rsidRPr="00FA43CB">
        <w:rPr>
          <w:lang w:val="fr-FR"/>
        </w:rPr>
        <w:t>punerii</w:t>
      </w:r>
      <w:proofErr w:type="spellEnd"/>
      <w:r w:rsidR="00BE3056" w:rsidRPr="00FA43CB">
        <w:rPr>
          <w:lang w:val="fr-FR"/>
        </w:rPr>
        <w:t xml:space="preserve"> </w:t>
      </w:r>
      <w:proofErr w:type="spellStart"/>
      <w:r w:rsidR="00BE3056" w:rsidRPr="00FA43CB">
        <w:rPr>
          <w:lang w:val="fr-FR"/>
        </w:rPr>
        <w:t>în</w:t>
      </w:r>
      <w:proofErr w:type="spellEnd"/>
      <w:r w:rsidR="00BE3056" w:rsidRPr="00FA43CB">
        <w:rPr>
          <w:lang w:val="fr-FR"/>
        </w:rPr>
        <w:t xml:space="preserve"> </w:t>
      </w:r>
      <w:proofErr w:type="spellStart"/>
      <w:r w:rsidR="00BE3056" w:rsidRPr="00FA43CB">
        <w:rPr>
          <w:lang w:val="fr-FR"/>
        </w:rPr>
        <w:t>pericol</w:t>
      </w:r>
      <w:proofErr w:type="spellEnd"/>
      <w:r w:rsidR="00BE3056" w:rsidRPr="00FA43CB">
        <w:rPr>
          <w:lang w:val="fr-FR"/>
        </w:rPr>
        <w:t xml:space="preserve"> a </w:t>
      </w:r>
      <w:proofErr w:type="spellStart"/>
      <w:r w:rsidR="00BE3056" w:rsidRPr="00FA43CB">
        <w:rPr>
          <w:lang w:val="fr-FR"/>
        </w:rPr>
        <w:t>vieții</w:t>
      </w:r>
      <w:proofErr w:type="spellEnd"/>
      <w:r w:rsidR="00BE3056" w:rsidRPr="00FA43CB">
        <w:rPr>
          <w:lang w:val="fr-FR"/>
        </w:rPr>
        <w:t xml:space="preserve"> </w:t>
      </w:r>
      <w:proofErr w:type="spellStart"/>
      <w:r w:rsidR="00BE3056" w:rsidRPr="00FA43CB">
        <w:rPr>
          <w:lang w:val="fr-FR"/>
        </w:rPr>
        <w:t>și</w:t>
      </w:r>
      <w:proofErr w:type="spellEnd"/>
      <w:r w:rsidR="00BE3056" w:rsidRPr="00FA43CB">
        <w:rPr>
          <w:lang w:val="fr-FR"/>
        </w:rPr>
        <w:t xml:space="preserve"> </w:t>
      </w:r>
      <w:proofErr w:type="spellStart"/>
      <w:r w:rsidR="00BE3056" w:rsidRPr="00FA43CB">
        <w:rPr>
          <w:lang w:val="fr-FR"/>
        </w:rPr>
        <w:t>sănătăț</w:t>
      </w:r>
      <w:r w:rsidR="00C81DA8" w:rsidRPr="00FA43CB">
        <w:rPr>
          <w:lang w:val="fr-FR"/>
        </w:rPr>
        <w:t>ii</w:t>
      </w:r>
      <w:proofErr w:type="spellEnd"/>
      <w:r w:rsidR="00C81DA8" w:rsidRPr="00FA43CB">
        <w:rPr>
          <w:lang w:val="fr-FR"/>
        </w:rPr>
        <w:t xml:space="preserve"> </w:t>
      </w:r>
      <w:proofErr w:type="spellStart"/>
      <w:r w:rsidR="00C81DA8" w:rsidRPr="00FA43CB">
        <w:rPr>
          <w:lang w:val="fr-FR"/>
        </w:rPr>
        <w:t>persoanelor</w:t>
      </w:r>
      <w:proofErr w:type="spellEnd"/>
      <w:r w:rsidR="00C81DA8" w:rsidRPr="00FA43CB">
        <w:rPr>
          <w:lang w:val="fr-FR"/>
        </w:rPr>
        <w:t xml:space="preserve"> </w:t>
      </w:r>
      <w:proofErr w:type="spellStart"/>
      <w:r w:rsidR="00C81DA8" w:rsidRPr="00FA43CB">
        <w:rPr>
          <w:lang w:val="fr-FR"/>
        </w:rPr>
        <w:t>fizice</w:t>
      </w:r>
      <w:proofErr w:type="spellEnd"/>
      <w:r w:rsidR="00C81DA8" w:rsidRPr="00FA43CB">
        <w:rPr>
          <w:lang w:val="fr-FR"/>
        </w:rPr>
        <w:t xml:space="preserve">, </w:t>
      </w:r>
      <w:proofErr w:type="spellStart"/>
      <w:r w:rsidR="00216E3D" w:rsidRPr="00FA43CB">
        <w:rPr>
          <w:lang w:val="fr-FR"/>
        </w:rPr>
        <w:t>pentru</w:t>
      </w:r>
      <w:proofErr w:type="spellEnd"/>
      <w:r w:rsidR="00216E3D" w:rsidRPr="00FA43CB">
        <w:rPr>
          <w:lang w:val="fr-FR"/>
        </w:rPr>
        <w:t xml:space="preserve"> </w:t>
      </w:r>
      <w:proofErr w:type="spellStart"/>
      <w:r w:rsidR="00216E3D" w:rsidRPr="00FA43CB">
        <w:rPr>
          <w:lang w:val="fr-FR"/>
        </w:rPr>
        <w:t>protecti</w:t>
      </w:r>
      <w:r w:rsidR="00C81DA8" w:rsidRPr="00FA43CB">
        <w:rPr>
          <w:lang w:val="fr-FR"/>
        </w:rPr>
        <w:t>a</w:t>
      </w:r>
      <w:proofErr w:type="spellEnd"/>
      <w:r w:rsidR="00CE3F44" w:rsidRPr="00FA43CB">
        <w:rPr>
          <w:lang w:val="fr-FR"/>
        </w:rPr>
        <w:t xml:space="preserve"> </w:t>
      </w:r>
      <w:proofErr w:type="spellStart"/>
      <w:r w:rsidR="00CE3F44" w:rsidRPr="00FA43CB">
        <w:rPr>
          <w:lang w:val="fr-FR"/>
        </w:rPr>
        <w:t>mediului</w:t>
      </w:r>
      <w:proofErr w:type="spellEnd"/>
      <w:r w:rsidR="00BE3056" w:rsidRPr="00FA43CB">
        <w:rPr>
          <w:lang w:val="fr-FR"/>
        </w:rPr>
        <w:t xml:space="preserve"> </w:t>
      </w:r>
      <w:proofErr w:type="spellStart"/>
      <w:r w:rsidR="00BE3056" w:rsidRPr="00FA43CB">
        <w:rPr>
          <w:lang w:val="fr-FR"/>
        </w:rPr>
        <w:t>și</w:t>
      </w:r>
      <w:proofErr w:type="spellEnd"/>
      <w:r w:rsidR="00BE3056" w:rsidRPr="00FA43CB">
        <w:rPr>
          <w:lang w:val="fr-FR"/>
        </w:rPr>
        <w:t xml:space="preserve"> </w:t>
      </w:r>
      <w:proofErr w:type="spellStart"/>
      <w:r w:rsidR="00216E3D" w:rsidRPr="00FA43CB">
        <w:rPr>
          <w:lang w:val="fr-FR"/>
        </w:rPr>
        <w:t>asigurarea</w:t>
      </w:r>
      <w:proofErr w:type="spellEnd"/>
      <w:r w:rsidR="00216E3D" w:rsidRPr="00FA43CB">
        <w:rPr>
          <w:lang w:val="fr-FR"/>
        </w:rPr>
        <w:t xml:space="preserve"> </w:t>
      </w:r>
      <w:proofErr w:type="spellStart"/>
      <w:r w:rsidR="00BE3056" w:rsidRPr="00FA43CB">
        <w:rPr>
          <w:lang w:val="fr-FR"/>
        </w:rPr>
        <w:t>integrităț</w:t>
      </w:r>
      <w:r w:rsidR="00C81DA8" w:rsidRPr="00FA43CB">
        <w:rPr>
          <w:lang w:val="fr-FR"/>
        </w:rPr>
        <w:t>ii</w:t>
      </w:r>
      <w:proofErr w:type="spellEnd"/>
      <w:r w:rsidR="00C81DA8" w:rsidRPr="00FA43CB">
        <w:rPr>
          <w:lang w:val="fr-FR"/>
        </w:rPr>
        <w:t xml:space="preserve"> </w:t>
      </w:r>
      <w:proofErr w:type="spellStart"/>
      <w:r w:rsidR="00C81DA8" w:rsidRPr="00FA43CB">
        <w:rPr>
          <w:lang w:val="fr-FR"/>
        </w:rPr>
        <w:t>bunurilor</w:t>
      </w:r>
      <w:proofErr w:type="spellEnd"/>
      <w:r w:rsidR="00C81DA8" w:rsidRPr="00FA43CB">
        <w:rPr>
          <w:lang w:val="fr-FR"/>
        </w:rPr>
        <w:t xml:space="preserve"> </w:t>
      </w:r>
      <w:proofErr w:type="spellStart"/>
      <w:r w:rsidR="00C81DA8" w:rsidRPr="00FA43CB">
        <w:rPr>
          <w:lang w:val="fr-FR"/>
        </w:rPr>
        <w:t>materiale</w:t>
      </w:r>
      <w:proofErr w:type="spellEnd"/>
      <w:r w:rsidR="00001594" w:rsidRPr="00FA43CB">
        <w:rPr>
          <w:lang w:val="fr-FR"/>
        </w:rPr>
        <w:t xml:space="preserve">, </w:t>
      </w:r>
      <w:proofErr w:type="spellStart"/>
      <w:r w:rsidR="00216E3D" w:rsidRPr="00FA43CB">
        <w:rPr>
          <w:lang w:val="fr-FR"/>
        </w:rPr>
        <w:t>cu</w:t>
      </w:r>
      <w:proofErr w:type="spellEnd"/>
      <w:r w:rsidR="00216E3D" w:rsidRPr="00FA43CB">
        <w:rPr>
          <w:lang w:val="fr-FR"/>
        </w:rPr>
        <w:t xml:space="preserve"> </w:t>
      </w:r>
      <w:proofErr w:type="spellStart"/>
      <w:r w:rsidR="00216E3D" w:rsidRPr="00FA43CB">
        <w:rPr>
          <w:lang w:val="fr-FR"/>
        </w:rPr>
        <w:t>respectarea</w:t>
      </w:r>
      <w:proofErr w:type="spellEnd"/>
      <w:r w:rsidR="00216E3D" w:rsidRPr="00FA43CB">
        <w:rPr>
          <w:lang w:val="fr-FR"/>
        </w:rPr>
        <w:t xml:space="preserve"> </w:t>
      </w:r>
      <w:r w:rsidR="006B5895" w:rsidRPr="00FA43CB">
        <w:rPr>
          <w:lang w:val="fr-FR"/>
        </w:rPr>
        <w:t xml:space="preserve"> </w:t>
      </w:r>
      <w:proofErr w:type="spellStart"/>
      <w:r w:rsidR="006B5895" w:rsidRPr="00FA43CB">
        <w:rPr>
          <w:lang w:val="fr-FR"/>
        </w:rPr>
        <w:t>reglementarilor</w:t>
      </w:r>
      <w:proofErr w:type="spellEnd"/>
      <w:r w:rsidR="006B5895" w:rsidRPr="00FA43CB">
        <w:rPr>
          <w:lang w:val="fr-FR"/>
        </w:rPr>
        <w:t xml:space="preserve"> ANRE</w:t>
      </w:r>
      <w:r w:rsidR="00216E3D" w:rsidRPr="00FA43CB">
        <w:rPr>
          <w:lang w:val="fr-FR"/>
        </w:rPr>
        <w:t xml:space="preserve"> si a </w:t>
      </w:r>
      <w:proofErr w:type="spellStart"/>
      <w:r w:rsidR="00216E3D" w:rsidRPr="00FA43CB">
        <w:rPr>
          <w:lang w:val="fr-FR"/>
        </w:rPr>
        <w:t>normelor</w:t>
      </w:r>
      <w:proofErr w:type="spellEnd"/>
      <w:r w:rsidR="00216E3D" w:rsidRPr="00FA43CB">
        <w:rPr>
          <w:lang w:val="fr-FR"/>
        </w:rPr>
        <w:t xml:space="preserve"> </w:t>
      </w:r>
      <w:proofErr w:type="spellStart"/>
      <w:r w:rsidR="00216E3D" w:rsidRPr="00FA43CB">
        <w:rPr>
          <w:lang w:val="fr-FR"/>
        </w:rPr>
        <w:t>tehnice</w:t>
      </w:r>
      <w:proofErr w:type="spellEnd"/>
      <w:r w:rsidR="00216E3D" w:rsidRPr="00FA43CB">
        <w:rPr>
          <w:lang w:val="fr-FR"/>
        </w:rPr>
        <w:t xml:space="preserve"> in </w:t>
      </w:r>
      <w:proofErr w:type="spellStart"/>
      <w:r w:rsidR="00216E3D" w:rsidRPr="00FA43CB">
        <w:rPr>
          <w:lang w:val="fr-FR"/>
        </w:rPr>
        <w:t>vigoare</w:t>
      </w:r>
      <w:proofErr w:type="spellEnd"/>
      <w:r w:rsidR="006B5895" w:rsidRPr="00FA43CB">
        <w:rPr>
          <w:lang w:val="fr-FR"/>
        </w:rPr>
        <w:t>.</w:t>
      </w:r>
      <w:r w:rsidRPr="00FA43CB">
        <w:t xml:space="preserve"> „</w:t>
      </w:r>
      <w:r w:rsidR="006B5895" w:rsidRPr="00FA43CB">
        <w:rPr>
          <w:lang w:val="fr-FR"/>
        </w:rPr>
        <w:t xml:space="preserve"> </w:t>
      </w:r>
    </w:p>
    <w:p w:rsidR="008A793C" w:rsidRDefault="008A793C" w:rsidP="00387B0E">
      <w:pPr>
        <w:autoSpaceDE w:val="0"/>
        <w:autoSpaceDN w:val="0"/>
        <w:adjustRightInd w:val="0"/>
        <w:spacing w:after="120"/>
        <w:rPr>
          <w:lang w:val="fr-FR"/>
        </w:rPr>
      </w:pPr>
    </w:p>
    <w:p w:rsidR="00D256ED" w:rsidRPr="00F87B46" w:rsidRDefault="00070E1A" w:rsidP="00D256ED">
      <w:pPr>
        <w:autoSpaceDE w:val="0"/>
        <w:autoSpaceDN w:val="0"/>
        <w:adjustRightInd w:val="0"/>
        <w:spacing w:before="60" w:line="240" w:lineRule="auto"/>
        <w:rPr>
          <w:b/>
          <w:i/>
        </w:rPr>
      </w:pPr>
      <w:r>
        <w:rPr>
          <w:lang w:val="fr-FR"/>
        </w:rPr>
        <w:t>31</w:t>
      </w:r>
      <w:r w:rsidR="008A793C">
        <w:rPr>
          <w:lang w:val="fr-FR"/>
        </w:rPr>
        <w:t xml:space="preserve">. </w:t>
      </w:r>
      <w:r w:rsidR="006B5895" w:rsidRPr="00FA43CB">
        <w:rPr>
          <w:lang w:val="fr-FR"/>
        </w:rPr>
        <w:t xml:space="preserve"> </w:t>
      </w:r>
      <w:r w:rsidR="002A1478" w:rsidRPr="00FA43CB">
        <w:rPr>
          <w:lang w:val="fr-FR"/>
        </w:rPr>
        <w:t xml:space="preserve"> </w:t>
      </w:r>
      <w:r w:rsidR="00D256ED" w:rsidRPr="00F87B46">
        <w:rPr>
          <w:b/>
          <w:i/>
        </w:rPr>
        <w:t>Articolul 49 litera b) se modifică și va avea următorul cuprins:</w:t>
      </w:r>
    </w:p>
    <w:p w:rsidR="00484DC5" w:rsidRDefault="00D256ED" w:rsidP="00387B0E">
      <w:pPr>
        <w:autoSpaceDE w:val="0"/>
        <w:autoSpaceDN w:val="0"/>
        <w:adjustRightInd w:val="0"/>
        <w:spacing w:after="120"/>
      </w:pPr>
      <w:r>
        <w:t xml:space="preserve">b) </w:t>
      </w:r>
      <w:r w:rsidRPr="00EE1919">
        <w:t xml:space="preserve">să efectueze săpături de orice fel sau să înfiinţeze </w:t>
      </w:r>
      <w:r w:rsidRPr="00D256ED">
        <w:t>plantaţii</w:t>
      </w:r>
      <w:r w:rsidRPr="00533FAE">
        <w:t xml:space="preserve"> sau vegetatie forestiera</w:t>
      </w:r>
      <w:r w:rsidRPr="00D256ED">
        <w:t>, în</w:t>
      </w:r>
      <w:r w:rsidRPr="00EE1919">
        <w:t xml:space="preserve"> zona de siguranţă a reţelelor electrice de distribuţie, fără acordul operatorului de distribuţie;</w:t>
      </w:r>
    </w:p>
    <w:p w:rsidR="00070E1A" w:rsidRDefault="00070E1A" w:rsidP="00070E1A">
      <w:pPr>
        <w:spacing w:before="60" w:line="240" w:lineRule="auto"/>
      </w:pPr>
    </w:p>
    <w:p w:rsidR="00070E1A" w:rsidRPr="00F87B46" w:rsidRDefault="00070E1A" w:rsidP="00070E1A">
      <w:pPr>
        <w:spacing w:before="60" w:line="240" w:lineRule="auto"/>
        <w:rPr>
          <w:rFonts w:eastAsia="Times New Roman"/>
          <w:b/>
          <w:i/>
          <w:lang w:bidi="en-US"/>
        </w:rPr>
      </w:pPr>
      <w:r>
        <w:t xml:space="preserve">32. </w:t>
      </w:r>
      <w:r>
        <w:rPr>
          <w:rFonts w:eastAsia="Times New Roman"/>
          <w:b/>
          <w:i/>
          <w:lang w:bidi="en-US"/>
        </w:rPr>
        <w:t>Articolul 49</w:t>
      </w:r>
      <w:r w:rsidRPr="00F87B46">
        <w:rPr>
          <w:rFonts w:eastAsia="Times New Roman"/>
          <w:b/>
          <w:i/>
          <w:lang w:bidi="en-US"/>
        </w:rPr>
        <w:t xml:space="preserve"> devine art. 4</w:t>
      </w:r>
      <w:r>
        <w:rPr>
          <w:rFonts w:eastAsia="Times New Roman"/>
          <w:b/>
          <w:i/>
          <w:lang w:bidi="en-US"/>
        </w:rPr>
        <w:t>9</w:t>
      </w:r>
      <w:r w:rsidRPr="00F87B46">
        <w:rPr>
          <w:rFonts w:eastAsia="Times New Roman"/>
          <w:b/>
          <w:i/>
          <w:lang w:bidi="en-US"/>
        </w:rPr>
        <w:t xml:space="preserve"> alin. (1) literele a)-f)</w:t>
      </w:r>
      <w:r>
        <w:rPr>
          <w:rFonts w:eastAsia="Times New Roman"/>
          <w:b/>
          <w:i/>
          <w:lang w:bidi="en-US"/>
        </w:rPr>
        <w:t>;</w:t>
      </w:r>
    </w:p>
    <w:p w:rsidR="00070E1A" w:rsidRDefault="00070E1A" w:rsidP="00387B0E">
      <w:pPr>
        <w:autoSpaceDE w:val="0"/>
        <w:autoSpaceDN w:val="0"/>
        <w:adjustRightInd w:val="0"/>
        <w:spacing w:after="120"/>
        <w:rPr>
          <w:lang w:val="fr-FR"/>
        </w:rPr>
      </w:pPr>
    </w:p>
    <w:p w:rsidR="00070E1A" w:rsidRDefault="00070E1A" w:rsidP="00070E1A">
      <w:pPr>
        <w:spacing w:after="120" w:line="240" w:lineRule="auto"/>
        <w:rPr>
          <w:rFonts w:eastAsia="Times New Roman"/>
          <w:lang w:bidi="en-US"/>
        </w:rPr>
      </w:pPr>
      <w:r>
        <w:rPr>
          <w:rFonts w:eastAsia="Times New Roman"/>
          <w:b/>
          <w:i/>
          <w:lang w:bidi="en-US"/>
        </w:rPr>
        <w:t xml:space="preserve">33. </w:t>
      </w:r>
      <w:r w:rsidRPr="00F87B46">
        <w:rPr>
          <w:rFonts w:eastAsia="Times New Roman"/>
          <w:b/>
          <w:i/>
          <w:lang w:bidi="en-US"/>
        </w:rPr>
        <w:t>După articolul 4</w:t>
      </w:r>
      <w:r>
        <w:rPr>
          <w:rFonts w:eastAsia="Times New Roman"/>
          <w:b/>
          <w:i/>
          <w:lang w:bidi="en-US"/>
        </w:rPr>
        <w:t>9</w:t>
      </w:r>
      <w:r w:rsidRPr="00F87B46">
        <w:rPr>
          <w:rFonts w:eastAsia="Times New Roman"/>
          <w:b/>
          <w:i/>
          <w:lang w:bidi="en-US"/>
        </w:rPr>
        <w:t>, alin. (1_) se introduce un nou alineat, alin. (2) care va avea următorul cuprins</w:t>
      </w:r>
      <w:r>
        <w:rPr>
          <w:rFonts w:eastAsia="Times New Roman"/>
          <w:lang w:bidi="en-US"/>
        </w:rPr>
        <w:t xml:space="preserve">: </w:t>
      </w:r>
    </w:p>
    <w:p w:rsidR="00070E1A" w:rsidRPr="00917A6C" w:rsidRDefault="00070E1A" w:rsidP="00070E1A">
      <w:pPr>
        <w:spacing w:after="120" w:line="240" w:lineRule="auto"/>
        <w:rPr>
          <w:rFonts w:eastAsia="Times New Roman"/>
          <w:lang w:bidi="en-US"/>
        </w:rPr>
      </w:pPr>
      <w:r>
        <w:rPr>
          <w:rFonts w:eastAsia="Times New Roman"/>
          <w:lang w:bidi="en-US"/>
        </w:rPr>
        <w:t xml:space="preserve">(2) </w:t>
      </w:r>
      <w:r w:rsidRPr="00917A6C">
        <w:rPr>
          <w:rFonts w:eastAsia="Times New Roman"/>
          <w:lang w:bidi="en-US"/>
        </w:rPr>
        <w:t>În situația în care operatorul de transport constată existența unor acțiuni sau fapte de natura celor prevăzute la a</w:t>
      </w:r>
      <w:r>
        <w:rPr>
          <w:rFonts w:eastAsia="Times New Roman"/>
          <w:lang w:bidi="en-US"/>
        </w:rPr>
        <w:t>lin.1, acesta este obligat să întreprindă toate măsurile</w:t>
      </w:r>
      <w:r w:rsidRPr="00917A6C">
        <w:rPr>
          <w:rFonts w:eastAsia="Times New Roman"/>
          <w:lang w:bidi="en-US"/>
        </w:rPr>
        <w:t xml:space="preserve"> necesare pentru restabilirea situației de fapt inițiale sau pentru corectarea acesteia </w:t>
      </w:r>
    </w:p>
    <w:p w:rsidR="002D7C6E" w:rsidRDefault="002D7C6E" w:rsidP="00387B0E">
      <w:pPr>
        <w:autoSpaceDE w:val="0"/>
        <w:autoSpaceDN w:val="0"/>
        <w:adjustRightInd w:val="0"/>
        <w:spacing w:after="120"/>
        <w:rPr>
          <w:lang w:val="fr-FR"/>
        </w:rPr>
      </w:pPr>
    </w:p>
    <w:p w:rsidR="002D7C6E" w:rsidRPr="001C69CF" w:rsidRDefault="00D256ED" w:rsidP="002D7C6E">
      <w:pPr>
        <w:autoSpaceDE w:val="0"/>
        <w:autoSpaceDN w:val="0"/>
        <w:adjustRightInd w:val="0"/>
        <w:rPr>
          <w:b/>
        </w:rPr>
      </w:pPr>
      <w:r>
        <w:rPr>
          <w:b/>
          <w:i/>
          <w:lang w:val="fr-FR"/>
        </w:rPr>
        <w:t>3</w:t>
      </w:r>
      <w:r w:rsidR="00070E1A">
        <w:rPr>
          <w:b/>
          <w:i/>
          <w:lang w:val="fr-FR"/>
        </w:rPr>
        <w:t>4</w:t>
      </w:r>
      <w:r w:rsidR="00975169">
        <w:rPr>
          <w:b/>
          <w:i/>
          <w:lang w:val="fr-FR"/>
        </w:rPr>
        <w:t xml:space="preserve">. </w:t>
      </w:r>
      <w:r w:rsidR="002D7C6E" w:rsidRPr="00A940DB">
        <w:rPr>
          <w:b/>
          <w:i/>
          <w:lang w:val="fr-FR"/>
        </w:rPr>
        <w:t xml:space="preserve">La </w:t>
      </w:r>
      <w:proofErr w:type="spellStart"/>
      <w:r w:rsidR="002D7C6E" w:rsidRPr="00A940DB">
        <w:rPr>
          <w:b/>
          <w:i/>
          <w:lang w:val="fr-FR"/>
        </w:rPr>
        <w:t>art</w:t>
      </w:r>
      <w:r w:rsidR="002D7C6E">
        <w:rPr>
          <w:b/>
          <w:i/>
          <w:lang w:val="fr-FR"/>
        </w:rPr>
        <w:t>icolul</w:t>
      </w:r>
      <w:proofErr w:type="spellEnd"/>
      <w:r w:rsidR="002D7C6E" w:rsidRPr="001C69CF">
        <w:rPr>
          <w:b/>
          <w:i/>
          <w:lang w:val="fr-FR"/>
        </w:rPr>
        <w:t xml:space="preserve"> 50 dupa </w:t>
      </w:r>
      <w:proofErr w:type="spellStart"/>
      <w:r w:rsidR="002D7C6E" w:rsidRPr="001C69CF">
        <w:rPr>
          <w:b/>
          <w:i/>
          <w:lang w:val="fr-FR"/>
        </w:rPr>
        <w:t>alin</w:t>
      </w:r>
      <w:proofErr w:type="spellEnd"/>
      <w:r w:rsidR="002D7C6E" w:rsidRPr="001C69CF">
        <w:rPr>
          <w:b/>
          <w:i/>
          <w:lang w:val="fr-FR"/>
        </w:rPr>
        <w:t xml:space="preserve">. (4) se </w:t>
      </w:r>
      <w:proofErr w:type="spellStart"/>
      <w:r w:rsidR="002D7C6E" w:rsidRPr="001C69CF">
        <w:rPr>
          <w:b/>
          <w:i/>
          <w:lang w:val="fr-FR"/>
        </w:rPr>
        <w:t>introduce</w:t>
      </w:r>
      <w:proofErr w:type="spellEnd"/>
      <w:r w:rsidR="002D7C6E" w:rsidRPr="001C69CF">
        <w:rPr>
          <w:b/>
          <w:i/>
          <w:lang w:val="fr-FR"/>
        </w:rPr>
        <w:t xml:space="preserve"> un </w:t>
      </w:r>
      <w:proofErr w:type="spellStart"/>
      <w:r w:rsidR="002D7C6E" w:rsidRPr="001C69CF">
        <w:rPr>
          <w:b/>
          <w:i/>
          <w:lang w:val="fr-FR"/>
        </w:rPr>
        <w:t>alineat</w:t>
      </w:r>
      <w:proofErr w:type="spellEnd"/>
      <w:r w:rsidR="002D7C6E" w:rsidRPr="001C69CF">
        <w:rPr>
          <w:b/>
          <w:i/>
          <w:lang w:val="fr-FR"/>
        </w:rPr>
        <w:t xml:space="preserve"> </w:t>
      </w:r>
      <w:proofErr w:type="spellStart"/>
      <w:r w:rsidR="002D7C6E" w:rsidRPr="001C69CF">
        <w:rPr>
          <w:b/>
          <w:i/>
          <w:lang w:val="fr-FR"/>
        </w:rPr>
        <w:t>nou</w:t>
      </w:r>
      <w:proofErr w:type="spellEnd"/>
      <w:r w:rsidR="002D7C6E" w:rsidRPr="001C69CF">
        <w:rPr>
          <w:b/>
          <w:i/>
          <w:lang w:val="fr-FR"/>
        </w:rPr>
        <w:t xml:space="preserve">, </w:t>
      </w:r>
      <w:proofErr w:type="spellStart"/>
      <w:r w:rsidR="002D7C6E" w:rsidRPr="001C69CF">
        <w:rPr>
          <w:b/>
          <w:i/>
          <w:lang w:val="fr-FR"/>
        </w:rPr>
        <w:t>alin</w:t>
      </w:r>
      <w:proofErr w:type="spellEnd"/>
      <w:r w:rsidR="002D7C6E" w:rsidRPr="001C69CF">
        <w:rPr>
          <w:b/>
          <w:i/>
          <w:lang w:val="fr-FR"/>
        </w:rPr>
        <w:t xml:space="preserve">. (5), </w:t>
      </w:r>
      <w:proofErr w:type="spellStart"/>
      <w:r w:rsidR="002D7C6E" w:rsidRPr="001C69CF">
        <w:rPr>
          <w:b/>
          <w:i/>
          <w:lang w:val="fr-FR"/>
        </w:rPr>
        <w:t>cu</w:t>
      </w:r>
      <w:proofErr w:type="spellEnd"/>
      <w:r w:rsidR="002D7C6E" w:rsidRPr="001C69CF">
        <w:rPr>
          <w:b/>
          <w:i/>
          <w:lang w:val="fr-FR"/>
        </w:rPr>
        <w:t xml:space="preserve"> </w:t>
      </w:r>
      <w:proofErr w:type="spellStart"/>
      <w:r w:rsidR="002D7C6E" w:rsidRPr="001C69CF">
        <w:rPr>
          <w:b/>
          <w:i/>
          <w:lang w:val="fr-FR"/>
        </w:rPr>
        <w:t>următorul</w:t>
      </w:r>
      <w:proofErr w:type="spellEnd"/>
      <w:r w:rsidR="002D7C6E" w:rsidRPr="001C69CF">
        <w:rPr>
          <w:b/>
          <w:i/>
          <w:lang w:val="fr-FR"/>
        </w:rPr>
        <w:t xml:space="preserve"> </w:t>
      </w:r>
      <w:proofErr w:type="spellStart"/>
      <w:r w:rsidR="002D7C6E" w:rsidRPr="001C69CF">
        <w:rPr>
          <w:b/>
          <w:i/>
          <w:lang w:val="fr-FR"/>
        </w:rPr>
        <w:t>cuprins</w:t>
      </w:r>
      <w:proofErr w:type="spellEnd"/>
      <w:r w:rsidR="002D7C6E" w:rsidRPr="001C69CF">
        <w:rPr>
          <w:b/>
        </w:rPr>
        <w:t>:</w:t>
      </w:r>
    </w:p>
    <w:p w:rsidR="002D7C6E" w:rsidRPr="00FA43CB" w:rsidRDefault="002D7C6E" w:rsidP="002D7C6E">
      <w:pPr>
        <w:autoSpaceDE w:val="0"/>
        <w:autoSpaceDN w:val="0"/>
        <w:adjustRightInd w:val="0"/>
        <w:spacing w:after="120"/>
        <w:rPr>
          <w:lang w:val="fr-FR"/>
        </w:rPr>
      </w:pPr>
      <w:r w:rsidRPr="0099534C">
        <w:t>"(5) La solicitarea unui operator economic ANRE confirmă, prin decizie e președintelui ANRE, încadrarea unui sistem de distribuție în prevederile alin. (1)."</w:t>
      </w:r>
    </w:p>
    <w:p w:rsidR="00484DC5" w:rsidRPr="00FA43CB" w:rsidRDefault="00446394" w:rsidP="00387B0E">
      <w:pPr>
        <w:tabs>
          <w:tab w:val="left" w:pos="2580"/>
        </w:tabs>
        <w:autoSpaceDE w:val="0"/>
        <w:autoSpaceDN w:val="0"/>
        <w:adjustRightInd w:val="0"/>
        <w:spacing w:after="120"/>
        <w:rPr>
          <w:lang w:val="fr-FR"/>
        </w:rPr>
      </w:pPr>
      <w:r w:rsidRPr="00FA43CB">
        <w:rPr>
          <w:lang w:val="fr-FR"/>
        </w:rPr>
        <w:tab/>
      </w:r>
    </w:p>
    <w:p w:rsidR="00225465" w:rsidRPr="00FA43CB" w:rsidRDefault="00070E1A" w:rsidP="00387B0E">
      <w:pPr>
        <w:autoSpaceDE w:val="0"/>
        <w:autoSpaceDN w:val="0"/>
        <w:adjustRightInd w:val="0"/>
        <w:spacing w:after="120"/>
        <w:rPr>
          <w:b/>
          <w:i/>
          <w:lang w:val="fr-FR"/>
        </w:rPr>
      </w:pPr>
      <w:r>
        <w:rPr>
          <w:b/>
          <w:i/>
          <w:lang w:val="fr-FR"/>
        </w:rPr>
        <w:lastRenderedPageBreak/>
        <w:t>35</w:t>
      </w:r>
      <w:r w:rsidR="00446394" w:rsidRPr="00FA43CB">
        <w:rPr>
          <w:b/>
          <w:i/>
          <w:lang w:val="fr-FR"/>
        </w:rPr>
        <w:t xml:space="preserve">. La </w:t>
      </w:r>
      <w:proofErr w:type="spellStart"/>
      <w:r w:rsidR="00446394" w:rsidRPr="00FA43CB">
        <w:rPr>
          <w:b/>
          <w:i/>
          <w:lang w:val="fr-FR"/>
        </w:rPr>
        <w:t>articolul</w:t>
      </w:r>
      <w:proofErr w:type="spellEnd"/>
      <w:r w:rsidR="00446394" w:rsidRPr="00FA43CB">
        <w:rPr>
          <w:b/>
          <w:i/>
          <w:lang w:val="fr-FR"/>
        </w:rPr>
        <w:t xml:space="preserve"> 51, </w:t>
      </w:r>
      <w:proofErr w:type="spellStart"/>
      <w:r w:rsidR="00446394" w:rsidRPr="00FA43CB">
        <w:rPr>
          <w:b/>
          <w:i/>
          <w:lang w:val="fr-FR"/>
        </w:rPr>
        <w:t>alineatul</w:t>
      </w:r>
      <w:proofErr w:type="spellEnd"/>
      <w:r w:rsidR="00446394" w:rsidRPr="00FA43CB">
        <w:rPr>
          <w:b/>
          <w:i/>
          <w:lang w:val="fr-FR"/>
        </w:rPr>
        <w:t xml:space="preserve"> </w:t>
      </w:r>
      <w:r w:rsidR="00C473F2" w:rsidRPr="00FA43CB">
        <w:rPr>
          <w:b/>
          <w:i/>
          <w:lang w:val="fr-FR"/>
        </w:rPr>
        <w:t>(</w:t>
      </w:r>
      <w:r w:rsidR="007565F8">
        <w:rPr>
          <w:b/>
          <w:i/>
          <w:lang w:val="fr-FR"/>
        </w:rPr>
        <w:t>4</w:t>
      </w:r>
      <w:r w:rsidR="00C473F2" w:rsidRPr="00FA43CB">
        <w:rPr>
          <w:b/>
          <w:i/>
          <w:lang w:val="fr-FR"/>
        </w:rPr>
        <w:t>)</w:t>
      </w:r>
      <w:r w:rsidR="00446394" w:rsidRPr="00FA43CB">
        <w:rPr>
          <w:b/>
          <w:i/>
          <w:lang w:val="fr-FR"/>
        </w:rPr>
        <w:t xml:space="preserve"> se </w:t>
      </w:r>
      <w:proofErr w:type="spellStart"/>
      <w:r w:rsidR="00446394" w:rsidRPr="00FA43CB">
        <w:rPr>
          <w:b/>
          <w:i/>
          <w:lang w:val="fr-FR"/>
        </w:rPr>
        <w:t>modifică</w:t>
      </w:r>
      <w:proofErr w:type="spellEnd"/>
      <w:r w:rsidR="00446394" w:rsidRPr="00FA43CB">
        <w:rPr>
          <w:b/>
          <w:i/>
          <w:lang w:val="fr-FR"/>
        </w:rPr>
        <w:t xml:space="preserve"> </w:t>
      </w:r>
      <w:proofErr w:type="spellStart"/>
      <w:r w:rsidR="00446394" w:rsidRPr="00FA43CB">
        <w:rPr>
          <w:b/>
          <w:i/>
          <w:lang w:val="fr-FR"/>
        </w:rPr>
        <w:t>și</w:t>
      </w:r>
      <w:proofErr w:type="spellEnd"/>
      <w:r w:rsidR="00446394" w:rsidRPr="00FA43CB">
        <w:rPr>
          <w:b/>
          <w:i/>
          <w:lang w:val="fr-FR"/>
        </w:rPr>
        <w:t xml:space="preserve"> va </w:t>
      </w:r>
      <w:proofErr w:type="spellStart"/>
      <w:r w:rsidR="00446394" w:rsidRPr="00FA43CB">
        <w:rPr>
          <w:b/>
          <w:i/>
          <w:lang w:val="fr-FR"/>
        </w:rPr>
        <w:t>avea</w:t>
      </w:r>
      <w:proofErr w:type="spellEnd"/>
      <w:r w:rsidR="00446394" w:rsidRPr="00FA43CB">
        <w:rPr>
          <w:b/>
          <w:i/>
          <w:lang w:val="fr-FR"/>
        </w:rPr>
        <w:t xml:space="preserve"> </w:t>
      </w:r>
      <w:proofErr w:type="spellStart"/>
      <w:r w:rsidR="00446394" w:rsidRPr="00FA43CB">
        <w:rPr>
          <w:b/>
          <w:i/>
          <w:lang w:val="fr-FR"/>
        </w:rPr>
        <w:t>următorul</w:t>
      </w:r>
      <w:proofErr w:type="spellEnd"/>
      <w:r w:rsidR="00446394" w:rsidRPr="00FA43CB">
        <w:rPr>
          <w:b/>
          <w:i/>
          <w:lang w:val="fr-FR"/>
        </w:rPr>
        <w:t xml:space="preserve"> </w:t>
      </w:r>
      <w:proofErr w:type="spellStart"/>
      <w:r w:rsidR="00446394" w:rsidRPr="00FA43CB">
        <w:rPr>
          <w:b/>
          <w:i/>
          <w:lang w:val="fr-FR"/>
        </w:rPr>
        <w:t>cuprins</w:t>
      </w:r>
      <w:proofErr w:type="spellEnd"/>
      <w:r w:rsidR="00446394" w:rsidRPr="00FA43CB">
        <w:rPr>
          <w:b/>
          <w:i/>
          <w:lang w:val="fr-FR"/>
        </w:rPr>
        <w:t>:</w:t>
      </w:r>
      <w:r w:rsidR="00446394" w:rsidRPr="00FA43CB" w:rsidDel="00446394">
        <w:rPr>
          <w:b/>
          <w:i/>
          <w:lang w:val="fr-FR"/>
        </w:rPr>
        <w:t xml:space="preserve"> </w:t>
      </w:r>
    </w:p>
    <w:p w:rsidR="00225465" w:rsidRPr="00387B0E" w:rsidRDefault="00225465" w:rsidP="00387B0E">
      <w:pPr>
        <w:autoSpaceDE w:val="0"/>
        <w:autoSpaceDN w:val="0"/>
        <w:adjustRightInd w:val="0"/>
        <w:spacing w:after="120"/>
      </w:pPr>
      <w:r w:rsidRPr="00387B0E">
        <w:t xml:space="preserve"> </w:t>
      </w:r>
      <w:r w:rsidR="00446394" w:rsidRPr="00387B0E">
        <w:t>”</w:t>
      </w:r>
      <w:r w:rsidRPr="00387B0E">
        <w:t>(</w:t>
      </w:r>
      <w:r w:rsidR="007565F8">
        <w:t>4</w:t>
      </w:r>
      <w:r w:rsidRPr="00387B0E">
        <w:t xml:space="preserve">) </w:t>
      </w:r>
      <w:r w:rsidR="007565F8">
        <w:t>D</w:t>
      </w:r>
      <w:r w:rsidR="007565F8" w:rsidRPr="00C15899">
        <w:t>upă primirea evaluării</w:t>
      </w:r>
      <w:r w:rsidR="007565F8">
        <w:t xml:space="preserve"> condițiilor de finanțare realizată de opreratorul de distribuție</w:t>
      </w:r>
      <w:r w:rsidR="007565F8" w:rsidRPr="00C15899">
        <w:t>, autoritățile administratiei publice locale sau centrale</w:t>
      </w:r>
      <w:r w:rsidR="007565F8">
        <w:t xml:space="preserve"> solicitante</w:t>
      </w:r>
      <w:r w:rsidR="007565F8" w:rsidRPr="00C15899">
        <w:t xml:space="preserve"> vor raspunde in termen de 60 de zile operatorilor de distributie și, după caz, operatorului de transport si sistem</w:t>
      </w:r>
      <w:r w:rsidR="007565F8">
        <w:t>, cu privire la disponibilitatea finanțării necesare</w:t>
      </w:r>
      <w:r w:rsidR="007565F8" w:rsidRPr="00C15899">
        <w:t xml:space="preserve"> în vederea elaborării</w:t>
      </w:r>
      <w:r w:rsidR="007565F8">
        <w:t>,</w:t>
      </w:r>
      <w:r w:rsidR="007565F8" w:rsidRPr="00C15899">
        <w:t xml:space="preserve"> de către operatori</w:t>
      </w:r>
      <w:r w:rsidR="007565F8">
        <w:t>,</w:t>
      </w:r>
      <w:r w:rsidR="007565F8" w:rsidRPr="00C15899">
        <w:t xml:space="preserve"> a planurilor de dezvoltare a rețelei”</w:t>
      </w:r>
    </w:p>
    <w:p w:rsidR="00446394" w:rsidRPr="00FA43CB" w:rsidRDefault="00446394" w:rsidP="00387B0E">
      <w:pPr>
        <w:autoSpaceDE w:val="0"/>
        <w:autoSpaceDN w:val="0"/>
        <w:adjustRightInd w:val="0"/>
        <w:spacing w:after="120"/>
        <w:rPr>
          <w:lang w:val="fr-FR"/>
        </w:rPr>
      </w:pPr>
    </w:p>
    <w:p w:rsidR="00446394" w:rsidRPr="00387B0E" w:rsidRDefault="00D256ED" w:rsidP="00387B0E">
      <w:pPr>
        <w:autoSpaceDE w:val="0"/>
        <w:autoSpaceDN w:val="0"/>
        <w:adjustRightInd w:val="0"/>
        <w:spacing w:after="120"/>
        <w:rPr>
          <w:b/>
        </w:rPr>
      </w:pPr>
      <w:r>
        <w:rPr>
          <w:b/>
          <w:i/>
        </w:rPr>
        <w:t>3</w:t>
      </w:r>
      <w:r w:rsidR="00070E1A">
        <w:rPr>
          <w:b/>
          <w:i/>
        </w:rPr>
        <w:t>6</w:t>
      </w:r>
      <w:r w:rsidR="00446394" w:rsidRPr="00387B0E">
        <w:rPr>
          <w:b/>
          <w:i/>
        </w:rPr>
        <w:t xml:space="preserve">. </w:t>
      </w:r>
      <w:r w:rsidR="007565F8">
        <w:rPr>
          <w:b/>
          <w:i/>
        </w:rPr>
        <w:t>A</w:t>
      </w:r>
      <w:r w:rsidR="00446394" w:rsidRPr="00387B0E">
        <w:rPr>
          <w:b/>
          <w:i/>
        </w:rPr>
        <w:t xml:space="preserve">rticolul 51, alineatul (5) </w:t>
      </w:r>
      <w:r w:rsidR="007565F8">
        <w:rPr>
          <w:b/>
          <w:i/>
        </w:rPr>
        <w:t xml:space="preserve">se modifică </w:t>
      </w:r>
      <w:r w:rsidR="00446394" w:rsidRPr="00387B0E">
        <w:rPr>
          <w:b/>
          <w:i/>
        </w:rPr>
        <w:t>si va avea următorul cuprins:</w:t>
      </w:r>
    </w:p>
    <w:p w:rsidR="00C81DA8" w:rsidRDefault="00446394" w:rsidP="00387B0E">
      <w:pPr>
        <w:autoSpaceDE w:val="0"/>
        <w:autoSpaceDN w:val="0"/>
        <w:adjustRightInd w:val="0"/>
        <w:spacing w:after="120"/>
        <w:rPr>
          <w:lang w:val="fr-FR"/>
        </w:rPr>
      </w:pPr>
      <w:r w:rsidRPr="00387B0E">
        <w:t>”</w:t>
      </w:r>
      <w:r w:rsidR="000143E7" w:rsidRPr="00387B0E">
        <w:t xml:space="preserve"> </w:t>
      </w:r>
      <w:r w:rsidR="00484DC5" w:rsidRPr="00387B0E">
        <w:t xml:space="preserve">(5) Localităţile care, din considerente tehnice sau economice, nu sunt conectate la SEN pot fi alimentate cu energie electrică prin sisteme electroenergetice izolate, cu luarea în considerare a </w:t>
      </w:r>
      <w:r w:rsidR="007565F8">
        <w:t xml:space="preserve">și </w:t>
      </w:r>
      <w:r w:rsidR="00D75E23" w:rsidRPr="00387B0E">
        <w:t>re</w:t>
      </w:r>
      <w:r w:rsidR="00A46067" w:rsidRPr="00387B0E">
        <w:t>s</w:t>
      </w:r>
      <w:r w:rsidR="00484DC5" w:rsidRPr="00387B0E">
        <w:t>urse</w:t>
      </w:r>
      <w:r w:rsidR="00A46067" w:rsidRPr="00387B0E">
        <w:t>lor</w:t>
      </w:r>
      <w:r w:rsidR="00484DC5" w:rsidRPr="00387B0E">
        <w:t xml:space="preserve"> regenerabile</w:t>
      </w:r>
      <w:r w:rsidR="00D75E23" w:rsidRPr="00FA43CB">
        <w:rPr>
          <w:lang w:val="fr-FR"/>
        </w:rPr>
        <w:t xml:space="preserve"> </w:t>
      </w:r>
      <w:r w:rsidR="00A46067" w:rsidRPr="00FA43CB">
        <w:rPr>
          <w:lang w:val="fr-FR"/>
        </w:rPr>
        <w:t xml:space="preserve">de </w:t>
      </w:r>
      <w:proofErr w:type="spellStart"/>
      <w:r w:rsidR="00A46067" w:rsidRPr="00FA43CB">
        <w:rPr>
          <w:lang w:val="fr-FR"/>
        </w:rPr>
        <w:t>energie</w:t>
      </w:r>
      <w:proofErr w:type="spellEnd"/>
      <w:r w:rsidR="00A46067" w:rsidRPr="00FA43CB">
        <w:rPr>
          <w:lang w:val="fr-FR"/>
        </w:rPr>
        <w:t xml:space="preserve"> </w:t>
      </w:r>
      <w:proofErr w:type="spellStart"/>
      <w:r w:rsidR="00A46067" w:rsidRPr="00FA43CB">
        <w:rPr>
          <w:lang w:val="fr-FR"/>
        </w:rPr>
        <w:t>disponibile</w:t>
      </w:r>
      <w:proofErr w:type="spellEnd"/>
      <w:r w:rsidR="00A46067" w:rsidRPr="00FA43CB">
        <w:rPr>
          <w:lang w:val="fr-FR"/>
        </w:rPr>
        <w:t xml:space="preserve"> la </w:t>
      </w:r>
      <w:proofErr w:type="spellStart"/>
      <w:r w:rsidR="00A46067" w:rsidRPr="00FA43CB">
        <w:rPr>
          <w:lang w:val="fr-FR"/>
        </w:rPr>
        <w:t>nivel</w:t>
      </w:r>
      <w:proofErr w:type="spellEnd"/>
      <w:r w:rsidR="00A46067" w:rsidRPr="00FA43CB">
        <w:rPr>
          <w:lang w:val="fr-FR"/>
        </w:rPr>
        <w:t xml:space="preserve"> local</w:t>
      </w:r>
      <w:r w:rsidR="00D75E23" w:rsidRPr="00FA43CB">
        <w:rPr>
          <w:lang w:val="fr-FR"/>
        </w:rPr>
        <w:t>.</w:t>
      </w:r>
      <w:r w:rsidRPr="00FA43CB">
        <w:rPr>
          <w:lang w:val="fr-FR"/>
        </w:rPr>
        <w:t>”</w:t>
      </w:r>
    </w:p>
    <w:p w:rsidR="00270F26" w:rsidRDefault="00270F26" w:rsidP="00387B0E">
      <w:pPr>
        <w:autoSpaceDE w:val="0"/>
        <w:autoSpaceDN w:val="0"/>
        <w:adjustRightInd w:val="0"/>
        <w:spacing w:after="120"/>
        <w:rPr>
          <w:lang w:val="fr-FR"/>
        </w:rPr>
      </w:pPr>
    </w:p>
    <w:p w:rsidR="00EA01BD" w:rsidRPr="001C69CF" w:rsidRDefault="00A96D66" w:rsidP="00362800">
      <w:pPr>
        <w:spacing w:after="120"/>
        <w:rPr>
          <w:b/>
          <w:i/>
          <w:lang w:val="it-IT"/>
        </w:rPr>
      </w:pPr>
      <w:r>
        <w:rPr>
          <w:b/>
          <w:i/>
        </w:rPr>
        <w:t>3</w:t>
      </w:r>
      <w:r w:rsidR="00070E1A">
        <w:rPr>
          <w:b/>
          <w:i/>
        </w:rPr>
        <w:t>7</w:t>
      </w:r>
      <w:r w:rsidR="00975169">
        <w:rPr>
          <w:b/>
          <w:i/>
        </w:rPr>
        <w:t xml:space="preserve">. </w:t>
      </w:r>
      <w:r w:rsidR="00EA01BD" w:rsidRPr="001C69CF">
        <w:rPr>
          <w:b/>
          <w:i/>
        </w:rPr>
        <w:t>La articolul 57, alineatul (1</w:t>
      </w:r>
      <w:r w:rsidR="00EA01BD" w:rsidRPr="001C69CF">
        <w:rPr>
          <w:b/>
          <w:i/>
          <w:vertAlign w:val="superscript"/>
        </w:rPr>
        <w:t>1</w:t>
      </w:r>
      <w:r w:rsidR="00EA01BD" w:rsidRPr="001C69CF">
        <w:rPr>
          <w:b/>
          <w:i/>
        </w:rPr>
        <w:t>) se modifică şi va avea următorul cuprins:</w:t>
      </w:r>
    </w:p>
    <w:p w:rsidR="00EA01BD" w:rsidRDefault="00EA01BD" w:rsidP="00975169">
      <w:pPr>
        <w:autoSpaceDE w:val="0"/>
        <w:autoSpaceDN w:val="0"/>
        <w:adjustRightInd w:val="0"/>
        <w:spacing w:after="120"/>
      </w:pPr>
      <w:r w:rsidRPr="001C69CF">
        <w:t>“(1</w:t>
      </w:r>
      <w:r w:rsidRPr="001C69CF">
        <w:rPr>
          <w:vertAlign w:val="superscript"/>
        </w:rPr>
        <w:t>1</w:t>
      </w:r>
      <w:r w:rsidRPr="001C69CF">
        <w:t>) Punctul unic de contact este constituit dintr-un punct central care coordonează punctele de informare regională/locală, ce trebuie să deservească, să fie ușor accesibile și să ofere informații ȋn mod gratuit clienților care beneficiază de serviciu universal, cu locuri de consum situate la o distanță de maximum 50 de km, calculată pe rute oficiale de transport.”</w:t>
      </w:r>
    </w:p>
    <w:p w:rsidR="00EA01BD" w:rsidRDefault="00EA01BD" w:rsidP="00EA01BD">
      <w:pPr>
        <w:autoSpaceDE w:val="0"/>
        <w:autoSpaceDN w:val="0"/>
        <w:adjustRightInd w:val="0"/>
        <w:spacing w:after="120"/>
      </w:pPr>
    </w:p>
    <w:p w:rsidR="00EA01BD" w:rsidRPr="001C69CF" w:rsidRDefault="007565F8" w:rsidP="00362800">
      <w:pPr>
        <w:autoSpaceDE w:val="0"/>
        <w:autoSpaceDN w:val="0"/>
        <w:adjustRightInd w:val="0"/>
        <w:spacing w:after="120"/>
        <w:rPr>
          <w:b/>
          <w:i/>
          <w:lang w:val="fr-FR"/>
        </w:rPr>
      </w:pPr>
      <w:r>
        <w:rPr>
          <w:b/>
          <w:i/>
          <w:lang w:val="fr-FR"/>
        </w:rPr>
        <w:t>3</w:t>
      </w:r>
      <w:r w:rsidR="00070E1A">
        <w:rPr>
          <w:b/>
          <w:i/>
          <w:lang w:val="fr-FR"/>
        </w:rPr>
        <w:t>8</w:t>
      </w:r>
      <w:r w:rsidR="00975169">
        <w:rPr>
          <w:b/>
          <w:i/>
          <w:lang w:val="fr-FR"/>
        </w:rPr>
        <w:t xml:space="preserve">. </w:t>
      </w:r>
      <w:proofErr w:type="spellStart"/>
      <w:r w:rsidR="00EA01BD" w:rsidRPr="001C69CF">
        <w:rPr>
          <w:b/>
          <w:i/>
          <w:lang w:val="fr-FR"/>
        </w:rPr>
        <w:t>Articolul</w:t>
      </w:r>
      <w:proofErr w:type="spellEnd"/>
      <w:r w:rsidR="00EA01BD" w:rsidRPr="001C69CF">
        <w:rPr>
          <w:b/>
          <w:i/>
          <w:lang w:val="fr-FR"/>
        </w:rPr>
        <w:t xml:space="preserve"> 57, </w:t>
      </w:r>
      <w:proofErr w:type="spellStart"/>
      <w:r w:rsidR="00EA01BD" w:rsidRPr="001C69CF">
        <w:rPr>
          <w:b/>
          <w:i/>
          <w:lang w:val="fr-FR"/>
        </w:rPr>
        <w:t>alineatul</w:t>
      </w:r>
      <w:proofErr w:type="spellEnd"/>
      <w:r w:rsidR="00EA01BD" w:rsidRPr="001C69CF">
        <w:rPr>
          <w:b/>
          <w:i/>
          <w:lang w:val="fr-FR"/>
        </w:rPr>
        <w:t xml:space="preserve"> (2), se </w:t>
      </w:r>
      <w:proofErr w:type="spellStart"/>
      <w:r w:rsidR="00EA01BD" w:rsidRPr="001C69CF">
        <w:rPr>
          <w:b/>
          <w:i/>
          <w:lang w:val="fr-FR"/>
        </w:rPr>
        <w:t>completează</w:t>
      </w:r>
      <w:proofErr w:type="spellEnd"/>
      <w:r w:rsidR="00EA01BD" w:rsidRPr="001C69CF">
        <w:rPr>
          <w:b/>
          <w:i/>
          <w:lang w:val="fr-FR"/>
        </w:rPr>
        <w:t xml:space="preserve"> </w:t>
      </w:r>
      <w:proofErr w:type="spellStart"/>
      <w:r w:rsidR="00EA01BD" w:rsidRPr="001C69CF">
        <w:rPr>
          <w:b/>
          <w:i/>
          <w:lang w:val="fr-FR"/>
        </w:rPr>
        <w:t>și</w:t>
      </w:r>
      <w:proofErr w:type="spellEnd"/>
      <w:r w:rsidR="00EA01BD" w:rsidRPr="001C69CF">
        <w:rPr>
          <w:b/>
          <w:i/>
          <w:lang w:val="fr-FR"/>
        </w:rPr>
        <w:t xml:space="preserve"> va </w:t>
      </w:r>
      <w:proofErr w:type="spellStart"/>
      <w:r w:rsidR="00EA01BD" w:rsidRPr="001C69CF">
        <w:rPr>
          <w:b/>
          <w:i/>
          <w:lang w:val="fr-FR"/>
        </w:rPr>
        <w:t>avea</w:t>
      </w:r>
      <w:proofErr w:type="spellEnd"/>
      <w:r w:rsidR="00EA01BD" w:rsidRPr="001C69CF">
        <w:rPr>
          <w:b/>
          <w:i/>
          <w:lang w:val="fr-FR"/>
        </w:rPr>
        <w:t xml:space="preserve"> </w:t>
      </w:r>
      <w:proofErr w:type="spellStart"/>
      <w:r w:rsidR="00EA01BD" w:rsidRPr="001C69CF">
        <w:rPr>
          <w:b/>
          <w:i/>
          <w:lang w:val="fr-FR"/>
        </w:rPr>
        <w:t>următorul</w:t>
      </w:r>
      <w:proofErr w:type="spellEnd"/>
      <w:r w:rsidR="00EA01BD" w:rsidRPr="001C69CF">
        <w:rPr>
          <w:b/>
          <w:i/>
          <w:lang w:val="fr-FR"/>
        </w:rPr>
        <w:t xml:space="preserve"> </w:t>
      </w:r>
      <w:proofErr w:type="spellStart"/>
      <w:r w:rsidR="00EA01BD" w:rsidRPr="001C69CF">
        <w:rPr>
          <w:b/>
          <w:i/>
          <w:lang w:val="fr-FR"/>
        </w:rPr>
        <w:t>cuprins</w:t>
      </w:r>
      <w:proofErr w:type="spellEnd"/>
      <w:r w:rsidR="00EA01BD" w:rsidRPr="001C69CF">
        <w:rPr>
          <w:b/>
          <w:i/>
          <w:lang w:val="fr-FR"/>
        </w:rPr>
        <w:t>:</w:t>
      </w:r>
      <w:r w:rsidR="00EA01BD" w:rsidRPr="001C69CF" w:rsidDel="00446394">
        <w:rPr>
          <w:b/>
          <w:i/>
          <w:lang w:val="fr-FR"/>
        </w:rPr>
        <w:t xml:space="preserve"> </w:t>
      </w:r>
    </w:p>
    <w:p w:rsidR="00EA01BD" w:rsidRPr="00362800" w:rsidRDefault="00EA01BD" w:rsidP="00EA01BD">
      <w:pPr>
        <w:autoSpaceDE w:val="0"/>
        <w:autoSpaceDN w:val="0"/>
        <w:adjustRightInd w:val="0"/>
        <w:spacing w:after="120"/>
        <w:rPr>
          <w:color w:val="FF0000"/>
        </w:rPr>
      </w:pPr>
      <w:r w:rsidRPr="00C15899">
        <w:t xml:space="preserve">”(2) </w:t>
      </w:r>
      <w:r w:rsidRPr="001C69CF">
        <w:rPr>
          <w:rFonts w:eastAsiaTheme="minorHAnsi"/>
        </w:rPr>
        <w:t>Furnizorul trebuie să pună la dispoziţia clienţilor casnici mai multe modalităţi de plată a energiei furnizate şi să permită acestora să opteze pentru oricare dintre acestea; se interzice facturarea contravalorii oricaror activitati/servicii prestate de terti prin factura de energie electrica</w:t>
      </w:r>
      <w:r w:rsidRPr="00A940DB">
        <w:t>”</w:t>
      </w:r>
      <w:r w:rsidRPr="00A940DB">
        <w:rPr>
          <w:color w:val="FF0000"/>
        </w:rPr>
        <w:t>.</w:t>
      </w:r>
    </w:p>
    <w:p w:rsidR="00E6776D" w:rsidRDefault="00E6776D" w:rsidP="00387B0E">
      <w:pPr>
        <w:spacing w:after="120"/>
        <w:rPr>
          <w:noProof/>
        </w:rPr>
      </w:pPr>
    </w:p>
    <w:p w:rsidR="00EA01BD" w:rsidRPr="00FA43CB" w:rsidRDefault="00EA01BD" w:rsidP="00387B0E">
      <w:pPr>
        <w:spacing w:after="120"/>
        <w:rPr>
          <w:noProof/>
        </w:rPr>
      </w:pPr>
    </w:p>
    <w:p w:rsidR="00203C8B" w:rsidRPr="00FA43CB" w:rsidRDefault="00203C8B" w:rsidP="00387B0E">
      <w:pPr>
        <w:widowControl w:val="0"/>
        <w:autoSpaceDE w:val="0"/>
        <w:spacing w:after="120"/>
      </w:pPr>
    </w:p>
    <w:p w:rsidR="00AE60DA" w:rsidRPr="00FA43CB" w:rsidRDefault="00AE60DA" w:rsidP="00387B0E">
      <w:pPr>
        <w:widowControl w:val="0"/>
        <w:autoSpaceDE w:val="0"/>
        <w:spacing w:after="120"/>
        <w:rPr>
          <w:noProof/>
        </w:rPr>
      </w:pPr>
    </w:p>
    <w:sectPr w:rsidR="00AE60DA" w:rsidRPr="00FA43CB" w:rsidSect="00F213A1">
      <w:footerReference w:type="default" r:id="rId10"/>
      <w:pgSz w:w="11906" w:h="16838" w:code="9"/>
      <w:pgMar w:top="567" w:right="964" w:bottom="964" w:left="964" w:header="397" w:footer="397"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1B9CCBF" w15:done="0"/>
  <w15:commentEx w15:paraId="45003DDE" w15:done="0"/>
  <w15:commentEx w15:paraId="07CEAF53" w15:done="0"/>
  <w15:commentEx w15:paraId="2A02CD2B" w15:done="0"/>
  <w15:commentEx w15:paraId="11EF573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2CB" w:rsidRDefault="000842CB">
      <w:pPr>
        <w:spacing w:line="240" w:lineRule="auto"/>
      </w:pPr>
      <w:r>
        <w:separator/>
      </w:r>
    </w:p>
  </w:endnote>
  <w:endnote w:type="continuationSeparator" w:id="0">
    <w:p w:rsidR="000842CB" w:rsidRDefault="000842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UpR">
    <w:altName w:val="Times New Roman"/>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531607"/>
      <w:docPartObj>
        <w:docPartGallery w:val="Page Numbers (Bottom of Page)"/>
        <w:docPartUnique/>
      </w:docPartObj>
    </w:sdtPr>
    <w:sdtEndPr>
      <w:rPr>
        <w:noProof/>
      </w:rPr>
    </w:sdtEndPr>
    <w:sdtContent>
      <w:p w:rsidR="00E40463" w:rsidRDefault="00E40463">
        <w:pPr>
          <w:pStyle w:val="Footer"/>
          <w:jc w:val="right"/>
        </w:pPr>
        <w:r>
          <w:fldChar w:fldCharType="begin"/>
        </w:r>
        <w:r>
          <w:instrText xml:space="preserve"> PAGE   \* MERGEFORMAT </w:instrText>
        </w:r>
        <w:r>
          <w:fldChar w:fldCharType="separate"/>
        </w:r>
        <w:r w:rsidR="000E32AE">
          <w:rPr>
            <w:noProof/>
          </w:rPr>
          <w:t>1</w:t>
        </w:r>
        <w:r>
          <w:rPr>
            <w:noProof/>
          </w:rPr>
          <w:fldChar w:fldCharType="end"/>
        </w:r>
      </w:p>
    </w:sdtContent>
  </w:sdt>
  <w:p w:rsidR="00447AC7" w:rsidRPr="00E87EC3" w:rsidRDefault="00447AC7" w:rsidP="00077B0A">
    <w:pPr>
      <w:pStyle w:val="Footer"/>
      <w:jc w:val="center"/>
      <w:rPr>
        <w:rFonts w:ascii="Trebuchet MS" w:hAnsi="Trebuchet MS"/>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2CB" w:rsidRDefault="000842CB">
      <w:pPr>
        <w:spacing w:line="240" w:lineRule="auto"/>
      </w:pPr>
      <w:r>
        <w:separator/>
      </w:r>
    </w:p>
  </w:footnote>
  <w:footnote w:type="continuationSeparator" w:id="0">
    <w:p w:rsidR="000842CB" w:rsidRDefault="000842C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77C9C"/>
    <w:multiLevelType w:val="hybridMultilevel"/>
    <w:tmpl w:val="F57AF33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F810B3F"/>
    <w:multiLevelType w:val="hybridMultilevel"/>
    <w:tmpl w:val="E93E95B2"/>
    <w:lvl w:ilvl="0" w:tplc="B986D862">
      <w:start w:val="1"/>
      <w:numFmt w:val="lowerLetter"/>
      <w:lvlText w:val="%1)"/>
      <w:lvlJc w:val="left"/>
      <w:pPr>
        <w:ind w:left="1290" w:hanging="39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3408593F"/>
    <w:multiLevelType w:val="hybridMultilevel"/>
    <w:tmpl w:val="3F923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374F4D"/>
    <w:multiLevelType w:val="hybridMultilevel"/>
    <w:tmpl w:val="06BA481C"/>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39453E66"/>
    <w:multiLevelType w:val="hybridMultilevel"/>
    <w:tmpl w:val="30F8F952"/>
    <w:lvl w:ilvl="0" w:tplc="3FCA9164">
      <w:start w:val="5"/>
      <w:numFmt w:val="lowerLetter"/>
      <w:lvlText w:val="%1)"/>
      <w:lvlJc w:val="left"/>
      <w:pPr>
        <w:ind w:left="540" w:hanging="360"/>
      </w:pPr>
      <w:rPr>
        <w:rFonts w:hint="default"/>
        <w:b/>
        <w:color w:val="000000" w:themeColor="text1"/>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3BE45549"/>
    <w:multiLevelType w:val="hybridMultilevel"/>
    <w:tmpl w:val="E93E95B2"/>
    <w:lvl w:ilvl="0" w:tplc="B986D862">
      <w:start w:val="1"/>
      <w:numFmt w:val="lowerLetter"/>
      <w:lvlText w:val="%1)"/>
      <w:lvlJc w:val="left"/>
      <w:pPr>
        <w:ind w:left="750" w:hanging="39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45940329"/>
    <w:multiLevelType w:val="hybridMultilevel"/>
    <w:tmpl w:val="43A69CB8"/>
    <w:lvl w:ilvl="0" w:tplc="A8625396">
      <w:start w:val="1"/>
      <w:numFmt w:val="lowerLetter"/>
      <w:lvlText w:val="%1)"/>
      <w:lvlJc w:val="left"/>
      <w:pPr>
        <w:ind w:left="502" w:hanging="360"/>
      </w:pPr>
      <w:rPr>
        <w:b/>
      </w:r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7">
    <w:nsid w:val="45B62942"/>
    <w:multiLevelType w:val="hybridMultilevel"/>
    <w:tmpl w:val="88C8D8D8"/>
    <w:lvl w:ilvl="0" w:tplc="AE660B66">
      <w:start w:val="1"/>
      <w:numFmt w:val="decimal"/>
      <w:lvlText w:val="%1."/>
      <w:lvlJc w:val="left"/>
      <w:pPr>
        <w:ind w:left="720" w:hanging="360"/>
      </w:pPr>
      <w:rPr>
        <w:rFonts w:eastAsia="Calibri" w:cs="Arial"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346038"/>
    <w:multiLevelType w:val="hybridMultilevel"/>
    <w:tmpl w:val="ECB0C626"/>
    <w:lvl w:ilvl="0" w:tplc="312CD9CE">
      <w:start w:val="1"/>
      <w:numFmt w:val="lowerLetter"/>
      <w:lvlText w:val="%1)"/>
      <w:lvlJc w:val="left"/>
      <w:pPr>
        <w:ind w:left="900" w:hanging="360"/>
      </w:pPr>
      <w:rPr>
        <w:rFonts w:hint="default"/>
        <w:b/>
        <w:color w:val="000000" w:themeColor="text1"/>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nsid w:val="5A0549A5"/>
    <w:multiLevelType w:val="hybridMultilevel"/>
    <w:tmpl w:val="040692A4"/>
    <w:lvl w:ilvl="0" w:tplc="5C408F38">
      <w:start w:val="1"/>
      <w:numFmt w:val="lowerLetter"/>
      <w:lvlText w:val="%1)"/>
      <w:lvlJc w:val="left"/>
      <w:pPr>
        <w:ind w:left="720" w:hanging="360"/>
      </w:pPr>
      <w:rPr>
        <w:rFonts w:ascii="Times New Roman" w:hAnsi="Times New Roman" w:cs="Times New Roman" w:hint="default"/>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5A274786"/>
    <w:multiLevelType w:val="hybridMultilevel"/>
    <w:tmpl w:val="7BC4A50E"/>
    <w:lvl w:ilvl="0" w:tplc="896802D2">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5F977A60"/>
    <w:multiLevelType w:val="hybridMultilevel"/>
    <w:tmpl w:val="131A22F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687222AB"/>
    <w:multiLevelType w:val="hybridMultilevel"/>
    <w:tmpl w:val="50C02D8A"/>
    <w:lvl w:ilvl="0" w:tplc="A8A097F0">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69744F17"/>
    <w:multiLevelType w:val="hybridMultilevel"/>
    <w:tmpl w:val="9208AA8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7DB303D3"/>
    <w:multiLevelType w:val="hybridMultilevel"/>
    <w:tmpl w:val="654437F0"/>
    <w:lvl w:ilvl="0" w:tplc="D5CA4E4E">
      <w:start w:val="1"/>
      <w:numFmt w:val="lowerLetter"/>
      <w:lvlText w:val="%1)"/>
      <w:lvlJc w:val="left"/>
      <w:pPr>
        <w:ind w:left="540" w:hanging="360"/>
      </w:pPr>
      <w:rPr>
        <w:rFonts w:hint="default"/>
        <w:b/>
      </w:rPr>
    </w:lvl>
    <w:lvl w:ilvl="1" w:tplc="04180019" w:tentative="1">
      <w:start w:val="1"/>
      <w:numFmt w:val="lowerLetter"/>
      <w:lvlText w:val="%2."/>
      <w:lvlJc w:val="left"/>
      <w:pPr>
        <w:ind w:left="1260" w:hanging="360"/>
      </w:pPr>
    </w:lvl>
    <w:lvl w:ilvl="2" w:tplc="0418001B" w:tentative="1">
      <w:start w:val="1"/>
      <w:numFmt w:val="lowerRoman"/>
      <w:lvlText w:val="%3."/>
      <w:lvlJc w:val="right"/>
      <w:pPr>
        <w:ind w:left="1980" w:hanging="180"/>
      </w:pPr>
    </w:lvl>
    <w:lvl w:ilvl="3" w:tplc="0418000F" w:tentative="1">
      <w:start w:val="1"/>
      <w:numFmt w:val="decimal"/>
      <w:lvlText w:val="%4."/>
      <w:lvlJc w:val="left"/>
      <w:pPr>
        <w:ind w:left="2700" w:hanging="360"/>
      </w:pPr>
    </w:lvl>
    <w:lvl w:ilvl="4" w:tplc="04180019" w:tentative="1">
      <w:start w:val="1"/>
      <w:numFmt w:val="lowerLetter"/>
      <w:lvlText w:val="%5."/>
      <w:lvlJc w:val="left"/>
      <w:pPr>
        <w:ind w:left="3420" w:hanging="360"/>
      </w:pPr>
    </w:lvl>
    <w:lvl w:ilvl="5" w:tplc="0418001B" w:tentative="1">
      <w:start w:val="1"/>
      <w:numFmt w:val="lowerRoman"/>
      <w:lvlText w:val="%6."/>
      <w:lvlJc w:val="right"/>
      <w:pPr>
        <w:ind w:left="4140" w:hanging="180"/>
      </w:pPr>
    </w:lvl>
    <w:lvl w:ilvl="6" w:tplc="0418000F" w:tentative="1">
      <w:start w:val="1"/>
      <w:numFmt w:val="decimal"/>
      <w:lvlText w:val="%7."/>
      <w:lvlJc w:val="left"/>
      <w:pPr>
        <w:ind w:left="4860" w:hanging="360"/>
      </w:pPr>
    </w:lvl>
    <w:lvl w:ilvl="7" w:tplc="04180019" w:tentative="1">
      <w:start w:val="1"/>
      <w:numFmt w:val="lowerLetter"/>
      <w:lvlText w:val="%8."/>
      <w:lvlJc w:val="left"/>
      <w:pPr>
        <w:ind w:left="5580" w:hanging="360"/>
      </w:pPr>
    </w:lvl>
    <w:lvl w:ilvl="8" w:tplc="0418001B" w:tentative="1">
      <w:start w:val="1"/>
      <w:numFmt w:val="lowerRoman"/>
      <w:lvlText w:val="%9."/>
      <w:lvlJc w:val="right"/>
      <w:pPr>
        <w:ind w:left="6300" w:hanging="180"/>
      </w:pPr>
    </w:lvl>
  </w:abstractNum>
  <w:num w:numId="1">
    <w:abstractNumId w:val="8"/>
  </w:num>
  <w:num w:numId="2">
    <w:abstractNumId w:val="4"/>
  </w:num>
  <w:num w:numId="3">
    <w:abstractNumId w:val="9"/>
  </w:num>
  <w:num w:numId="4">
    <w:abstractNumId w:val="13"/>
  </w:num>
  <w:num w:numId="5">
    <w:abstractNumId w:val="1"/>
  </w:num>
  <w:num w:numId="6">
    <w:abstractNumId w:val="0"/>
  </w:num>
  <w:num w:numId="7">
    <w:abstractNumId w:val="12"/>
  </w:num>
  <w:num w:numId="8">
    <w:abstractNumId w:val="11"/>
  </w:num>
  <w:num w:numId="9">
    <w:abstractNumId w:val="10"/>
  </w:num>
  <w:num w:numId="10">
    <w:abstractNumId w:val="7"/>
  </w:num>
  <w:num w:numId="11">
    <w:abstractNumId w:val="2"/>
  </w:num>
  <w:num w:numId="12">
    <w:abstractNumId w:val="5"/>
  </w:num>
  <w:num w:numId="13">
    <w:abstractNumId w:val="6"/>
  </w:num>
  <w:num w:numId="14">
    <w:abstractNumId w:val="14"/>
  </w:num>
  <w:num w:numId="1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exandru MOLNAR">
    <w15:presenceInfo w15:providerId="AD" w15:userId="S-1-5-21-1043469324-2048178460-1789782235-33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A24"/>
    <w:rsid w:val="00001594"/>
    <w:rsid w:val="0000311F"/>
    <w:rsid w:val="000123F5"/>
    <w:rsid w:val="000143E7"/>
    <w:rsid w:val="00017CB0"/>
    <w:rsid w:val="00032A72"/>
    <w:rsid w:val="00035647"/>
    <w:rsid w:val="00036B1E"/>
    <w:rsid w:val="000409AE"/>
    <w:rsid w:val="000454F2"/>
    <w:rsid w:val="00063130"/>
    <w:rsid w:val="000635DD"/>
    <w:rsid w:val="000650BD"/>
    <w:rsid w:val="00065C72"/>
    <w:rsid w:val="00070E1A"/>
    <w:rsid w:val="000746B5"/>
    <w:rsid w:val="00077B0A"/>
    <w:rsid w:val="000842CB"/>
    <w:rsid w:val="00087DF7"/>
    <w:rsid w:val="00091C7D"/>
    <w:rsid w:val="00092496"/>
    <w:rsid w:val="000B1417"/>
    <w:rsid w:val="000B3A97"/>
    <w:rsid w:val="000B56EC"/>
    <w:rsid w:val="000B6A03"/>
    <w:rsid w:val="000B6EB0"/>
    <w:rsid w:val="000C7147"/>
    <w:rsid w:val="000D0CA2"/>
    <w:rsid w:val="000D5F34"/>
    <w:rsid w:val="000E32AE"/>
    <w:rsid w:val="000F43B2"/>
    <w:rsid w:val="00106234"/>
    <w:rsid w:val="0011061A"/>
    <w:rsid w:val="001238E7"/>
    <w:rsid w:val="001271A6"/>
    <w:rsid w:val="00131B72"/>
    <w:rsid w:val="00132C4C"/>
    <w:rsid w:val="0013622B"/>
    <w:rsid w:val="0013770D"/>
    <w:rsid w:val="00143D6D"/>
    <w:rsid w:val="00155C25"/>
    <w:rsid w:val="0015797B"/>
    <w:rsid w:val="00170CF8"/>
    <w:rsid w:val="00184415"/>
    <w:rsid w:val="001908DB"/>
    <w:rsid w:val="00197D5D"/>
    <w:rsid w:val="001A1479"/>
    <w:rsid w:val="001A3C19"/>
    <w:rsid w:val="001A5C1D"/>
    <w:rsid w:val="001A7E53"/>
    <w:rsid w:val="001B4D45"/>
    <w:rsid w:val="001C1E0B"/>
    <w:rsid w:val="001C2E6C"/>
    <w:rsid w:val="001C59A0"/>
    <w:rsid w:val="001D052F"/>
    <w:rsid w:val="001D1A8E"/>
    <w:rsid w:val="001E421E"/>
    <w:rsid w:val="001F10D8"/>
    <w:rsid w:val="001F79E9"/>
    <w:rsid w:val="00201D52"/>
    <w:rsid w:val="00203C8B"/>
    <w:rsid w:val="00214743"/>
    <w:rsid w:val="00216E3D"/>
    <w:rsid w:val="00222E14"/>
    <w:rsid w:val="0022443B"/>
    <w:rsid w:val="00225465"/>
    <w:rsid w:val="00232929"/>
    <w:rsid w:val="00245E46"/>
    <w:rsid w:val="0024645C"/>
    <w:rsid w:val="002508CA"/>
    <w:rsid w:val="00255085"/>
    <w:rsid w:val="0025548D"/>
    <w:rsid w:val="0025573C"/>
    <w:rsid w:val="00255B39"/>
    <w:rsid w:val="0025746E"/>
    <w:rsid w:val="00263DB5"/>
    <w:rsid w:val="00270F26"/>
    <w:rsid w:val="002915EF"/>
    <w:rsid w:val="002968EB"/>
    <w:rsid w:val="002A142A"/>
    <w:rsid w:val="002A1478"/>
    <w:rsid w:val="002A2A8E"/>
    <w:rsid w:val="002A4734"/>
    <w:rsid w:val="002A7C16"/>
    <w:rsid w:val="002B1A28"/>
    <w:rsid w:val="002B1B5C"/>
    <w:rsid w:val="002B267E"/>
    <w:rsid w:val="002B3967"/>
    <w:rsid w:val="002B66AE"/>
    <w:rsid w:val="002C0A67"/>
    <w:rsid w:val="002D5385"/>
    <w:rsid w:val="002D6911"/>
    <w:rsid w:val="002D7C6E"/>
    <w:rsid w:val="002E1060"/>
    <w:rsid w:val="002E78A8"/>
    <w:rsid w:val="002F1BAC"/>
    <w:rsid w:val="002F4D87"/>
    <w:rsid w:val="00301A6E"/>
    <w:rsid w:val="00303860"/>
    <w:rsid w:val="00305929"/>
    <w:rsid w:val="00306196"/>
    <w:rsid w:val="003074E4"/>
    <w:rsid w:val="00312B0E"/>
    <w:rsid w:val="00325844"/>
    <w:rsid w:val="003333AF"/>
    <w:rsid w:val="00333CC4"/>
    <w:rsid w:val="0034244D"/>
    <w:rsid w:val="003440E5"/>
    <w:rsid w:val="003524EE"/>
    <w:rsid w:val="00353B92"/>
    <w:rsid w:val="0035786D"/>
    <w:rsid w:val="00362800"/>
    <w:rsid w:val="00372E2C"/>
    <w:rsid w:val="00372E52"/>
    <w:rsid w:val="00373C61"/>
    <w:rsid w:val="00374FFF"/>
    <w:rsid w:val="003853FA"/>
    <w:rsid w:val="00387B0E"/>
    <w:rsid w:val="00396999"/>
    <w:rsid w:val="003A6A5B"/>
    <w:rsid w:val="003A793B"/>
    <w:rsid w:val="003B4FFB"/>
    <w:rsid w:val="003B52FC"/>
    <w:rsid w:val="003C1F73"/>
    <w:rsid w:val="003C38E8"/>
    <w:rsid w:val="003C661F"/>
    <w:rsid w:val="003D5371"/>
    <w:rsid w:val="003D53DE"/>
    <w:rsid w:val="003D699E"/>
    <w:rsid w:val="003F597D"/>
    <w:rsid w:val="003F7357"/>
    <w:rsid w:val="003F7F4C"/>
    <w:rsid w:val="00403D8D"/>
    <w:rsid w:val="00407708"/>
    <w:rsid w:val="004168CE"/>
    <w:rsid w:val="0042019B"/>
    <w:rsid w:val="004218D8"/>
    <w:rsid w:val="00422841"/>
    <w:rsid w:val="00425263"/>
    <w:rsid w:val="004273FD"/>
    <w:rsid w:val="00427CF3"/>
    <w:rsid w:val="0043403B"/>
    <w:rsid w:val="00434D43"/>
    <w:rsid w:val="00436586"/>
    <w:rsid w:val="00446394"/>
    <w:rsid w:val="00446795"/>
    <w:rsid w:val="00447AC7"/>
    <w:rsid w:val="00480AE2"/>
    <w:rsid w:val="00484DC5"/>
    <w:rsid w:val="0048522C"/>
    <w:rsid w:val="004A1033"/>
    <w:rsid w:val="004A2DAE"/>
    <w:rsid w:val="004A42F7"/>
    <w:rsid w:val="004A6F6C"/>
    <w:rsid w:val="004A7146"/>
    <w:rsid w:val="004D02A8"/>
    <w:rsid w:val="004D09A6"/>
    <w:rsid w:val="004E24F8"/>
    <w:rsid w:val="004E47A9"/>
    <w:rsid w:val="0052565B"/>
    <w:rsid w:val="00533FAE"/>
    <w:rsid w:val="005376E0"/>
    <w:rsid w:val="00554EEE"/>
    <w:rsid w:val="0056530D"/>
    <w:rsid w:val="00567A4B"/>
    <w:rsid w:val="00571CD0"/>
    <w:rsid w:val="005740C5"/>
    <w:rsid w:val="00574772"/>
    <w:rsid w:val="00580420"/>
    <w:rsid w:val="00581656"/>
    <w:rsid w:val="005918DF"/>
    <w:rsid w:val="0059250A"/>
    <w:rsid w:val="00597787"/>
    <w:rsid w:val="005A76F9"/>
    <w:rsid w:val="005B1486"/>
    <w:rsid w:val="005C7005"/>
    <w:rsid w:val="005D2186"/>
    <w:rsid w:val="005D7DFE"/>
    <w:rsid w:val="005E4C51"/>
    <w:rsid w:val="005E60CF"/>
    <w:rsid w:val="005F3C3C"/>
    <w:rsid w:val="0060607F"/>
    <w:rsid w:val="006105AB"/>
    <w:rsid w:val="006115FF"/>
    <w:rsid w:val="00613748"/>
    <w:rsid w:val="006258FC"/>
    <w:rsid w:val="00637B2B"/>
    <w:rsid w:val="00641A52"/>
    <w:rsid w:val="00662444"/>
    <w:rsid w:val="0066482D"/>
    <w:rsid w:val="00681265"/>
    <w:rsid w:val="00682E96"/>
    <w:rsid w:val="006847C2"/>
    <w:rsid w:val="0069553C"/>
    <w:rsid w:val="006957BA"/>
    <w:rsid w:val="006B2005"/>
    <w:rsid w:val="006B5895"/>
    <w:rsid w:val="006D30C4"/>
    <w:rsid w:val="006D410E"/>
    <w:rsid w:val="006D73E6"/>
    <w:rsid w:val="006E0062"/>
    <w:rsid w:val="006E74BD"/>
    <w:rsid w:val="006F2500"/>
    <w:rsid w:val="006F36D7"/>
    <w:rsid w:val="006F38D2"/>
    <w:rsid w:val="006F41CE"/>
    <w:rsid w:val="00701D23"/>
    <w:rsid w:val="007102DC"/>
    <w:rsid w:val="0071304F"/>
    <w:rsid w:val="007246B8"/>
    <w:rsid w:val="00737279"/>
    <w:rsid w:val="007377DB"/>
    <w:rsid w:val="007407BA"/>
    <w:rsid w:val="00745A45"/>
    <w:rsid w:val="00752A44"/>
    <w:rsid w:val="00752F86"/>
    <w:rsid w:val="007565F8"/>
    <w:rsid w:val="00757462"/>
    <w:rsid w:val="00757795"/>
    <w:rsid w:val="00771313"/>
    <w:rsid w:val="00775EE3"/>
    <w:rsid w:val="0077766E"/>
    <w:rsid w:val="007814D6"/>
    <w:rsid w:val="00784BA4"/>
    <w:rsid w:val="007A5A66"/>
    <w:rsid w:val="007C1047"/>
    <w:rsid w:val="007C20DA"/>
    <w:rsid w:val="007F2616"/>
    <w:rsid w:val="007F4A3A"/>
    <w:rsid w:val="008010BF"/>
    <w:rsid w:val="0080256D"/>
    <w:rsid w:val="008167A5"/>
    <w:rsid w:val="00817481"/>
    <w:rsid w:val="008205A4"/>
    <w:rsid w:val="0082349C"/>
    <w:rsid w:val="00831EC6"/>
    <w:rsid w:val="0084091C"/>
    <w:rsid w:val="00843807"/>
    <w:rsid w:val="008477B2"/>
    <w:rsid w:val="0085247C"/>
    <w:rsid w:val="00855E8F"/>
    <w:rsid w:val="0085628F"/>
    <w:rsid w:val="00866B59"/>
    <w:rsid w:val="008677F8"/>
    <w:rsid w:val="0089185D"/>
    <w:rsid w:val="00895A78"/>
    <w:rsid w:val="00896AC4"/>
    <w:rsid w:val="00897B5F"/>
    <w:rsid w:val="008A4D47"/>
    <w:rsid w:val="008A78EE"/>
    <w:rsid w:val="008A793C"/>
    <w:rsid w:val="008B0DCB"/>
    <w:rsid w:val="008B1587"/>
    <w:rsid w:val="008B333F"/>
    <w:rsid w:val="008B4F1F"/>
    <w:rsid w:val="008B56D0"/>
    <w:rsid w:val="008D5499"/>
    <w:rsid w:val="008D603C"/>
    <w:rsid w:val="008F1CDD"/>
    <w:rsid w:val="008F68D0"/>
    <w:rsid w:val="00906EFA"/>
    <w:rsid w:val="0092553E"/>
    <w:rsid w:val="00931DC7"/>
    <w:rsid w:val="0093565F"/>
    <w:rsid w:val="0094593A"/>
    <w:rsid w:val="00950005"/>
    <w:rsid w:val="00953F7B"/>
    <w:rsid w:val="00961B58"/>
    <w:rsid w:val="00962526"/>
    <w:rsid w:val="00975169"/>
    <w:rsid w:val="00976C50"/>
    <w:rsid w:val="00976F08"/>
    <w:rsid w:val="00982E3D"/>
    <w:rsid w:val="00983E99"/>
    <w:rsid w:val="00985F1B"/>
    <w:rsid w:val="009930C9"/>
    <w:rsid w:val="00997C47"/>
    <w:rsid w:val="00997F0F"/>
    <w:rsid w:val="009A0D2F"/>
    <w:rsid w:val="009A3334"/>
    <w:rsid w:val="009A4FF4"/>
    <w:rsid w:val="009A7ACC"/>
    <w:rsid w:val="009C459B"/>
    <w:rsid w:val="009C5FF3"/>
    <w:rsid w:val="009D246D"/>
    <w:rsid w:val="009D79B8"/>
    <w:rsid w:val="009E71F5"/>
    <w:rsid w:val="009F17E4"/>
    <w:rsid w:val="009F3B5C"/>
    <w:rsid w:val="009F525D"/>
    <w:rsid w:val="009F78DB"/>
    <w:rsid w:val="00A06BFC"/>
    <w:rsid w:val="00A07274"/>
    <w:rsid w:val="00A11049"/>
    <w:rsid w:val="00A313EB"/>
    <w:rsid w:val="00A32640"/>
    <w:rsid w:val="00A32C9B"/>
    <w:rsid w:val="00A3574D"/>
    <w:rsid w:val="00A417C7"/>
    <w:rsid w:val="00A46067"/>
    <w:rsid w:val="00A61DE6"/>
    <w:rsid w:val="00A8009C"/>
    <w:rsid w:val="00A85F41"/>
    <w:rsid w:val="00A95831"/>
    <w:rsid w:val="00A96D66"/>
    <w:rsid w:val="00AA01B9"/>
    <w:rsid w:val="00AA1E84"/>
    <w:rsid w:val="00AA71AD"/>
    <w:rsid w:val="00AB06FE"/>
    <w:rsid w:val="00AB219A"/>
    <w:rsid w:val="00AB386F"/>
    <w:rsid w:val="00AB56CE"/>
    <w:rsid w:val="00AB59C6"/>
    <w:rsid w:val="00AB6FDE"/>
    <w:rsid w:val="00AB7439"/>
    <w:rsid w:val="00AB7A79"/>
    <w:rsid w:val="00AE32AF"/>
    <w:rsid w:val="00AE60DA"/>
    <w:rsid w:val="00AE7C71"/>
    <w:rsid w:val="00AF1845"/>
    <w:rsid w:val="00AF3CE6"/>
    <w:rsid w:val="00AF4A42"/>
    <w:rsid w:val="00B040C6"/>
    <w:rsid w:val="00B147CA"/>
    <w:rsid w:val="00B15EDB"/>
    <w:rsid w:val="00B20F98"/>
    <w:rsid w:val="00B21C83"/>
    <w:rsid w:val="00B2230A"/>
    <w:rsid w:val="00B31BB9"/>
    <w:rsid w:val="00B6055C"/>
    <w:rsid w:val="00B643A0"/>
    <w:rsid w:val="00B74705"/>
    <w:rsid w:val="00B763AB"/>
    <w:rsid w:val="00B77389"/>
    <w:rsid w:val="00B90694"/>
    <w:rsid w:val="00B97230"/>
    <w:rsid w:val="00BA39B1"/>
    <w:rsid w:val="00BB065B"/>
    <w:rsid w:val="00BB4E98"/>
    <w:rsid w:val="00BD12E4"/>
    <w:rsid w:val="00BE09B2"/>
    <w:rsid w:val="00BE3056"/>
    <w:rsid w:val="00BE4AE6"/>
    <w:rsid w:val="00BE7A85"/>
    <w:rsid w:val="00BE7D9E"/>
    <w:rsid w:val="00BF06BA"/>
    <w:rsid w:val="00BF42F3"/>
    <w:rsid w:val="00BF61D3"/>
    <w:rsid w:val="00C117DA"/>
    <w:rsid w:val="00C1439A"/>
    <w:rsid w:val="00C22BEB"/>
    <w:rsid w:val="00C301FE"/>
    <w:rsid w:val="00C4012D"/>
    <w:rsid w:val="00C473F2"/>
    <w:rsid w:val="00C501DE"/>
    <w:rsid w:val="00C623A6"/>
    <w:rsid w:val="00C67EC1"/>
    <w:rsid w:val="00C8167D"/>
    <w:rsid w:val="00C81DA8"/>
    <w:rsid w:val="00C8277A"/>
    <w:rsid w:val="00C93347"/>
    <w:rsid w:val="00CA03F4"/>
    <w:rsid w:val="00CA3AEE"/>
    <w:rsid w:val="00CA4A6D"/>
    <w:rsid w:val="00CA5D7B"/>
    <w:rsid w:val="00CA7DD2"/>
    <w:rsid w:val="00CB4D10"/>
    <w:rsid w:val="00CE1DAA"/>
    <w:rsid w:val="00CE3F44"/>
    <w:rsid w:val="00CF4568"/>
    <w:rsid w:val="00D00E1F"/>
    <w:rsid w:val="00D24A71"/>
    <w:rsid w:val="00D256ED"/>
    <w:rsid w:val="00D317C3"/>
    <w:rsid w:val="00D44C0E"/>
    <w:rsid w:val="00D456D0"/>
    <w:rsid w:val="00D53B32"/>
    <w:rsid w:val="00D557A9"/>
    <w:rsid w:val="00D64DC3"/>
    <w:rsid w:val="00D75E23"/>
    <w:rsid w:val="00D76626"/>
    <w:rsid w:val="00D76E9B"/>
    <w:rsid w:val="00D8783F"/>
    <w:rsid w:val="00D90A80"/>
    <w:rsid w:val="00D953F1"/>
    <w:rsid w:val="00D96779"/>
    <w:rsid w:val="00DA1DA0"/>
    <w:rsid w:val="00DA2932"/>
    <w:rsid w:val="00DA4E4E"/>
    <w:rsid w:val="00DB2A8B"/>
    <w:rsid w:val="00DC30B0"/>
    <w:rsid w:val="00DC5C2E"/>
    <w:rsid w:val="00DC7F0D"/>
    <w:rsid w:val="00DE0CD4"/>
    <w:rsid w:val="00DE1F5E"/>
    <w:rsid w:val="00DE3BCA"/>
    <w:rsid w:val="00DF23DB"/>
    <w:rsid w:val="00DF4D00"/>
    <w:rsid w:val="00DF778D"/>
    <w:rsid w:val="00E10765"/>
    <w:rsid w:val="00E14C81"/>
    <w:rsid w:val="00E175D1"/>
    <w:rsid w:val="00E20588"/>
    <w:rsid w:val="00E21220"/>
    <w:rsid w:val="00E24BB0"/>
    <w:rsid w:val="00E327F6"/>
    <w:rsid w:val="00E372BB"/>
    <w:rsid w:val="00E40463"/>
    <w:rsid w:val="00E407CB"/>
    <w:rsid w:val="00E41764"/>
    <w:rsid w:val="00E50BAF"/>
    <w:rsid w:val="00E53790"/>
    <w:rsid w:val="00E545FF"/>
    <w:rsid w:val="00E60CE1"/>
    <w:rsid w:val="00E6776D"/>
    <w:rsid w:val="00E73A25"/>
    <w:rsid w:val="00E879A1"/>
    <w:rsid w:val="00E87EC3"/>
    <w:rsid w:val="00E90A24"/>
    <w:rsid w:val="00E93FAD"/>
    <w:rsid w:val="00E95FD7"/>
    <w:rsid w:val="00EA01BD"/>
    <w:rsid w:val="00EA08F2"/>
    <w:rsid w:val="00EA56D1"/>
    <w:rsid w:val="00EB57D1"/>
    <w:rsid w:val="00EC4534"/>
    <w:rsid w:val="00ED0995"/>
    <w:rsid w:val="00ED7A22"/>
    <w:rsid w:val="00EE23EA"/>
    <w:rsid w:val="00F060BA"/>
    <w:rsid w:val="00F064E5"/>
    <w:rsid w:val="00F1392C"/>
    <w:rsid w:val="00F17504"/>
    <w:rsid w:val="00F20088"/>
    <w:rsid w:val="00F213A1"/>
    <w:rsid w:val="00F2280B"/>
    <w:rsid w:val="00F2412C"/>
    <w:rsid w:val="00F242A6"/>
    <w:rsid w:val="00F26C21"/>
    <w:rsid w:val="00F301AE"/>
    <w:rsid w:val="00F35191"/>
    <w:rsid w:val="00F41283"/>
    <w:rsid w:val="00F4332C"/>
    <w:rsid w:val="00F462AC"/>
    <w:rsid w:val="00F50738"/>
    <w:rsid w:val="00F538DF"/>
    <w:rsid w:val="00F62022"/>
    <w:rsid w:val="00F63B3C"/>
    <w:rsid w:val="00F73994"/>
    <w:rsid w:val="00F83C2B"/>
    <w:rsid w:val="00F85106"/>
    <w:rsid w:val="00FA438A"/>
    <w:rsid w:val="00FA43CB"/>
    <w:rsid w:val="00FB1CC4"/>
    <w:rsid w:val="00FB34BF"/>
    <w:rsid w:val="00FB50D5"/>
    <w:rsid w:val="00FC03EE"/>
    <w:rsid w:val="00FD1164"/>
    <w:rsid w:val="00FD28D0"/>
    <w:rsid w:val="00FE1039"/>
    <w:rsid w:val="00FE6135"/>
    <w:rsid w:val="00FF1FD4"/>
    <w:rsid w:val="00FF6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BCA"/>
    <w:pPr>
      <w:spacing w:after="0" w:line="276" w:lineRule="auto"/>
      <w:jc w:val="both"/>
    </w:pPr>
    <w:rPr>
      <w:rFonts w:ascii="Times New Roman" w:eastAsia="Calibri"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3BCA"/>
    <w:pPr>
      <w:tabs>
        <w:tab w:val="center" w:pos="4536"/>
        <w:tab w:val="right" w:pos="9072"/>
      </w:tabs>
      <w:spacing w:line="240" w:lineRule="auto"/>
    </w:pPr>
  </w:style>
  <w:style w:type="character" w:customStyle="1" w:styleId="FooterChar">
    <w:name w:val="Footer Char"/>
    <w:basedOn w:val="DefaultParagraphFont"/>
    <w:link w:val="Footer"/>
    <w:uiPriority w:val="99"/>
    <w:rsid w:val="00DE3BCA"/>
    <w:rPr>
      <w:rFonts w:ascii="Times New Roman" w:eastAsia="Calibri" w:hAnsi="Times New Roman" w:cs="Times New Roman"/>
      <w:sz w:val="24"/>
      <w:szCs w:val="24"/>
      <w:lang w:val="ro-RO"/>
    </w:rPr>
  </w:style>
  <w:style w:type="paragraph" w:styleId="ListParagraph">
    <w:name w:val="List Paragraph"/>
    <w:basedOn w:val="Normal"/>
    <w:uiPriority w:val="34"/>
    <w:qFormat/>
    <w:rsid w:val="00DE3BCA"/>
    <w:pPr>
      <w:ind w:left="720"/>
      <w:contextualSpacing/>
    </w:pPr>
  </w:style>
  <w:style w:type="paragraph" w:customStyle="1" w:styleId="NormalItalic">
    <w:name w:val="Normal +Italic"/>
    <w:basedOn w:val="Normal"/>
    <w:rsid w:val="0025548D"/>
    <w:pPr>
      <w:spacing w:line="360" w:lineRule="auto"/>
    </w:pPr>
    <w:rPr>
      <w:rFonts w:eastAsia="Times New Roman"/>
      <w:b/>
      <w:bCs/>
      <w:sz w:val="20"/>
      <w:szCs w:val="20"/>
      <w:lang w:bidi="en-US"/>
    </w:rPr>
  </w:style>
  <w:style w:type="paragraph" w:styleId="BalloonText">
    <w:name w:val="Balloon Text"/>
    <w:basedOn w:val="Normal"/>
    <w:link w:val="BalloonTextChar"/>
    <w:uiPriority w:val="99"/>
    <w:semiHidden/>
    <w:unhideWhenUsed/>
    <w:rsid w:val="00EC453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534"/>
    <w:rPr>
      <w:rFonts w:ascii="Tahoma" w:eastAsia="Calibri" w:hAnsi="Tahoma" w:cs="Tahoma"/>
      <w:sz w:val="16"/>
      <w:szCs w:val="16"/>
      <w:lang w:val="ro-RO"/>
    </w:rPr>
  </w:style>
  <w:style w:type="character" w:customStyle="1" w:styleId="BodyText1">
    <w:name w:val="Body Text1"/>
    <w:basedOn w:val="DefaultParagraphFont"/>
    <w:rsid w:val="0084091C"/>
    <w:rPr>
      <w:rFonts w:ascii="Verdana" w:eastAsia="Verdana" w:hAnsi="Verdana" w:cs="Verdana"/>
      <w:b w:val="0"/>
      <w:bCs w:val="0"/>
      <w:i w:val="0"/>
      <w:iCs w:val="0"/>
      <w:smallCaps w:val="0"/>
      <w:strike w:val="0"/>
      <w:color w:val="000000"/>
      <w:spacing w:val="0"/>
      <w:w w:val="100"/>
      <w:position w:val="0"/>
      <w:sz w:val="16"/>
      <w:szCs w:val="16"/>
      <w:u w:val="none"/>
      <w:lang w:val="en-US"/>
    </w:rPr>
  </w:style>
  <w:style w:type="paragraph" w:styleId="NoSpacing">
    <w:name w:val="No Spacing"/>
    <w:uiPriority w:val="1"/>
    <w:qFormat/>
    <w:rsid w:val="0093565F"/>
    <w:pPr>
      <w:spacing w:after="0" w:line="240" w:lineRule="auto"/>
    </w:pPr>
    <w:rPr>
      <w:rFonts w:eastAsiaTheme="minorEastAsia"/>
      <w:lang w:val="ro-RO" w:eastAsia="ro-RO"/>
    </w:rPr>
  </w:style>
  <w:style w:type="character" w:styleId="CommentReference">
    <w:name w:val="annotation reference"/>
    <w:basedOn w:val="DefaultParagraphFont"/>
    <w:uiPriority w:val="99"/>
    <w:semiHidden/>
    <w:unhideWhenUsed/>
    <w:rsid w:val="00F62022"/>
    <w:rPr>
      <w:sz w:val="16"/>
      <w:szCs w:val="16"/>
    </w:rPr>
  </w:style>
  <w:style w:type="paragraph" w:styleId="CommentText">
    <w:name w:val="annotation text"/>
    <w:basedOn w:val="Normal"/>
    <w:link w:val="CommentTextChar"/>
    <w:uiPriority w:val="99"/>
    <w:semiHidden/>
    <w:unhideWhenUsed/>
    <w:rsid w:val="00F62022"/>
    <w:pPr>
      <w:spacing w:line="240" w:lineRule="auto"/>
    </w:pPr>
    <w:rPr>
      <w:sz w:val="20"/>
      <w:szCs w:val="20"/>
    </w:rPr>
  </w:style>
  <w:style w:type="character" w:customStyle="1" w:styleId="CommentTextChar">
    <w:name w:val="Comment Text Char"/>
    <w:basedOn w:val="DefaultParagraphFont"/>
    <w:link w:val="CommentText"/>
    <w:uiPriority w:val="99"/>
    <w:semiHidden/>
    <w:rsid w:val="00F62022"/>
    <w:rPr>
      <w:rFonts w:ascii="Times New Roman" w:eastAsia="Calibri"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sid w:val="00F62022"/>
    <w:rPr>
      <w:b/>
      <w:bCs/>
    </w:rPr>
  </w:style>
  <w:style w:type="character" w:customStyle="1" w:styleId="CommentSubjectChar">
    <w:name w:val="Comment Subject Char"/>
    <w:basedOn w:val="CommentTextChar"/>
    <w:link w:val="CommentSubject"/>
    <w:uiPriority w:val="99"/>
    <w:semiHidden/>
    <w:rsid w:val="00F62022"/>
    <w:rPr>
      <w:rFonts w:ascii="Times New Roman" w:eastAsia="Calibri" w:hAnsi="Times New Roman" w:cs="Times New Roman"/>
      <w:b/>
      <w:bCs/>
      <w:sz w:val="20"/>
      <w:szCs w:val="20"/>
      <w:lang w:val="ro-RO"/>
    </w:rPr>
  </w:style>
  <w:style w:type="character" w:customStyle="1" w:styleId="Bodytext2">
    <w:name w:val="Body text (2)_"/>
    <w:link w:val="Bodytext21"/>
    <w:rsid w:val="00A417C7"/>
    <w:rPr>
      <w:b/>
      <w:bCs/>
      <w:shd w:val="clear" w:color="auto" w:fill="FFFFFF"/>
    </w:rPr>
  </w:style>
  <w:style w:type="paragraph" w:customStyle="1" w:styleId="Bodytext21">
    <w:name w:val="Body text (2)1"/>
    <w:basedOn w:val="Normal"/>
    <w:link w:val="Bodytext2"/>
    <w:rsid w:val="00A417C7"/>
    <w:pPr>
      <w:widowControl w:val="0"/>
      <w:shd w:val="clear" w:color="auto" w:fill="FFFFFF"/>
      <w:spacing w:after="840" w:line="450" w:lineRule="exact"/>
      <w:jc w:val="center"/>
    </w:pPr>
    <w:rPr>
      <w:rFonts w:asciiTheme="minorHAnsi" w:eastAsiaTheme="minorHAnsi" w:hAnsiTheme="minorHAnsi" w:cstheme="minorBidi"/>
      <w:b/>
      <w:bCs/>
      <w:sz w:val="22"/>
      <w:szCs w:val="22"/>
      <w:lang w:val="en-US"/>
    </w:rPr>
  </w:style>
  <w:style w:type="character" w:customStyle="1" w:styleId="apple-converted-space">
    <w:name w:val="apple-converted-space"/>
    <w:basedOn w:val="DefaultParagraphFont"/>
    <w:rsid w:val="008B1587"/>
  </w:style>
  <w:style w:type="paragraph" w:customStyle="1" w:styleId="Char">
    <w:name w:val="Char"/>
    <w:basedOn w:val="Normal"/>
    <w:rsid w:val="00A07274"/>
    <w:pPr>
      <w:spacing w:line="240" w:lineRule="auto"/>
      <w:jc w:val="left"/>
    </w:pPr>
    <w:rPr>
      <w:rFonts w:ascii="ArialUpR" w:eastAsia="Times New Roman" w:hAnsi="ArialUpR"/>
      <w:szCs w:val="20"/>
      <w:lang w:val="pl-PL" w:eastAsia="pl-PL"/>
    </w:rPr>
  </w:style>
  <w:style w:type="paragraph" w:customStyle="1" w:styleId="Char0">
    <w:name w:val="Char"/>
    <w:basedOn w:val="Normal"/>
    <w:rsid w:val="00087DF7"/>
    <w:pPr>
      <w:spacing w:line="240" w:lineRule="auto"/>
      <w:jc w:val="left"/>
    </w:pPr>
    <w:rPr>
      <w:rFonts w:ascii="ArialUpR" w:eastAsia="Times New Roman" w:hAnsi="ArialUpR"/>
      <w:szCs w:val="20"/>
      <w:lang w:val="pl-PL" w:eastAsia="pl-PL"/>
    </w:rPr>
  </w:style>
  <w:style w:type="character" w:styleId="Hyperlink">
    <w:name w:val="Hyperlink"/>
    <w:basedOn w:val="DefaultParagraphFont"/>
    <w:uiPriority w:val="99"/>
    <w:semiHidden/>
    <w:unhideWhenUsed/>
    <w:rsid w:val="008205A4"/>
    <w:rPr>
      <w:color w:val="0000FF"/>
      <w:u w:val="single"/>
    </w:rPr>
  </w:style>
  <w:style w:type="paragraph" w:styleId="Header">
    <w:name w:val="header"/>
    <w:basedOn w:val="Normal"/>
    <w:link w:val="HeaderChar"/>
    <w:uiPriority w:val="99"/>
    <w:unhideWhenUsed/>
    <w:rsid w:val="00E87EC3"/>
    <w:pPr>
      <w:tabs>
        <w:tab w:val="center" w:pos="4536"/>
        <w:tab w:val="right" w:pos="9072"/>
      </w:tabs>
      <w:spacing w:line="240" w:lineRule="auto"/>
    </w:pPr>
  </w:style>
  <w:style w:type="character" w:customStyle="1" w:styleId="HeaderChar">
    <w:name w:val="Header Char"/>
    <w:basedOn w:val="DefaultParagraphFont"/>
    <w:link w:val="Header"/>
    <w:uiPriority w:val="99"/>
    <w:rsid w:val="00E87EC3"/>
    <w:rPr>
      <w:rFonts w:ascii="Times New Roman" w:eastAsia="Calibri" w:hAnsi="Times New Roman" w:cs="Times New Roman"/>
      <w:sz w:val="24"/>
      <w:szCs w:val="24"/>
      <w:lang w:val="ro-RO"/>
    </w:rPr>
  </w:style>
  <w:style w:type="paragraph" w:styleId="NormalWeb">
    <w:name w:val="Normal (Web)"/>
    <w:basedOn w:val="Normal"/>
    <w:uiPriority w:val="99"/>
    <w:unhideWhenUsed/>
    <w:rsid w:val="00373C61"/>
    <w:pPr>
      <w:spacing w:before="100" w:beforeAutospacing="1" w:after="100" w:afterAutospacing="1" w:line="240" w:lineRule="auto"/>
      <w:jc w:val="left"/>
    </w:pPr>
    <w:rPr>
      <w:rFonts w:eastAsiaTheme="minorEastAsi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BCA"/>
    <w:pPr>
      <w:spacing w:after="0" w:line="276" w:lineRule="auto"/>
      <w:jc w:val="both"/>
    </w:pPr>
    <w:rPr>
      <w:rFonts w:ascii="Times New Roman" w:eastAsia="Calibri"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3BCA"/>
    <w:pPr>
      <w:tabs>
        <w:tab w:val="center" w:pos="4536"/>
        <w:tab w:val="right" w:pos="9072"/>
      </w:tabs>
      <w:spacing w:line="240" w:lineRule="auto"/>
    </w:pPr>
  </w:style>
  <w:style w:type="character" w:customStyle="1" w:styleId="FooterChar">
    <w:name w:val="Footer Char"/>
    <w:basedOn w:val="DefaultParagraphFont"/>
    <w:link w:val="Footer"/>
    <w:uiPriority w:val="99"/>
    <w:rsid w:val="00DE3BCA"/>
    <w:rPr>
      <w:rFonts w:ascii="Times New Roman" w:eastAsia="Calibri" w:hAnsi="Times New Roman" w:cs="Times New Roman"/>
      <w:sz w:val="24"/>
      <w:szCs w:val="24"/>
      <w:lang w:val="ro-RO"/>
    </w:rPr>
  </w:style>
  <w:style w:type="paragraph" w:styleId="ListParagraph">
    <w:name w:val="List Paragraph"/>
    <w:basedOn w:val="Normal"/>
    <w:uiPriority w:val="34"/>
    <w:qFormat/>
    <w:rsid w:val="00DE3BCA"/>
    <w:pPr>
      <w:ind w:left="720"/>
      <w:contextualSpacing/>
    </w:pPr>
  </w:style>
  <w:style w:type="paragraph" w:customStyle="1" w:styleId="NormalItalic">
    <w:name w:val="Normal +Italic"/>
    <w:basedOn w:val="Normal"/>
    <w:rsid w:val="0025548D"/>
    <w:pPr>
      <w:spacing w:line="360" w:lineRule="auto"/>
    </w:pPr>
    <w:rPr>
      <w:rFonts w:eastAsia="Times New Roman"/>
      <w:b/>
      <w:bCs/>
      <w:sz w:val="20"/>
      <w:szCs w:val="20"/>
      <w:lang w:bidi="en-US"/>
    </w:rPr>
  </w:style>
  <w:style w:type="paragraph" w:styleId="BalloonText">
    <w:name w:val="Balloon Text"/>
    <w:basedOn w:val="Normal"/>
    <w:link w:val="BalloonTextChar"/>
    <w:uiPriority w:val="99"/>
    <w:semiHidden/>
    <w:unhideWhenUsed/>
    <w:rsid w:val="00EC453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534"/>
    <w:rPr>
      <w:rFonts w:ascii="Tahoma" w:eastAsia="Calibri" w:hAnsi="Tahoma" w:cs="Tahoma"/>
      <w:sz w:val="16"/>
      <w:szCs w:val="16"/>
      <w:lang w:val="ro-RO"/>
    </w:rPr>
  </w:style>
  <w:style w:type="character" w:customStyle="1" w:styleId="BodyText1">
    <w:name w:val="Body Text1"/>
    <w:basedOn w:val="DefaultParagraphFont"/>
    <w:rsid w:val="0084091C"/>
    <w:rPr>
      <w:rFonts w:ascii="Verdana" w:eastAsia="Verdana" w:hAnsi="Verdana" w:cs="Verdana"/>
      <w:b w:val="0"/>
      <w:bCs w:val="0"/>
      <w:i w:val="0"/>
      <w:iCs w:val="0"/>
      <w:smallCaps w:val="0"/>
      <w:strike w:val="0"/>
      <w:color w:val="000000"/>
      <w:spacing w:val="0"/>
      <w:w w:val="100"/>
      <w:position w:val="0"/>
      <w:sz w:val="16"/>
      <w:szCs w:val="16"/>
      <w:u w:val="none"/>
      <w:lang w:val="en-US"/>
    </w:rPr>
  </w:style>
  <w:style w:type="paragraph" w:styleId="NoSpacing">
    <w:name w:val="No Spacing"/>
    <w:uiPriority w:val="1"/>
    <w:qFormat/>
    <w:rsid w:val="0093565F"/>
    <w:pPr>
      <w:spacing w:after="0" w:line="240" w:lineRule="auto"/>
    </w:pPr>
    <w:rPr>
      <w:rFonts w:eastAsiaTheme="minorEastAsia"/>
      <w:lang w:val="ro-RO" w:eastAsia="ro-RO"/>
    </w:rPr>
  </w:style>
  <w:style w:type="character" w:styleId="CommentReference">
    <w:name w:val="annotation reference"/>
    <w:basedOn w:val="DefaultParagraphFont"/>
    <w:uiPriority w:val="99"/>
    <w:semiHidden/>
    <w:unhideWhenUsed/>
    <w:rsid w:val="00F62022"/>
    <w:rPr>
      <w:sz w:val="16"/>
      <w:szCs w:val="16"/>
    </w:rPr>
  </w:style>
  <w:style w:type="paragraph" w:styleId="CommentText">
    <w:name w:val="annotation text"/>
    <w:basedOn w:val="Normal"/>
    <w:link w:val="CommentTextChar"/>
    <w:uiPriority w:val="99"/>
    <w:semiHidden/>
    <w:unhideWhenUsed/>
    <w:rsid w:val="00F62022"/>
    <w:pPr>
      <w:spacing w:line="240" w:lineRule="auto"/>
    </w:pPr>
    <w:rPr>
      <w:sz w:val="20"/>
      <w:szCs w:val="20"/>
    </w:rPr>
  </w:style>
  <w:style w:type="character" w:customStyle="1" w:styleId="CommentTextChar">
    <w:name w:val="Comment Text Char"/>
    <w:basedOn w:val="DefaultParagraphFont"/>
    <w:link w:val="CommentText"/>
    <w:uiPriority w:val="99"/>
    <w:semiHidden/>
    <w:rsid w:val="00F62022"/>
    <w:rPr>
      <w:rFonts w:ascii="Times New Roman" w:eastAsia="Calibri"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sid w:val="00F62022"/>
    <w:rPr>
      <w:b/>
      <w:bCs/>
    </w:rPr>
  </w:style>
  <w:style w:type="character" w:customStyle="1" w:styleId="CommentSubjectChar">
    <w:name w:val="Comment Subject Char"/>
    <w:basedOn w:val="CommentTextChar"/>
    <w:link w:val="CommentSubject"/>
    <w:uiPriority w:val="99"/>
    <w:semiHidden/>
    <w:rsid w:val="00F62022"/>
    <w:rPr>
      <w:rFonts w:ascii="Times New Roman" w:eastAsia="Calibri" w:hAnsi="Times New Roman" w:cs="Times New Roman"/>
      <w:b/>
      <w:bCs/>
      <w:sz w:val="20"/>
      <w:szCs w:val="20"/>
      <w:lang w:val="ro-RO"/>
    </w:rPr>
  </w:style>
  <w:style w:type="character" w:customStyle="1" w:styleId="Bodytext2">
    <w:name w:val="Body text (2)_"/>
    <w:link w:val="Bodytext21"/>
    <w:rsid w:val="00A417C7"/>
    <w:rPr>
      <w:b/>
      <w:bCs/>
      <w:shd w:val="clear" w:color="auto" w:fill="FFFFFF"/>
    </w:rPr>
  </w:style>
  <w:style w:type="paragraph" w:customStyle="1" w:styleId="Bodytext21">
    <w:name w:val="Body text (2)1"/>
    <w:basedOn w:val="Normal"/>
    <w:link w:val="Bodytext2"/>
    <w:rsid w:val="00A417C7"/>
    <w:pPr>
      <w:widowControl w:val="0"/>
      <w:shd w:val="clear" w:color="auto" w:fill="FFFFFF"/>
      <w:spacing w:after="840" w:line="450" w:lineRule="exact"/>
      <w:jc w:val="center"/>
    </w:pPr>
    <w:rPr>
      <w:rFonts w:asciiTheme="minorHAnsi" w:eastAsiaTheme="minorHAnsi" w:hAnsiTheme="minorHAnsi" w:cstheme="minorBidi"/>
      <w:b/>
      <w:bCs/>
      <w:sz w:val="22"/>
      <w:szCs w:val="22"/>
      <w:lang w:val="en-US"/>
    </w:rPr>
  </w:style>
  <w:style w:type="character" w:customStyle="1" w:styleId="apple-converted-space">
    <w:name w:val="apple-converted-space"/>
    <w:basedOn w:val="DefaultParagraphFont"/>
    <w:rsid w:val="008B1587"/>
  </w:style>
  <w:style w:type="paragraph" w:customStyle="1" w:styleId="Char">
    <w:name w:val="Char"/>
    <w:basedOn w:val="Normal"/>
    <w:rsid w:val="00A07274"/>
    <w:pPr>
      <w:spacing w:line="240" w:lineRule="auto"/>
      <w:jc w:val="left"/>
    </w:pPr>
    <w:rPr>
      <w:rFonts w:ascii="ArialUpR" w:eastAsia="Times New Roman" w:hAnsi="ArialUpR"/>
      <w:szCs w:val="20"/>
      <w:lang w:val="pl-PL" w:eastAsia="pl-PL"/>
    </w:rPr>
  </w:style>
  <w:style w:type="paragraph" w:customStyle="1" w:styleId="Char0">
    <w:name w:val="Char"/>
    <w:basedOn w:val="Normal"/>
    <w:rsid w:val="00087DF7"/>
    <w:pPr>
      <w:spacing w:line="240" w:lineRule="auto"/>
      <w:jc w:val="left"/>
    </w:pPr>
    <w:rPr>
      <w:rFonts w:ascii="ArialUpR" w:eastAsia="Times New Roman" w:hAnsi="ArialUpR"/>
      <w:szCs w:val="20"/>
      <w:lang w:val="pl-PL" w:eastAsia="pl-PL"/>
    </w:rPr>
  </w:style>
  <w:style w:type="character" w:styleId="Hyperlink">
    <w:name w:val="Hyperlink"/>
    <w:basedOn w:val="DefaultParagraphFont"/>
    <w:uiPriority w:val="99"/>
    <w:semiHidden/>
    <w:unhideWhenUsed/>
    <w:rsid w:val="008205A4"/>
    <w:rPr>
      <w:color w:val="0000FF"/>
      <w:u w:val="single"/>
    </w:rPr>
  </w:style>
  <w:style w:type="paragraph" w:styleId="Header">
    <w:name w:val="header"/>
    <w:basedOn w:val="Normal"/>
    <w:link w:val="HeaderChar"/>
    <w:uiPriority w:val="99"/>
    <w:unhideWhenUsed/>
    <w:rsid w:val="00E87EC3"/>
    <w:pPr>
      <w:tabs>
        <w:tab w:val="center" w:pos="4536"/>
        <w:tab w:val="right" w:pos="9072"/>
      </w:tabs>
      <w:spacing w:line="240" w:lineRule="auto"/>
    </w:pPr>
  </w:style>
  <w:style w:type="character" w:customStyle="1" w:styleId="HeaderChar">
    <w:name w:val="Header Char"/>
    <w:basedOn w:val="DefaultParagraphFont"/>
    <w:link w:val="Header"/>
    <w:uiPriority w:val="99"/>
    <w:rsid w:val="00E87EC3"/>
    <w:rPr>
      <w:rFonts w:ascii="Times New Roman" w:eastAsia="Calibri" w:hAnsi="Times New Roman" w:cs="Times New Roman"/>
      <w:sz w:val="24"/>
      <w:szCs w:val="24"/>
      <w:lang w:val="ro-RO"/>
    </w:rPr>
  </w:style>
  <w:style w:type="paragraph" w:styleId="NormalWeb">
    <w:name w:val="Normal (Web)"/>
    <w:basedOn w:val="Normal"/>
    <w:uiPriority w:val="99"/>
    <w:unhideWhenUsed/>
    <w:rsid w:val="00373C61"/>
    <w:pPr>
      <w:spacing w:before="100" w:beforeAutospacing="1" w:after="100" w:afterAutospacing="1" w:line="240" w:lineRule="auto"/>
      <w:jc w:val="left"/>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037759">
      <w:bodyDiv w:val="1"/>
      <w:marLeft w:val="0"/>
      <w:marRight w:val="0"/>
      <w:marTop w:val="0"/>
      <w:marBottom w:val="0"/>
      <w:divBdr>
        <w:top w:val="none" w:sz="0" w:space="0" w:color="auto"/>
        <w:left w:val="none" w:sz="0" w:space="0" w:color="auto"/>
        <w:bottom w:val="none" w:sz="0" w:space="0" w:color="auto"/>
        <w:right w:val="none" w:sz="0" w:space="0" w:color="auto"/>
      </w:divBdr>
      <w:divsChild>
        <w:div w:id="735471724">
          <w:marLeft w:val="0"/>
          <w:marRight w:val="0"/>
          <w:marTop w:val="0"/>
          <w:marBottom w:val="0"/>
          <w:divBdr>
            <w:top w:val="none" w:sz="0" w:space="0" w:color="auto"/>
            <w:left w:val="none" w:sz="0" w:space="0" w:color="auto"/>
            <w:bottom w:val="none" w:sz="0" w:space="0" w:color="auto"/>
            <w:right w:val="none" w:sz="0" w:space="0" w:color="auto"/>
          </w:divBdr>
        </w:div>
        <w:div w:id="349261780">
          <w:marLeft w:val="0"/>
          <w:marRight w:val="0"/>
          <w:marTop w:val="0"/>
          <w:marBottom w:val="0"/>
          <w:divBdr>
            <w:top w:val="none" w:sz="0" w:space="0" w:color="auto"/>
            <w:left w:val="none" w:sz="0" w:space="0" w:color="auto"/>
            <w:bottom w:val="none" w:sz="0" w:space="0" w:color="auto"/>
            <w:right w:val="none" w:sz="0" w:space="0" w:color="auto"/>
          </w:divBdr>
        </w:div>
        <w:div w:id="339086034">
          <w:marLeft w:val="0"/>
          <w:marRight w:val="0"/>
          <w:marTop w:val="0"/>
          <w:marBottom w:val="0"/>
          <w:divBdr>
            <w:top w:val="none" w:sz="0" w:space="0" w:color="auto"/>
            <w:left w:val="none" w:sz="0" w:space="0" w:color="auto"/>
            <w:bottom w:val="none" w:sz="0" w:space="0" w:color="auto"/>
            <w:right w:val="none" w:sz="0" w:space="0" w:color="auto"/>
          </w:divBdr>
        </w:div>
        <w:div w:id="888149682">
          <w:marLeft w:val="0"/>
          <w:marRight w:val="0"/>
          <w:marTop w:val="0"/>
          <w:marBottom w:val="0"/>
          <w:divBdr>
            <w:top w:val="none" w:sz="0" w:space="0" w:color="auto"/>
            <w:left w:val="none" w:sz="0" w:space="0" w:color="auto"/>
            <w:bottom w:val="none" w:sz="0" w:space="0" w:color="auto"/>
            <w:right w:val="none" w:sz="0" w:space="0" w:color="auto"/>
          </w:divBdr>
        </w:div>
        <w:div w:id="963735259">
          <w:marLeft w:val="0"/>
          <w:marRight w:val="0"/>
          <w:marTop w:val="0"/>
          <w:marBottom w:val="0"/>
          <w:divBdr>
            <w:top w:val="none" w:sz="0" w:space="0" w:color="auto"/>
            <w:left w:val="none" w:sz="0" w:space="0" w:color="auto"/>
            <w:bottom w:val="none" w:sz="0" w:space="0" w:color="auto"/>
            <w:right w:val="none" w:sz="0" w:space="0" w:color="auto"/>
          </w:divBdr>
        </w:div>
        <w:div w:id="1681157791">
          <w:marLeft w:val="0"/>
          <w:marRight w:val="0"/>
          <w:marTop w:val="0"/>
          <w:marBottom w:val="0"/>
          <w:divBdr>
            <w:top w:val="none" w:sz="0" w:space="0" w:color="auto"/>
            <w:left w:val="none" w:sz="0" w:space="0" w:color="auto"/>
            <w:bottom w:val="none" w:sz="0" w:space="0" w:color="auto"/>
            <w:right w:val="none" w:sz="0" w:space="0" w:color="auto"/>
          </w:divBdr>
        </w:div>
        <w:div w:id="1875995130">
          <w:marLeft w:val="0"/>
          <w:marRight w:val="0"/>
          <w:marTop w:val="0"/>
          <w:marBottom w:val="0"/>
          <w:divBdr>
            <w:top w:val="none" w:sz="0" w:space="0" w:color="auto"/>
            <w:left w:val="none" w:sz="0" w:space="0" w:color="auto"/>
            <w:bottom w:val="none" w:sz="0" w:space="0" w:color="auto"/>
            <w:right w:val="none" w:sz="0" w:space="0" w:color="auto"/>
          </w:divBdr>
        </w:div>
        <w:div w:id="900872503">
          <w:marLeft w:val="0"/>
          <w:marRight w:val="0"/>
          <w:marTop w:val="0"/>
          <w:marBottom w:val="0"/>
          <w:divBdr>
            <w:top w:val="none" w:sz="0" w:space="0" w:color="auto"/>
            <w:left w:val="none" w:sz="0" w:space="0" w:color="auto"/>
            <w:bottom w:val="none" w:sz="0" w:space="0" w:color="auto"/>
            <w:right w:val="none" w:sz="0" w:space="0" w:color="auto"/>
          </w:divBdr>
        </w:div>
        <w:div w:id="1854951407">
          <w:marLeft w:val="0"/>
          <w:marRight w:val="0"/>
          <w:marTop w:val="30"/>
          <w:marBottom w:val="0"/>
          <w:divBdr>
            <w:top w:val="none" w:sz="0" w:space="0" w:color="auto"/>
            <w:left w:val="none" w:sz="0" w:space="0" w:color="auto"/>
            <w:bottom w:val="none" w:sz="0" w:space="0" w:color="auto"/>
            <w:right w:val="none" w:sz="0" w:space="0" w:color="auto"/>
          </w:divBdr>
          <w:divsChild>
            <w:div w:id="20672064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343867417">
      <w:bodyDiv w:val="1"/>
      <w:marLeft w:val="0"/>
      <w:marRight w:val="0"/>
      <w:marTop w:val="0"/>
      <w:marBottom w:val="0"/>
      <w:divBdr>
        <w:top w:val="none" w:sz="0" w:space="0" w:color="auto"/>
        <w:left w:val="none" w:sz="0" w:space="0" w:color="auto"/>
        <w:bottom w:val="none" w:sz="0" w:space="0" w:color="auto"/>
        <w:right w:val="none" w:sz="0" w:space="0" w:color="auto"/>
      </w:divBdr>
    </w:div>
    <w:div w:id="518928687">
      <w:bodyDiv w:val="1"/>
      <w:marLeft w:val="0"/>
      <w:marRight w:val="0"/>
      <w:marTop w:val="0"/>
      <w:marBottom w:val="0"/>
      <w:divBdr>
        <w:top w:val="none" w:sz="0" w:space="0" w:color="auto"/>
        <w:left w:val="none" w:sz="0" w:space="0" w:color="auto"/>
        <w:bottom w:val="none" w:sz="0" w:space="0" w:color="auto"/>
        <w:right w:val="none" w:sz="0" w:space="0" w:color="auto"/>
      </w:divBdr>
    </w:div>
    <w:div w:id="928076045">
      <w:bodyDiv w:val="1"/>
      <w:marLeft w:val="0"/>
      <w:marRight w:val="0"/>
      <w:marTop w:val="0"/>
      <w:marBottom w:val="0"/>
      <w:divBdr>
        <w:top w:val="none" w:sz="0" w:space="0" w:color="auto"/>
        <w:left w:val="none" w:sz="0" w:space="0" w:color="auto"/>
        <w:bottom w:val="none" w:sz="0" w:space="0" w:color="auto"/>
        <w:right w:val="none" w:sz="0" w:space="0" w:color="auto"/>
      </w:divBdr>
    </w:div>
    <w:div w:id="1105268225">
      <w:bodyDiv w:val="1"/>
      <w:marLeft w:val="0"/>
      <w:marRight w:val="0"/>
      <w:marTop w:val="0"/>
      <w:marBottom w:val="0"/>
      <w:divBdr>
        <w:top w:val="none" w:sz="0" w:space="0" w:color="auto"/>
        <w:left w:val="none" w:sz="0" w:space="0" w:color="auto"/>
        <w:bottom w:val="none" w:sz="0" w:space="0" w:color="auto"/>
        <w:right w:val="none" w:sz="0" w:space="0" w:color="auto"/>
      </w:divBdr>
    </w:div>
    <w:div w:id="1117485290">
      <w:bodyDiv w:val="1"/>
      <w:marLeft w:val="0"/>
      <w:marRight w:val="0"/>
      <w:marTop w:val="0"/>
      <w:marBottom w:val="0"/>
      <w:divBdr>
        <w:top w:val="none" w:sz="0" w:space="0" w:color="auto"/>
        <w:left w:val="none" w:sz="0" w:space="0" w:color="auto"/>
        <w:bottom w:val="none" w:sz="0" w:space="0" w:color="auto"/>
        <w:right w:val="none" w:sz="0" w:space="0" w:color="auto"/>
      </w:divBdr>
    </w:div>
    <w:div w:id="1381782607">
      <w:bodyDiv w:val="1"/>
      <w:marLeft w:val="0"/>
      <w:marRight w:val="0"/>
      <w:marTop w:val="0"/>
      <w:marBottom w:val="0"/>
      <w:divBdr>
        <w:top w:val="none" w:sz="0" w:space="0" w:color="auto"/>
        <w:left w:val="none" w:sz="0" w:space="0" w:color="auto"/>
        <w:bottom w:val="none" w:sz="0" w:space="0" w:color="auto"/>
        <w:right w:val="none" w:sz="0" w:space="0" w:color="auto"/>
      </w:divBdr>
    </w:div>
    <w:div w:id="1409841884">
      <w:bodyDiv w:val="1"/>
      <w:marLeft w:val="0"/>
      <w:marRight w:val="0"/>
      <w:marTop w:val="0"/>
      <w:marBottom w:val="0"/>
      <w:divBdr>
        <w:top w:val="none" w:sz="0" w:space="0" w:color="auto"/>
        <w:left w:val="none" w:sz="0" w:space="0" w:color="auto"/>
        <w:bottom w:val="none" w:sz="0" w:space="0" w:color="auto"/>
        <w:right w:val="none" w:sz="0" w:space="0" w:color="auto"/>
      </w:divBdr>
    </w:div>
    <w:div w:id="189079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legislatie.just.ro/Public/DetaliiDocumentAfis/1705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1BB21-4C7A-4385-93C8-991EC885A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6143</Words>
  <Characters>35021</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Aristotel Jude</dc:creator>
  <cp:lastModifiedBy>Cristina Chiriac</cp:lastModifiedBy>
  <cp:revision>2</cp:revision>
  <cp:lastPrinted>2018-07-10T06:37:00Z</cp:lastPrinted>
  <dcterms:created xsi:type="dcterms:W3CDTF">2018-07-25T08:02:00Z</dcterms:created>
  <dcterms:modified xsi:type="dcterms:W3CDTF">2018-07-25T08:02:00Z</dcterms:modified>
</cp:coreProperties>
</file>