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3C4" w:rsidRPr="008543C4" w:rsidRDefault="008543C4" w:rsidP="008543C4">
      <w:r w:rsidRPr="008543C4">
        <w:rPr>
          <w:b/>
          <w:bCs/>
        </w:rPr>
        <w:t>Proiect de ordonanță: Unitățile administrativ teritoriale pot solicita împrumuturi din venituri din privatizare</w:t>
      </w:r>
    </w:p>
    <w:p w:rsidR="008543C4" w:rsidRPr="008543C4" w:rsidRDefault="008543C4" w:rsidP="008543C4">
      <w:r w:rsidRPr="008543C4">
        <w:t xml:space="preserve">Ministerul Finanțelor Publice a publicat proiectul de ordonanță a Guvernului pentru reglementarea unor măsuri fiscal–bugetare. Prin acesta </w:t>
      </w:r>
      <w:proofErr w:type="spellStart"/>
      <w:r w:rsidRPr="008543C4">
        <w:t>unităţile</w:t>
      </w:r>
      <w:proofErr w:type="spellEnd"/>
      <w:r w:rsidRPr="008543C4">
        <w:t xml:space="preserve">/subdiviziunile administrativ-teritoriale pot solicita Ministerului Finanțelor Publice, în cursul anului 2018, contractarea de împrumuturi din venituri din privatizare, înregistrate în contul curent general al Trezoreriei Statului, în limita sumei de 800.000 mii lei, pentru asigurarea </w:t>
      </w:r>
      <w:proofErr w:type="spellStart"/>
      <w:r w:rsidRPr="008543C4">
        <w:t>prefinanţării</w:t>
      </w:r>
      <w:proofErr w:type="spellEnd"/>
      <w:r w:rsidRPr="008543C4">
        <w:t xml:space="preserve"> </w:t>
      </w:r>
      <w:proofErr w:type="spellStart"/>
      <w:r w:rsidRPr="008543C4">
        <w:t>şi</w:t>
      </w:r>
      <w:proofErr w:type="spellEnd"/>
      <w:r w:rsidRPr="008543C4">
        <w:t xml:space="preserve">/sau </w:t>
      </w:r>
      <w:proofErr w:type="spellStart"/>
      <w:r w:rsidRPr="008543C4">
        <w:t>cofinanţării</w:t>
      </w:r>
      <w:proofErr w:type="spellEnd"/>
      <w:r w:rsidRPr="008543C4">
        <w:t xml:space="preserve"> proiectelor finanțate din fonduri externe nerambursabile, inclusiv pentru cheltuielile neeligibile asociate proiectelor.</w:t>
      </w:r>
    </w:p>
    <w:p w:rsidR="008543C4" w:rsidRPr="008543C4" w:rsidRDefault="008543C4" w:rsidP="008543C4">
      <w:r w:rsidRPr="008543C4">
        <w:t xml:space="preserve">Totodată </w:t>
      </w:r>
      <w:proofErr w:type="spellStart"/>
      <w:r w:rsidRPr="008543C4">
        <w:t>unităţile</w:t>
      </w:r>
      <w:proofErr w:type="spellEnd"/>
      <w:r w:rsidRPr="008543C4">
        <w:t xml:space="preserve">/subdiviziunile administrativ-teritoriale pot solicita astfel de împrumuturi inclusiv pentru </w:t>
      </w:r>
      <w:proofErr w:type="spellStart"/>
      <w:r w:rsidRPr="008543C4">
        <w:t>asociaţiile</w:t>
      </w:r>
      <w:proofErr w:type="spellEnd"/>
      <w:r w:rsidRPr="008543C4">
        <w:t xml:space="preserve"> de dezvoltare intercomunitară.</w:t>
      </w:r>
    </w:p>
    <w:p w:rsidR="008543C4" w:rsidRPr="008543C4" w:rsidRDefault="008543C4" w:rsidP="008543C4">
      <w:r w:rsidRPr="008543C4">
        <w:t xml:space="preserve">Împrumuturile se acordă în următoarele </w:t>
      </w:r>
      <w:proofErr w:type="spellStart"/>
      <w:r w:rsidRPr="008543C4">
        <w:t>condiţii</w:t>
      </w:r>
      <w:proofErr w:type="spellEnd"/>
      <w:r w:rsidRPr="008543C4">
        <w:t>:</w:t>
      </w:r>
    </w:p>
    <w:p w:rsidR="008543C4" w:rsidRPr="008543C4" w:rsidRDefault="008543C4" w:rsidP="008543C4">
      <w:r w:rsidRPr="008543C4">
        <w:t xml:space="preserve">a) rata de dobândă: ROBOR la 3 luni comunicată de Banca </w:t>
      </w:r>
      <w:proofErr w:type="spellStart"/>
      <w:r w:rsidRPr="008543C4">
        <w:t>Naţională</w:t>
      </w:r>
      <w:proofErr w:type="spellEnd"/>
      <w:r w:rsidRPr="008543C4">
        <w:t xml:space="preserve"> a României în ultima zi lucrătoare a lunii anterioare autorizării împrumutului plus o marjă în </w:t>
      </w:r>
      <w:proofErr w:type="spellStart"/>
      <w:r w:rsidRPr="008543C4">
        <w:t>funcţie</w:t>
      </w:r>
      <w:proofErr w:type="spellEnd"/>
      <w:r w:rsidRPr="008543C4">
        <w:t xml:space="preserve"> de </w:t>
      </w:r>
      <w:proofErr w:type="spellStart"/>
      <w:r w:rsidRPr="008543C4">
        <w:t>scadenţa</w:t>
      </w:r>
      <w:proofErr w:type="spellEnd"/>
      <w:r w:rsidRPr="008543C4">
        <w:t xml:space="preserve"> împrumuturilor, rata dobânzii rezultată rămâne fixă pe toată durata de derulare a împrumutului. Marja se </w:t>
      </w:r>
      <w:proofErr w:type="spellStart"/>
      <w:r w:rsidRPr="008543C4">
        <w:t>stabileşte</w:t>
      </w:r>
      <w:proofErr w:type="spellEnd"/>
      <w:r w:rsidRPr="008543C4">
        <w:t xml:space="preserve"> astfel:</w:t>
      </w:r>
    </w:p>
    <w:p w:rsidR="008543C4" w:rsidRPr="008543C4" w:rsidRDefault="008543C4" w:rsidP="008543C4">
      <w:pPr>
        <w:numPr>
          <w:ilvl w:val="1"/>
          <w:numId w:val="1"/>
        </w:numPr>
      </w:pPr>
      <w:r w:rsidRPr="008543C4">
        <w:t xml:space="preserve">1,5 puncte procentuale pentru </w:t>
      </w:r>
      <w:proofErr w:type="spellStart"/>
      <w:r w:rsidRPr="008543C4">
        <w:t>scadenţe</w:t>
      </w:r>
      <w:proofErr w:type="spellEnd"/>
      <w:r w:rsidRPr="008543C4">
        <w:t xml:space="preserve"> de până la 3 ani, inclusiv;</w:t>
      </w:r>
    </w:p>
    <w:p w:rsidR="008543C4" w:rsidRPr="008543C4" w:rsidRDefault="008543C4" w:rsidP="008543C4">
      <w:pPr>
        <w:numPr>
          <w:ilvl w:val="1"/>
          <w:numId w:val="1"/>
        </w:numPr>
      </w:pPr>
      <w:r w:rsidRPr="008543C4">
        <w:t xml:space="preserve">2,0 puncte procentuale pentru </w:t>
      </w:r>
      <w:proofErr w:type="spellStart"/>
      <w:r w:rsidRPr="008543C4">
        <w:t>scadenţe</w:t>
      </w:r>
      <w:proofErr w:type="spellEnd"/>
      <w:r w:rsidRPr="008543C4">
        <w:t xml:space="preserve"> între 3 </w:t>
      </w:r>
      <w:proofErr w:type="spellStart"/>
      <w:r w:rsidRPr="008543C4">
        <w:t>şi</w:t>
      </w:r>
      <w:proofErr w:type="spellEnd"/>
      <w:r w:rsidRPr="008543C4">
        <w:t xml:space="preserve"> 5 ani, inclusiv;</w:t>
      </w:r>
    </w:p>
    <w:p w:rsidR="008543C4" w:rsidRPr="008543C4" w:rsidRDefault="008543C4" w:rsidP="008543C4">
      <w:pPr>
        <w:numPr>
          <w:ilvl w:val="1"/>
          <w:numId w:val="1"/>
        </w:numPr>
      </w:pPr>
      <w:r w:rsidRPr="008543C4">
        <w:t xml:space="preserve">2,5 puncte procentuale pentru </w:t>
      </w:r>
      <w:proofErr w:type="spellStart"/>
      <w:r w:rsidRPr="008543C4">
        <w:t>scadenţe</w:t>
      </w:r>
      <w:proofErr w:type="spellEnd"/>
      <w:r w:rsidRPr="008543C4">
        <w:t xml:space="preserve"> între 5 </w:t>
      </w:r>
      <w:proofErr w:type="spellStart"/>
      <w:r w:rsidRPr="008543C4">
        <w:t>şi</w:t>
      </w:r>
      <w:proofErr w:type="spellEnd"/>
      <w:r w:rsidRPr="008543C4">
        <w:t xml:space="preserve"> 10 ani, inclusiv;</w:t>
      </w:r>
    </w:p>
    <w:p w:rsidR="008543C4" w:rsidRPr="008543C4" w:rsidRDefault="008543C4" w:rsidP="008543C4">
      <w:pPr>
        <w:numPr>
          <w:ilvl w:val="1"/>
          <w:numId w:val="1"/>
        </w:numPr>
      </w:pPr>
      <w:r w:rsidRPr="008543C4">
        <w:t xml:space="preserve">3,0 puncte procentuale pentru </w:t>
      </w:r>
      <w:proofErr w:type="spellStart"/>
      <w:r w:rsidRPr="008543C4">
        <w:t>scadenţe</w:t>
      </w:r>
      <w:proofErr w:type="spellEnd"/>
      <w:r w:rsidRPr="008543C4">
        <w:t xml:space="preserve"> între 10 </w:t>
      </w:r>
      <w:proofErr w:type="spellStart"/>
      <w:r w:rsidRPr="008543C4">
        <w:t>şi</w:t>
      </w:r>
      <w:proofErr w:type="spellEnd"/>
      <w:r w:rsidRPr="008543C4">
        <w:t xml:space="preserve"> 20 de </w:t>
      </w:r>
      <w:proofErr w:type="spellStart"/>
      <w:r w:rsidRPr="008543C4">
        <w:t>ani,inclusiv</w:t>
      </w:r>
      <w:proofErr w:type="spellEnd"/>
      <w:r w:rsidRPr="008543C4">
        <w:t>.</w:t>
      </w:r>
    </w:p>
    <w:p w:rsidR="008543C4" w:rsidRPr="008543C4" w:rsidRDefault="008543C4" w:rsidP="008543C4">
      <w:r w:rsidRPr="008543C4">
        <w:t xml:space="preserve">b) perioada de rambursare: care este stabilită potrivit </w:t>
      </w:r>
      <w:proofErr w:type="spellStart"/>
      <w:r w:rsidRPr="008543C4">
        <w:t>scadenţei</w:t>
      </w:r>
      <w:proofErr w:type="spellEnd"/>
      <w:r w:rsidRPr="008543C4">
        <w:t xml:space="preserve"> împrumutului acordat, cu posibilitatea rambursării anticipate, </w:t>
      </w:r>
      <w:proofErr w:type="spellStart"/>
      <w:r w:rsidRPr="008543C4">
        <w:t>parţial</w:t>
      </w:r>
      <w:proofErr w:type="spellEnd"/>
      <w:r w:rsidRPr="008543C4">
        <w:t xml:space="preserve"> sau integral.</w:t>
      </w:r>
    </w:p>
    <w:p w:rsidR="008543C4" w:rsidRPr="008543C4" w:rsidRDefault="008543C4" w:rsidP="008543C4">
      <w:r w:rsidRPr="008543C4">
        <w:t xml:space="preserve">Termenul-limită de depunere a documentelor este 29 noiembrie 2018. </w:t>
      </w:r>
      <w:proofErr w:type="spellStart"/>
      <w:r w:rsidRPr="008543C4">
        <w:t>Unităţile</w:t>
      </w:r>
      <w:proofErr w:type="spellEnd"/>
      <w:r w:rsidRPr="008543C4">
        <w:t xml:space="preserve">/subdiviziunile administrativ-teritoriale pot depune la </w:t>
      </w:r>
      <w:proofErr w:type="spellStart"/>
      <w:r w:rsidRPr="008543C4">
        <w:t>direcţiile</w:t>
      </w:r>
      <w:proofErr w:type="spellEnd"/>
      <w:r w:rsidRPr="008543C4">
        <w:t xml:space="preserve"> generale regionale ale </w:t>
      </w:r>
      <w:proofErr w:type="spellStart"/>
      <w:r w:rsidRPr="008543C4">
        <w:t>finanţelor</w:t>
      </w:r>
      <w:proofErr w:type="spellEnd"/>
      <w:r w:rsidRPr="008543C4">
        <w:t xml:space="preserve"> publice/</w:t>
      </w:r>
      <w:proofErr w:type="spellStart"/>
      <w:r w:rsidRPr="008543C4">
        <w:t>administraţiile</w:t>
      </w:r>
      <w:proofErr w:type="spellEnd"/>
      <w:r w:rsidRPr="008543C4">
        <w:t xml:space="preserve"> </w:t>
      </w:r>
      <w:proofErr w:type="spellStart"/>
      <w:r w:rsidRPr="008543C4">
        <w:t>judeţene</w:t>
      </w:r>
      <w:proofErr w:type="spellEnd"/>
      <w:r w:rsidRPr="008543C4">
        <w:t xml:space="preserve"> ale </w:t>
      </w:r>
      <w:proofErr w:type="spellStart"/>
      <w:r w:rsidRPr="008543C4">
        <w:t>finanţelor</w:t>
      </w:r>
      <w:proofErr w:type="spellEnd"/>
      <w:r w:rsidRPr="008543C4">
        <w:t xml:space="preserve"> publice, documentația pentru a fi transmisă Comisiei de autorizare a împrumuturilor locale.</w:t>
      </w:r>
    </w:p>
    <w:p w:rsidR="008543C4" w:rsidRPr="008543C4" w:rsidRDefault="008543C4" w:rsidP="008543C4">
      <w:r w:rsidRPr="008543C4">
        <w:t xml:space="preserve">Rambursarea împrumuturilor se efectuează în </w:t>
      </w:r>
      <w:proofErr w:type="spellStart"/>
      <w:r w:rsidRPr="008543C4">
        <w:t>tranşe</w:t>
      </w:r>
      <w:proofErr w:type="spellEnd"/>
      <w:r w:rsidRPr="008543C4">
        <w:t xml:space="preserve"> trimestriale, egale, începând cu trimestrul următor acordării acestora. Dobânda aferentă se calculează lunar prin aplicarea ratei dobânzii la soldul împrumutului, începând cu luna acordării împrumutului, </w:t>
      </w:r>
      <w:proofErr w:type="spellStart"/>
      <w:r w:rsidRPr="008543C4">
        <w:t>şi</w:t>
      </w:r>
      <w:proofErr w:type="spellEnd"/>
      <w:r w:rsidRPr="008543C4">
        <w:t xml:space="preserve"> se </w:t>
      </w:r>
      <w:proofErr w:type="spellStart"/>
      <w:r w:rsidRPr="008543C4">
        <w:t>plăteşte</w:t>
      </w:r>
      <w:proofErr w:type="spellEnd"/>
      <w:r w:rsidRPr="008543C4">
        <w:t xml:space="preserve"> trimestrial, în suma cumulată până la zi.</w:t>
      </w:r>
    </w:p>
    <w:p w:rsidR="008543C4" w:rsidRPr="008543C4" w:rsidRDefault="008543C4" w:rsidP="008543C4">
      <w:r w:rsidRPr="008543C4">
        <w:t>Proiectul poate fi consultat la rubrica </w:t>
      </w:r>
      <w:hyperlink r:id="rId5" w:tgtFrame="_parent" w:history="1">
        <w:r w:rsidRPr="008543C4">
          <w:rPr>
            <w:rStyle w:val="Hyperlink"/>
          </w:rPr>
          <w:t>Transparență decizională.</w:t>
        </w:r>
      </w:hyperlink>
    </w:p>
    <w:p w:rsidR="008543C4" w:rsidRDefault="008543C4">
      <w:bookmarkStart w:id="0" w:name="_GoBack"/>
      <w:bookmarkEnd w:id="0"/>
    </w:p>
    <w:sectPr w:rsidR="008543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83E72"/>
    <w:multiLevelType w:val="multilevel"/>
    <w:tmpl w:val="BB5E79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C4"/>
    <w:rsid w:val="008543C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23ADD-BE47-46FA-B366-E6B12170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8543C4"/>
    <w:rPr>
      <w:color w:val="0563C1" w:themeColor="hyperlink"/>
      <w:u w:val="single"/>
    </w:rPr>
  </w:style>
  <w:style w:type="character" w:styleId="MeniuneNerezolvat">
    <w:name w:val="Unresolved Mention"/>
    <w:basedOn w:val="Fontdeparagrafimplicit"/>
    <w:uiPriority w:val="99"/>
    <w:semiHidden/>
    <w:unhideWhenUsed/>
    <w:rsid w:val="00854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7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finante.ro/pagina.html?categoriebunuri=proiecte-acte-normative&amp;pagina=acasa&amp;locale=ro&amp;menu=Transparenta"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2111</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Costin Badea</dc:creator>
  <cp:keywords/>
  <dc:description/>
  <cp:lastModifiedBy>Costin Badea</cp:lastModifiedBy>
  <cp:revision>1</cp:revision>
  <dcterms:created xsi:type="dcterms:W3CDTF">2018-08-20T13:43:00Z</dcterms:created>
  <dcterms:modified xsi:type="dcterms:W3CDTF">2018-08-20T13:44:00Z</dcterms:modified>
</cp:coreProperties>
</file>