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DF" w:rsidRDefault="00593DDF" w:rsidP="00593DDF">
      <w:pPr>
        <w:pStyle w:val="sconttitlu"/>
        <w:shd w:val="clear" w:color="auto" w:fill="FAE29A"/>
        <w:spacing w:before="0" w:beforeAutospacing="0" w:after="240" w:afterAutospacing="0"/>
        <w:rPr>
          <w:rFonts w:ascii="Verdana" w:hAnsi="Verdana"/>
          <w:b/>
          <w:bCs/>
          <w:color w:val="727200"/>
          <w:sz w:val="19"/>
          <w:szCs w:val="19"/>
        </w:rPr>
      </w:pPr>
      <w:r>
        <w:rPr>
          <w:rFonts w:ascii="Verdana" w:hAnsi="Verdana"/>
          <w:b/>
          <w:bCs/>
          <w:color w:val="727200"/>
          <w:sz w:val="19"/>
          <w:szCs w:val="19"/>
        </w:rPr>
        <w:t>Ferpar Neculai Curpăn</w:t>
      </w:r>
    </w:p>
    <w:p w:rsidR="00593DDF" w:rsidRDefault="00593DDF" w:rsidP="00593DDF">
      <w:pPr>
        <w:pStyle w:val="NormalWeb"/>
        <w:shd w:val="clear" w:color="auto" w:fill="FAE29A"/>
        <w:jc w:val="both"/>
        <w:rPr>
          <w:rFonts w:ascii="Verdana" w:hAnsi="Verdana"/>
          <w:color w:val="727200"/>
          <w:sz w:val="14"/>
          <w:szCs w:val="14"/>
        </w:rPr>
      </w:pPr>
      <w:r>
        <w:rPr>
          <w:rStyle w:val="Strong"/>
          <w:rFonts w:ascii="Verdana" w:hAnsi="Verdana"/>
          <w:color w:val="727200"/>
          <w:sz w:val="14"/>
          <w:szCs w:val="14"/>
        </w:rPr>
        <w:t>Școala Națională de Grefieri a primit cu profund regret vestea trecerii neașteptate în neființă a domnului Neculai Curpăn, grefier - șef la Parchetul de pe lângă Judecătoria Sector 1, absolvent al primei promoții SNG de grefieri pentru parchete (2007 - 2008).</w:t>
      </w:r>
    </w:p>
    <w:p w:rsidR="00593DDF" w:rsidRDefault="00593DDF" w:rsidP="00593DDF">
      <w:pPr>
        <w:pStyle w:val="NormalWeb"/>
        <w:shd w:val="clear" w:color="auto" w:fill="FAE29A"/>
        <w:jc w:val="both"/>
        <w:rPr>
          <w:rFonts w:ascii="Verdana" w:hAnsi="Verdana"/>
          <w:color w:val="727200"/>
          <w:sz w:val="14"/>
          <w:szCs w:val="14"/>
        </w:rPr>
      </w:pPr>
      <w:r>
        <w:rPr>
          <w:rStyle w:val="Strong"/>
          <w:rFonts w:ascii="Verdana" w:hAnsi="Verdana"/>
          <w:color w:val="727200"/>
          <w:sz w:val="14"/>
          <w:szCs w:val="14"/>
        </w:rPr>
        <w:t>Școala Națională de Grefieri transmite condoleanțe familiei îndurerate.</w:t>
      </w:r>
    </w:p>
    <w:p w:rsidR="00593DDF" w:rsidRDefault="00593DDF" w:rsidP="00593DDF">
      <w:pPr>
        <w:pStyle w:val="NormalWeb"/>
        <w:shd w:val="clear" w:color="auto" w:fill="FAE29A"/>
        <w:jc w:val="both"/>
        <w:rPr>
          <w:rFonts w:ascii="Verdana" w:hAnsi="Verdana"/>
          <w:color w:val="727200"/>
          <w:sz w:val="14"/>
          <w:szCs w:val="14"/>
        </w:rPr>
      </w:pPr>
    </w:p>
    <w:p w:rsidR="00593DDF" w:rsidRDefault="00593DDF" w:rsidP="00593DDF">
      <w:pPr>
        <w:pStyle w:val="NormalWeb"/>
        <w:shd w:val="clear" w:color="auto" w:fill="FAE29A"/>
        <w:jc w:val="both"/>
        <w:rPr>
          <w:rFonts w:ascii="Verdana" w:hAnsi="Verdana"/>
          <w:color w:val="727200"/>
          <w:sz w:val="14"/>
          <w:szCs w:val="14"/>
        </w:rPr>
      </w:pPr>
      <w:r>
        <w:rPr>
          <w:rStyle w:val="Strong"/>
          <w:rFonts w:ascii="Verdana" w:hAnsi="Verdana"/>
          <w:color w:val="727200"/>
          <w:sz w:val="14"/>
          <w:szCs w:val="14"/>
        </w:rPr>
        <w:t>Dumnezeu să-l odihnească în pace!</w:t>
      </w:r>
    </w:p>
    <w:p w:rsidR="00334534" w:rsidRDefault="00334534">
      <w:bookmarkStart w:id="0" w:name="_GoBack"/>
      <w:bookmarkEnd w:id="0"/>
    </w:p>
    <w:sectPr w:rsidR="003345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DF"/>
    <w:rsid w:val="00334534"/>
    <w:rsid w:val="005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E93A8-1CD0-4573-8B42-71B421D7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nttitlu">
    <w:name w:val="sconttitlu"/>
    <w:basedOn w:val="Normal"/>
    <w:rsid w:val="0059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9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93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2</cp:revision>
  <dcterms:created xsi:type="dcterms:W3CDTF">2018-10-20T08:11:00Z</dcterms:created>
  <dcterms:modified xsi:type="dcterms:W3CDTF">2018-10-20T08:11:00Z</dcterms:modified>
</cp:coreProperties>
</file>