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9641" w14:textId="77777777" w:rsidR="003D3326" w:rsidRPr="003D3326" w:rsidRDefault="003D3326" w:rsidP="003D3326">
      <w:pPr>
        <w:spacing w:after="150" w:line="360" w:lineRule="atLeast"/>
        <w:ind w:left="150" w:right="150"/>
        <w:jc w:val="center"/>
        <w:outlineLvl w:val="1"/>
        <w:rPr>
          <w:rFonts w:ascii="Arial" w:eastAsia="Times New Roman" w:hAnsi="Arial" w:cs="Arial"/>
          <w:color w:val="082668"/>
          <w:sz w:val="36"/>
          <w:szCs w:val="36"/>
        </w:rPr>
      </w:pPr>
      <w:r w:rsidRPr="003D3326">
        <w:rPr>
          <w:rFonts w:ascii="Arial" w:eastAsia="Times New Roman" w:hAnsi="Arial" w:cs="Arial"/>
          <w:color w:val="082668"/>
          <w:sz w:val="36"/>
          <w:szCs w:val="36"/>
        </w:rPr>
        <w:t>Participare PG al PICCJ deschidere anul judiciar CEDO</w:t>
      </w:r>
    </w:p>
    <w:p w14:paraId="645823B0"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color w:val="000000"/>
          <w:sz w:val="18"/>
          <w:szCs w:val="18"/>
        </w:rPr>
        <w:t> </w:t>
      </w:r>
    </w:p>
    <w:p w14:paraId="245DFC3E" w14:textId="77777777" w:rsidR="003D3326" w:rsidRPr="003D3326" w:rsidRDefault="003D3326" w:rsidP="003D3326">
      <w:pPr>
        <w:spacing w:after="150" w:line="257" w:lineRule="atLeast"/>
        <w:ind w:firstLine="450"/>
        <w:jc w:val="right"/>
        <w:rPr>
          <w:rFonts w:ascii="Arial" w:hAnsi="Arial" w:cs="Arial"/>
          <w:color w:val="000000"/>
          <w:sz w:val="18"/>
          <w:szCs w:val="18"/>
        </w:rPr>
      </w:pPr>
      <w:r w:rsidRPr="003D3326">
        <w:rPr>
          <w:rFonts w:ascii="Arial" w:hAnsi="Arial" w:cs="Arial"/>
          <w:b/>
          <w:bCs/>
          <w:color w:val="000000"/>
          <w:sz w:val="18"/>
          <w:szCs w:val="18"/>
        </w:rPr>
        <w:t xml:space="preserve">                                                                                                     28 </w:t>
      </w:r>
      <w:proofErr w:type="gramStart"/>
      <w:r w:rsidRPr="003D3326">
        <w:rPr>
          <w:rFonts w:ascii="Arial" w:hAnsi="Arial" w:cs="Arial"/>
          <w:b/>
          <w:bCs/>
          <w:color w:val="000000"/>
          <w:sz w:val="18"/>
          <w:szCs w:val="18"/>
        </w:rPr>
        <w:t>ianuarie  2019</w:t>
      </w:r>
      <w:proofErr w:type="gramEnd"/>
      <w:r w:rsidRPr="003D3326">
        <w:rPr>
          <w:rFonts w:ascii="Arial" w:hAnsi="Arial" w:cs="Arial"/>
          <w:b/>
          <w:bCs/>
          <w:color w:val="000000"/>
          <w:sz w:val="18"/>
          <w:szCs w:val="18"/>
        </w:rPr>
        <w:t xml:space="preserve">   </w:t>
      </w:r>
    </w:p>
    <w:p w14:paraId="44A2A02E"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b/>
          <w:bCs/>
          <w:color w:val="000000"/>
          <w:sz w:val="18"/>
          <w:szCs w:val="18"/>
        </w:rPr>
        <w:t>                                                                </w:t>
      </w:r>
    </w:p>
    <w:p w14:paraId="2DE7CD65"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b/>
          <w:bCs/>
          <w:color w:val="000000"/>
          <w:sz w:val="18"/>
          <w:szCs w:val="18"/>
        </w:rPr>
        <w:t>                                                    </w:t>
      </w:r>
    </w:p>
    <w:p w14:paraId="30BF5683" w14:textId="77777777" w:rsidR="003D3326" w:rsidRPr="003D3326" w:rsidRDefault="003D3326" w:rsidP="003D3326">
      <w:pPr>
        <w:spacing w:after="150" w:line="257" w:lineRule="atLeast"/>
        <w:ind w:firstLine="450"/>
        <w:jc w:val="center"/>
        <w:rPr>
          <w:rFonts w:ascii="Arial" w:hAnsi="Arial" w:cs="Arial"/>
          <w:color w:val="000000"/>
          <w:sz w:val="18"/>
          <w:szCs w:val="18"/>
        </w:rPr>
      </w:pPr>
      <w:r w:rsidRPr="003D3326">
        <w:rPr>
          <w:rFonts w:ascii="Arial" w:hAnsi="Arial" w:cs="Arial"/>
          <w:b/>
          <w:bCs/>
          <w:color w:val="000000"/>
          <w:sz w:val="18"/>
          <w:szCs w:val="18"/>
        </w:rPr>
        <w:t>COMUNICAT</w:t>
      </w:r>
    </w:p>
    <w:p w14:paraId="3766A99F" w14:textId="77777777" w:rsidR="003D3326" w:rsidRPr="003D3326" w:rsidRDefault="003D3326" w:rsidP="003D3326">
      <w:pPr>
        <w:spacing w:after="150" w:line="257" w:lineRule="atLeast"/>
        <w:ind w:firstLine="450"/>
        <w:jc w:val="center"/>
        <w:rPr>
          <w:rFonts w:ascii="Arial" w:hAnsi="Arial" w:cs="Arial"/>
          <w:color w:val="000000"/>
          <w:sz w:val="18"/>
          <w:szCs w:val="18"/>
        </w:rPr>
      </w:pPr>
      <w:r w:rsidRPr="003D3326">
        <w:rPr>
          <w:rFonts w:ascii="Arial" w:hAnsi="Arial" w:cs="Arial"/>
          <w:color w:val="000000"/>
          <w:sz w:val="18"/>
          <w:szCs w:val="18"/>
        </w:rPr>
        <w:t> </w:t>
      </w:r>
    </w:p>
    <w:p w14:paraId="7885FDEB" w14:textId="77777777" w:rsidR="003D3326" w:rsidRPr="003D3326" w:rsidRDefault="003D3326" w:rsidP="003D3326">
      <w:pPr>
        <w:spacing w:after="150" w:line="257" w:lineRule="atLeast"/>
        <w:ind w:firstLine="450"/>
        <w:jc w:val="center"/>
        <w:rPr>
          <w:rFonts w:ascii="Arial" w:hAnsi="Arial" w:cs="Arial"/>
          <w:color w:val="000000"/>
          <w:sz w:val="18"/>
          <w:szCs w:val="18"/>
        </w:rPr>
      </w:pPr>
      <w:r w:rsidRPr="003D3326">
        <w:rPr>
          <w:rFonts w:ascii="Arial" w:hAnsi="Arial" w:cs="Arial"/>
          <w:color w:val="000000"/>
          <w:sz w:val="18"/>
          <w:szCs w:val="18"/>
        </w:rPr>
        <w:t> </w:t>
      </w:r>
    </w:p>
    <w:p w14:paraId="476B1350"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color w:val="000000"/>
          <w:sz w:val="18"/>
          <w:szCs w:val="18"/>
        </w:rPr>
        <w:t> </w:t>
      </w:r>
    </w:p>
    <w:p w14:paraId="71D0B01D"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b/>
          <w:bCs/>
          <w:color w:val="000000"/>
          <w:sz w:val="18"/>
          <w:szCs w:val="18"/>
        </w:rPr>
        <w:t>Biroul de informare şi relaţii publice este abilitat să aducă la cunoştinţa opiniei publice următoarele:</w:t>
      </w:r>
    </w:p>
    <w:p w14:paraId="6E013062"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color w:val="000000"/>
          <w:sz w:val="18"/>
          <w:szCs w:val="18"/>
        </w:rPr>
        <w:t xml:space="preserve">În cursul zilei 25 ianuarie 2019, procurorul general al Parchetului de pe lângă Înalta Curte de Casație și Justiție (PÎCCJ), domnul Augustin Lazăr, a participat la deschiderea oficială a anului judiciar al Curții Europene a Drepturilor Omului (CEDO), la care au fost prezenți 330 de reprezentanți ai lumii </w:t>
      </w:r>
      <w:proofErr w:type="gramStart"/>
      <w:r w:rsidRPr="003D3326">
        <w:rPr>
          <w:rFonts w:ascii="Arial" w:hAnsi="Arial" w:cs="Arial"/>
          <w:color w:val="000000"/>
          <w:sz w:val="18"/>
          <w:szCs w:val="18"/>
        </w:rPr>
        <w:t>judiciare  europene</w:t>
      </w:r>
      <w:proofErr w:type="gramEnd"/>
      <w:r w:rsidRPr="003D3326">
        <w:rPr>
          <w:rFonts w:ascii="Arial" w:hAnsi="Arial" w:cs="Arial"/>
          <w:color w:val="000000"/>
          <w:sz w:val="18"/>
          <w:szCs w:val="18"/>
        </w:rPr>
        <w:t>, precum și ai autorităților locale și naționale.</w:t>
      </w:r>
    </w:p>
    <w:p w14:paraId="3EAA1683"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color w:val="000000"/>
          <w:sz w:val="18"/>
          <w:szCs w:val="18"/>
        </w:rPr>
        <w:t>Evenimentul a fost precedat de un seminar cu tema </w:t>
      </w:r>
      <w:r w:rsidRPr="003D3326">
        <w:rPr>
          <w:rFonts w:ascii="Arial" w:hAnsi="Arial" w:cs="Arial"/>
          <w:i/>
          <w:iCs/>
          <w:color w:val="000000"/>
          <w:sz w:val="18"/>
          <w:szCs w:val="18"/>
        </w:rPr>
        <w:t>“Întărirea încrederii în justiție”,</w:t>
      </w:r>
      <w:r w:rsidRPr="003D3326">
        <w:rPr>
          <w:rFonts w:ascii="Arial" w:hAnsi="Arial" w:cs="Arial"/>
          <w:color w:val="000000"/>
          <w:sz w:val="18"/>
          <w:szCs w:val="18"/>
        </w:rPr>
        <w:t> la care au participat peste 260 de personalități marcante ale justiției europene. La această manifestare, procurorul general al Parchetului de pe lângă Înalta Curte de Casație și Justiție a fost invitat în calitate de speaker, susținând alocuțiunea cu tema </w:t>
      </w:r>
      <w:r w:rsidRPr="003D3326">
        <w:rPr>
          <w:rFonts w:ascii="Arial" w:hAnsi="Arial" w:cs="Arial"/>
          <w:i/>
          <w:iCs/>
          <w:color w:val="000000"/>
          <w:sz w:val="18"/>
          <w:szCs w:val="18"/>
        </w:rPr>
        <w:t>„Încrederea în autoritățile judiciare în contextul judiciarizării vieții publice”.</w:t>
      </w:r>
      <w:r w:rsidRPr="003D3326">
        <w:rPr>
          <w:rFonts w:ascii="Arial" w:hAnsi="Arial" w:cs="Arial"/>
          <w:color w:val="000000"/>
          <w:sz w:val="18"/>
          <w:szCs w:val="18"/>
        </w:rPr>
        <w:t xml:space="preserve"> Cu acest prilej, domnul Augustin Lazăr, analizând contextul european și national al problematicii, a subliniat </w:t>
      </w:r>
      <w:proofErr w:type="gramStart"/>
      <w:r w:rsidRPr="003D3326">
        <w:rPr>
          <w:rFonts w:ascii="Arial" w:hAnsi="Arial" w:cs="Arial"/>
          <w:color w:val="000000"/>
          <w:sz w:val="18"/>
          <w:szCs w:val="18"/>
        </w:rPr>
        <w:t>că  strategia</w:t>
      </w:r>
      <w:proofErr w:type="gramEnd"/>
      <w:r w:rsidRPr="003D3326">
        <w:rPr>
          <w:rFonts w:ascii="Arial" w:hAnsi="Arial" w:cs="Arial"/>
          <w:color w:val="000000"/>
          <w:sz w:val="18"/>
          <w:szCs w:val="18"/>
        </w:rPr>
        <w:t xml:space="preserve"> de consolidare a încrederii este construită prin dobândirea și creșterea "legitimității funcționale" a sistemului judiciar prin intermediul serviciilor judiciare de înaltă calitate.</w:t>
      </w:r>
    </w:p>
    <w:p w14:paraId="1E2E839F" w14:textId="77777777" w:rsidR="003D3326" w:rsidRPr="003D3326" w:rsidRDefault="003D3326" w:rsidP="003D3326">
      <w:pPr>
        <w:spacing w:after="150" w:line="257" w:lineRule="atLeast"/>
        <w:ind w:firstLine="450"/>
        <w:jc w:val="both"/>
        <w:rPr>
          <w:rFonts w:ascii="Arial" w:hAnsi="Arial" w:cs="Arial"/>
          <w:color w:val="000000"/>
          <w:sz w:val="18"/>
          <w:szCs w:val="18"/>
        </w:rPr>
      </w:pPr>
      <w:r w:rsidRPr="003D3326">
        <w:rPr>
          <w:rFonts w:ascii="Arial" w:hAnsi="Arial" w:cs="Arial"/>
          <w:color w:val="000000"/>
          <w:sz w:val="18"/>
          <w:szCs w:val="18"/>
        </w:rPr>
        <w:t xml:space="preserve">De asemenea, în aceeași zi, procurorul general PÎCCJ, domnul Augustin Lazăr, a avut o întâlnire de lucru cu domnul Guido Raimondi, președintele Curții Europene a Drepturilor Omului, la care au participat doamna judecător Iulia Antoanella Motoc, judecător național din partea României la CEDO și doamna procuror Nicoleta Ștefanov, din cadrul Serviciului de cooperare judiciară internațională, relații internaționale și programe. Cu acest prilej, președintele CEDO i-a mulțumit procurorului general al PÎCCJ pentru participarea și prezentarea </w:t>
      </w:r>
      <w:proofErr w:type="gramStart"/>
      <w:r w:rsidRPr="003D3326">
        <w:rPr>
          <w:rFonts w:ascii="Arial" w:hAnsi="Arial" w:cs="Arial"/>
          <w:color w:val="000000"/>
          <w:sz w:val="18"/>
          <w:szCs w:val="18"/>
        </w:rPr>
        <w:t>alocuțiunii  la</w:t>
      </w:r>
      <w:proofErr w:type="gramEnd"/>
      <w:r w:rsidRPr="003D3326">
        <w:rPr>
          <w:rFonts w:ascii="Arial" w:hAnsi="Arial" w:cs="Arial"/>
          <w:color w:val="000000"/>
          <w:sz w:val="18"/>
          <w:szCs w:val="18"/>
        </w:rPr>
        <w:t xml:space="preserve"> seminarul de deschidere a anului judiciar 2019, precum și pentru contribuția adusă pentru buna aplicare și respectare în România a drepturilor prevăzute de CEDO. În acest context, au fost discutate aspecte referitoare la formarea profesională a procurorilor în materia respectării Convenției europene pentru apărarea drepturilor omului și libertăților fundamentale, fiind subliniat rolul Ministerului Public care are o responsabilitate directă și de ansamblu în asigurarea unor anchete efective realizate în condițiile respectării termenului rezonabil.</w:t>
      </w:r>
    </w:p>
    <w:p w14:paraId="797C310B" w14:textId="77777777" w:rsidR="009D5DA2" w:rsidRDefault="003D3326">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26"/>
    <w:rsid w:val="00316E4E"/>
    <w:rsid w:val="003D3326"/>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67A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D332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326"/>
    <w:rPr>
      <w:rFonts w:ascii="Times New Roman" w:hAnsi="Times New Roman" w:cs="Times New Roman"/>
      <w:b/>
      <w:bCs/>
      <w:sz w:val="36"/>
      <w:szCs w:val="36"/>
    </w:rPr>
  </w:style>
  <w:style w:type="paragraph" w:styleId="NormalWeb">
    <w:name w:val="Normal (Web)"/>
    <w:basedOn w:val="Normal"/>
    <w:uiPriority w:val="99"/>
    <w:semiHidden/>
    <w:unhideWhenUsed/>
    <w:rsid w:val="003D3326"/>
    <w:pPr>
      <w:spacing w:before="100" w:beforeAutospacing="1" w:after="100" w:afterAutospacing="1"/>
    </w:pPr>
    <w:rPr>
      <w:rFonts w:ascii="Times New Roman" w:hAnsi="Times New Roman" w:cs="Times New Roman"/>
    </w:rPr>
  </w:style>
  <w:style w:type="paragraph" w:customStyle="1" w:styleId="rteright">
    <w:name w:val="rteright"/>
    <w:basedOn w:val="Normal"/>
    <w:rsid w:val="003D332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D3326"/>
    <w:rPr>
      <w:b/>
      <w:bCs/>
    </w:rPr>
  </w:style>
  <w:style w:type="character" w:customStyle="1" w:styleId="apple-converted-space">
    <w:name w:val="apple-converted-space"/>
    <w:basedOn w:val="DefaultParagraphFont"/>
    <w:rsid w:val="003D3326"/>
  </w:style>
  <w:style w:type="character" w:styleId="Emphasis">
    <w:name w:val="Emphasis"/>
    <w:basedOn w:val="DefaultParagraphFont"/>
    <w:uiPriority w:val="20"/>
    <w:qFormat/>
    <w:rsid w:val="003D3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09242">
      <w:bodyDiv w:val="1"/>
      <w:marLeft w:val="0"/>
      <w:marRight w:val="0"/>
      <w:marTop w:val="0"/>
      <w:marBottom w:val="0"/>
      <w:divBdr>
        <w:top w:val="none" w:sz="0" w:space="0" w:color="auto"/>
        <w:left w:val="none" w:sz="0" w:space="0" w:color="auto"/>
        <w:bottom w:val="none" w:sz="0" w:space="0" w:color="auto"/>
        <w:right w:val="none" w:sz="0" w:space="0" w:color="auto"/>
      </w:divBdr>
      <w:divsChild>
        <w:div w:id="623730377">
          <w:marLeft w:val="0"/>
          <w:marRight w:val="0"/>
          <w:marTop w:val="0"/>
          <w:marBottom w:val="0"/>
          <w:divBdr>
            <w:top w:val="none" w:sz="0" w:space="0" w:color="auto"/>
            <w:left w:val="none" w:sz="0" w:space="0" w:color="auto"/>
            <w:bottom w:val="none" w:sz="0" w:space="0" w:color="auto"/>
            <w:right w:val="none" w:sz="0" w:space="0" w:color="auto"/>
          </w:divBdr>
          <w:divsChild>
            <w:div w:id="1916283905">
              <w:marLeft w:val="0"/>
              <w:marRight w:val="0"/>
              <w:marTop w:val="0"/>
              <w:marBottom w:val="0"/>
              <w:divBdr>
                <w:top w:val="none" w:sz="0" w:space="0" w:color="auto"/>
                <w:left w:val="none" w:sz="0" w:space="0" w:color="auto"/>
                <w:bottom w:val="none" w:sz="0" w:space="0" w:color="auto"/>
                <w:right w:val="none" w:sz="0" w:space="0" w:color="auto"/>
              </w:divBdr>
              <w:divsChild>
                <w:div w:id="1920364244">
                  <w:marLeft w:val="-75"/>
                  <w:marRight w:val="-75"/>
                  <w:marTop w:val="0"/>
                  <w:marBottom w:val="0"/>
                  <w:divBdr>
                    <w:top w:val="none" w:sz="0" w:space="0" w:color="auto"/>
                    <w:left w:val="none" w:sz="0" w:space="0" w:color="auto"/>
                    <w:bottom w:val="none" w:sz="0" w:space="0" w:color="auto"/>
                    <w:right w:val="none" w:sz="0" w:space="0" w:color="auto"/>
                  </w:divBdr>
                  <w:divsChild>
                    <w:div w:id="2064598150">
                      <w:marLeft w:val="0"/>
                      <w:marRight w:val="0"/>
                      <w:marTop w:val="0"/>
                      <w:marBottom w:val="0"/>
                      <w:divBdr>
                        <w:top w:val="none" w:sz="0" w:space="0" w:color="auto"/>
                        <w:left w:val="none" w:sz="0" w:space="0" w:color="auto"/>
                        <w:bottom w:val="none" w:sz="0" w:space="0" w:color="auto"/>
                        <w:right w:val="none" w:sz="0" w:space="0" w:color="auto"/>
                      </w:divBdr>
                      <w:divsChild>
                        <w:div w:id="419762911">
                          <w:marLeft w:val="0"/>
                          <w:marRight w:val="0"/>
                          <w:marTop w:val="0"/>
                          <w:marBottom w:val="0"/>
                          <w:divBdr>
                            <w:top w:val="none" w:sz="0" w:space="0" w:color="auto"/>
                            <w:left w:val="none" w:sz="0" w:space="0" w:color="auto"/>
                            <w:bottom w:val="none" w:sz="0" w:space="0" w:color="auto"/>
                            <w:right w:val="none" w:sz="0" w:space="0" w:color="auto"/>
                          </w:divBdr>
                          <w:divsChild>
                            <w:div w:id="2040736742">
                              <w:marLeft w:val="0"/>
                              <w:marRight w:val="0"/>
                              <w:marTop w:val="0"/>
                              <w:marBottom w:val="0"/>
                              <w:divBdr>
                                <w:top w:val="none" w:sz="0" w:space="0" w:color="auto"/>
                                <w:left w:val="none" w:sz="0" w:space="0" w:color="auto"/>
                                <w:bottom w:val="none" w:sz="0" w:space="0" w:color="auto"/>
                                <w:right w:val="none" w:sz="0" w:space="0" w:color="auto"/>
                              </w:divBdr>
                              <w:divsChild>
                                <w:div w:id="312760866">
                                  <w:marLeft w:val="0"/>
                                  <w:marRight w:val="0"/>
                                  <w:marTop w:val="0"/>
                                  <w:marBottom w:val="0"/>
                                  <w:divBdr>
                                    <w:top w:val="none" w:sz="0" w:space="0" w:color="auto"/>
                                    <w:left w:val="none" w:sz="0" w:space="0" w:color="auto"/>
                                    <w:bottom w:val="none" w:sz="0" w:space="0" w:color="auto"/>
                                    <w:right w:val="none" w:sz="0" w:space="0" w:color="auto"/>
                                  </w:divBdr>
                                  <w:divsChild>
                                    <w:div w:id="523248523">
                                      <w:marLeft w:val="0"/>
                                      <w:marRight w:val="0"/>
                                      <w:marTop w:val="0"/>
                                      <w:marBottom w:val="0"/>
                                      <w:divBdr>
                                        <w:top w:val="none" w:sz="0" w:space="0" w:color="auto"/>
                                        <w:left w:val="none" w:sz="0" w:space="0" w:color="auto"/>
                                        <w:bottom w:val="none" w:sz="0" w:space="0" w:color="auto"/>
                                        <w:right w:val="none" w:sz="0" w:space="0" w:color="auto"/>
                                      </w:divBdr>
                                      <w:divsChild>
                                        <w:div w:id="1502350528">
                                          <w:marLeft w:val="-75"/>
                                          <w:marRight w:val="-75"/>
                                          <w:marTop w:val="0"/>
                                          <w:marBottom w:val="0"/>
                                          <w:divBdr>
                                            <w:top w:val="none" w:sz="0" w:space="0" w:color="auto"/>
                                            <w:left w:val="none" w:sz="0" w:space="0" w:color="auto"/>
                                            <w:bottom w:val="none" w:sz="0" w:space="0" w:color="auto"/>
                                            <w:right w:val="none" w:sz="0" w:space="0" w:color="auto"/>
                                          </w:divBdr>
                                          <w:divsChild>
                                            <w:div w:id="994262723">
                                              <w:marLeft w:val="0"/>
                                              <w:marRight w:val="0"/>
                                              <w:marTop w:val="0"/>
                                              <w:marBottom w:val="0"/>
                                              <w:divBdr>
                                                <w:top w:val="none" w:sz="0" w:space="0" w:color="auto"/>
                                                <w:left w:val="none" w:sz="0" w:space="0" w:color="auto"/>
                                                <w:bottom w:val="none" w:sz="0" w:space="0" w:color="auto"/>
                                                <w:right w:val="none" w:sz="0" w:space="0" w:color="auto"/>
                                              </w:divBdr>
                                              <w:divsChild>
                                                <w:div w:id="1451045413">
                                                  <w:marLeft w:val="0"/>
                                                  <w:marRight w:val="0"/>
                                                  <w:marTop w:val="0"/>
                                                  <w:marBottom w:val="0"/>
                                                  <w:divBdr>
                                                    <w:top w:val="none" w:sz="0" w:space="0" w:color="auto"/>
                                                    <w:left w:val="none" w:sz="0" w:space="0" w:color="auto"/>
                                                    <w:bottom w:val="none" w:sz="0" w:space="0" w:color="auto"/>
                                                    <w:right w:val="none" w:sz="0" w:space="0" w:color="auto"/>
                                                  </w:divBdr>
                                                  <w:divsChild>
                                                    <w:div w:id="276063792">
                                                      <w:marLeft w:val="0"/>
                                                      <w:marRight w:val="0"/>
                                                      <w:marTop w:val="0"/>
                                                      <w:marBottom w:val="0"/>
                                                      <w:divBdr>
                                                        <w:top w:val="none" w:sz="0" w:space="0" w:color="auto"/>
                                                        <w:left w:val="none" w:sz="0" w:space="0" w:color="auto"/>
                                                        <w:bottom w:val="none" w:sz="0" w:space="0" w:color="auto"/>
                                                        <w:right w:val="none" w:sz="0" w:space="0" w:color="auto"/>
                                                      </w:divBdr>
                                                      <w:divsChild>
                                                        <w:div w:id="1358433108">
                                                          <w:marLeft w:val="0"/>
                                                          <w:marRight w:val="0"/>
                                                          <w:marTop w:val="0"/>
                                                          <w:marBottom w:val="0"/>
                                                          <w:divBdr>
                                                            <w:top w:val="none" w:sz="0" w:space="0" w:color="auto"/>
                                                            <w:left w:val="none" w:sz="0" w:space="0" w:color="auto"/>
                                                            <w:bottom w:val="none" w:sz="0" w:space="0" w:color="auto"/>
                                                            <w:right w:val="none" w:sz="0" w:space="0" w:color="auto"/>
                                                          </w:divBdr>
                                                          <w:divsChild>
                                                            <w:div w:id="584996201">
                                                              <w:marLeft w:val="0"/>
                                                              <w:marRight w:val="0"/>
                                                              <w:marTop w:val="0"/>
                                                              <w:marBottom w:val="0"/>
                                                              <w:divBdr>
                                                                <w:top w:val="none" w:sz="0" w:space="0" w:color="auto"/>
                                                                <w:left w:val="none" w:sz="0" w:space="0" w:color="auto"/>
                                                                <w:bottom w:val="none" w:sz="0" w:space="0" w:color="auto"/>
                                                                <w:right w:val="none" w:sz="0" w:space="0" w:color="auto"/>
                                                              </w:divBdr>
                                                              <w:divsChild>
                                                                <w:div w:id="12963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Macintosh Word</Application>
  <DocSecurity>0</DocSecurity>
  <Lines>18</Lines>
  <Paragraphs>5</Paragraphs>
  <ScaleCrop>false</ScaleCrop>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2019-01-28T13:31:00Z</dcterms:created>
  <dcterms:modified xsi:type="dcterms:W3CDTF">2019-01-28T13:31:00Z</dcterms:modified>
</cp:coreProperties>
</file>