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81" w:rsidRPr="00570717" w:rsidRDefault="00DF3381" w:rsidP="00DF3381">
      <w:pPr>
        <w:shd w:val="clear" w:color="auto" w:fill="FFFFFF"/>
        <w:jc w:val="both"/>
        <w:rPr>
          <w:b/>
          <w:bCs/>
          <w:w w:val="100"/>
        </w:rPr>
      </w:pPr>
    </w:p>
    <w:p w:rsidR="00DF3381" w:rsidRPr="00874D32" w:rsidRDefault="00DF3381" w:rsidP="00DF3381">
      <w:pPr>
        <w:shd w:val="clear" w:color="auto" w:fill="FFFFFF"/>
        <w:jc w:val="center"/>
        <w:rPr>
          <w:b/>
          <w:bCs/>
          <w:w w:val="100"/>
        </w:rPr>
      </w:pPr>
      <w:r w:rsidRPr="00874D32">
        <w:rPr>
          <w:b/>
          <w:bCs/>
          <w:w w:val="100"/>
        </w:rPr>
        <w:t xml:space="preserve">Ordonanță </w:t>
      </w:r>
    </w:p>
    <w:p w:rsidR="00DF3381" w:rsidRPr="00874D32" w:rsidRDefault="00DF3381" w:rsidP="00DF3381">
      <w:pPr>
        <w:shd w:val="clear" w:color="auto" w:fill="FFFFFF"/>
        <w:jc w:val="center"/>
        <w:rPr>
          <w:b/>
          <w:w w:val="100"/>
        </w:rPr>
      </w:pPr>
      <w:r w:rsidRPr="00874D32">
        <w:rPr>
          <w:b/>
          <w:bCs/>
          <w:w w:val="100"/>
        </w:rPr>
        <w:t xml:space="preserve">privind </w:t>
      </w:r>
      <w:r w:rsidRPr="00874D32">
        <w:rPr>
          <w:b/>
          <w:w w:val="100"/>
        </w:rPr>
        <w:t>reglementarea unor măsuri fiscal-bugetare</w:t>
      </w:r>
    </w:p>
    <w:p w:rsidR="00DF3381" w:rsidRPr="00874D32" w:rsidRDefault="00DF3381" w:rsidP="00DF3381">
      <w:pPr>
        <w:rPr>
          <w:b/>
        </w:rPr>
      </w:pPr>
    </w:p>
    <w:p w:rsidR="00DF3381" w:rsidRPr="00874D32" w:rsidRDefault="00DF3381" w:rsidP="00DF3381">
      <w:pPr>
        <w:shd w:val="clear" w:color="auto" w:fill="FFFFFF"/>
        <w:jc w:val="center"/>
        <w:rPr>
          <w:bCs/>
          <w:w w:val="100"/>
        </w:rPr>
      </w:pPr>
    </w:p>
    <w:p w:rsidR="00DF3381" w:rsidRPr="00874D32" w:rsidRDefault="00DF3381" w:rsidP="00DF3381">
      <w:pPr>
        <w:shd w:val="clear" w:color="auto" w:fill="FFFFFF"/>
        <w:jc w:val="both"/>
        <w:rPr>
          <w:bCs/>
          <w:w w:val="100"/>
        </w:rPr>
      </w:pPr>
    </w:p>
    <w:p w:rsidR="00DF3381" w:rsidRPr="00874D32" w:rsidRDefault="00DF3381" w:rsidP="00DF3381">
      <w:pPr>
        <w:shd w:val="clear" w:color="auto" w:fill="FFFFFF"/>
        <w:jc w:val="both"/>
        <w:rPr>
          <w:w w:val="100"/>
        </w:rPr>
      </w:pPr>
      <w:r w:rsidRPr="00874D32">
        <w:rPr>
          <w:w w:val="100"/>
        </w:rPr>
        <w:t xml:space="preserve">În temeiul art. 115 alin. (1) din </w:t>
      </w:r>
      <w:hyperlink r:id="rId5" w:tooltip="CONSTITUŢIA ROMÂNIEI - REPUBLICARE (act publicat in M.Of. 767 din 31-oct-2003)" w:history="1">
        <w:r w:rsidRPr="00874D32">
          <w:rPr>
            <w:bCs/>
            <w:w w:val="100"/>
          </w:rPr>
          <w:t>Constituţia României</w:t>
        </w:r>
      </w:hyperlink>
      <w:r w:rsidRPr="00874D32">
        <w:rPr>
          <w:w w:val="100"/>
        </w:rPr>
        <w:t xml:space="preserve">, republicată, și al art. 1 , punctul I.1. din </w:t>
      </w:r>
      <w:r w:rsidRPr="00874D32">
        <w:rPr>
          <w:bCs/>
          <w:w w:val="100"/>
        </w:rPr>
        <w:t>Legea nr. 4 din 4 ianuarie 2019 privind abilitarea Guvernului de a emite ordonanţe</w:t>
      </w:r>
    </w:p>
    <w:p w:rsidR="00DF3381" w:rsidRPr="00874D32" w:rsidRDefault="00DF3381" w:rsidP="00DF3381">
      <w:pPr>
        <w:shd w:val="clear" w:color="auto" w:fill="FFFFFF"/>
        <w:jc w:val="both"/>
        <w:rPr>
          <w:bCs/>
          <w:w w:val="100"/>
        </w:rPr>
      </w:pPr>
      <w:bookmarkStart w:id="0" w:name="do|pa1"/>
      <w:bookmarkStart w:id="1" w:name="do|ar1"/>
      <w:bookmarkEnd w:id="0"/>
    </w:p>
    <w:p w:rsidR="00DF3381" w:rsidRPr="00874D32" w:rsidRDefault="00DF3381" w:rsidP="00DF3381">
      <w:pPr>
        <w:shd w:val="clear" w:color="auto" w:fill="FFFFFF"/>
        <w:jc w:val="both"/>
        <w:rPr>
          <w:bCs/>
          <w:w w:val="100"/>
        </w:rPr>
      </w:pPr>
    </w:p>
    <w:p w:rsidR="00DF3381" w:rsidRPr="00874D32" w:rsidRDefault="00DF3381" w:rsidP="00DF3381">
      <w:pPr>
        <w:shd w:val="clear" w:color="auto" w:fill="FFFFFF"/>
        <w:jc w:val="both"/>
        <w:rPr>
          <w:bCs/>
          <w:w w:val="100"/>
        </w:rPr>
      </w:pPr>
      <w:r w:rsidRPr="00874D32">
        <w:rPr>
          <w:b/>
          <w:bCs/>
          <w:w w:val="100"/>
        </w:rPr>
        <w:t xml:space="preserve">Guvernul </w:t>
      </w:r>
      <w:r w:rsidRPr="00874D32">
        <w:rPr>
          <w:bCs/>
          <w:w w:val="100"/>
        </w:rPr>
        <w:t>adoptă prezenta ordonanță.</w:t>
      </w:r>
    </w:p>
    <w:p w:rsidR="00DF3381" w:rsidRPr="00874D32" w:rsidRDefault="00DF3381" w:rsidP="00DF3381">
      <w:pPr>
        <w:shd w:val="clear" w:color="auto" w:fill="FFFFFF"/>
        <w:jc w:val="both"/>
        <w:rPr>
          <w:bCs/>
          <w:w w:val="100"/>
        </w:rPr>
      </w:pPr>
    </w:p>
    <w:p w:rsidR="00DF3381" w:rsidRPr="00874D32" w:rsidRDefault="00DF3381" w:rsidP="00DF3381">
      <w:pPr>
        <w:shd w:val="clear" w:color="auto" w:fill="FFFFFF"/>
        <w:jc w:val="both"/>
        <w:rPr>
          <w:b/>
          <w:bCs/>
          <w:w w:val="100"/>
        </w:rPr>
      </w:pPr>
    </w:p>
    <w:p w:rsidR="00DF3381" w:rsidRPr="00874D32" w:rsidRDefault="00DF3381" w:rsidP="00DF3381">
      <w:pPr>
        <w:shd w:val="clear" w:color="auto" w:fill="FFFFFF"/>
        <w:jc w:val="both"/>
        <w:rPr>
          <w:b/>
          <w:bCs/>
          <w:w w:val="100"/>
        </w:rPr>
      </w:pPr>
    </w:p>
    <w:bookmarkEnd w:id="1"/>
    <w:p w:rsidR="00A369DA" w:rsidRPr="00874D32" w:rsidRDefault="00A369DA" w:rsidP="00A369DA">
      <w:pPr>
        <w:shd w:val="clear" w:color="auto" w:fill="FFFFFF"/>
        <w:jc w:val="both"/>
        <w:rPr>
          <w:b/>
          <w:bCs/>
          <w:w w:val="100"/>
        </w:rPr>
      </w:pPr>
      <w:r w:rsidRPr="00874D32">
        <w:rPr>
          <w:b/>
          <w:bCs/>
          <w:w w:val="100"/>
        </w:rPr>
        <w:t>Art. 1.</w:t>
      </w:r>
    </w:p>
    <w:p w:rsidR="00A369DA" w:rsidRPr="00874D32" w:rsidRDefault="00A369DA" w:rsidP="00A369DA">
      <w:pPr>
        <w:shd w:val="clear" w:color="auto" w:fill="FFFFFF"/>
        <w:jc w:val="both"/>
        <w:rPr>
          <w:w w:val="100"/>
        </w:rPr>
      </w:pPr>
    </w:p>
    <w:p w:rsidR="00A369DA" w:rsidRPr="00874D32" w:rsidRDefault="00A369DA" w:rsidP="00A369DA">
      <w:pPr>
        <w:shd w:val="clear" w:color="auto" w:fill="FFFFFF"/>
        <w:jc w:val="both"/>
      </w:pPr>
      <w:bookmarkStart w:id="2" w:name="do|ar1|pa1"/>
      <w:bookmarkEnd w:id="2"/>
      <w:r w:rsidRPr="00874D32">
        <w:rPr>
          <w:rStyle w:val="Hyperlink"/>
          <w:color w:val="auto"/>
          <w:u w:val="none"/>
        </w:rPr>
        <w:t>(1)</w:t>
      </w:r>
      <w:r w:rsidRPr="00874D32">
        <w:t xml:space="preserve"> Ministerul Culturii și Identității Naționale asigură din sumele aprobate anual la Capitolul67.01 Cultura, Recreereși Religie,  Titlul 55 Alte Transferuri, finanțarea cheltuielilor aferente proiectului cultural </w:t>
      </w:r>
      <w:r w:rsidRPr="00874D32">
        <w:rPr>
          <w:rStyle w:val="do1"/>
          <w:b w:val="0"/>
          <w:i/>
          <w:sz w:val="24"/>
          <w:szCs w:val="24"/>
        </w:rPr>
        <w:t>Orchestra Uniunii Europene</w:t>
      </w:r>
      <w:r w:rsidRPr="00874D32">
        <w:t>,</w:t>
      </w:r>
      <w:r w:rsidR="00570717" w:rsidRPr="00874D32">
        <w:t xml:space="preserve"> </w:t>
      </w:r>
      <w:r w:rsidRPr="00874D32">
        <w:t>prin intermediul ARTEXIM, instituție publică subordonată Ministerului Culturii și Identității Naționale.</w:t>
      </w:r>
    </w:p>
    <w:p w:rsidR="00A369DA" w:rsidRPr="00874D32" w:rsidRDefault="00A369DA" w:rsidP="00A369DA">
      <w:pPr>
        <w:shd w:val="clear" w:color="auto" w:fill="FFFFFF"/>
        <w:jc w:val="both"/>
      </w:pPr>
      <w:r w:rsidRPr="00874D32">
        <w:rPr>
          <w:b/>
        </w:rPr>
        <w:t>(2)</w:t>
      </w:r>
      <w:r w:rsidR="00570717" w:rsidRPr="00874D32">
        <w:rPr>
          <w:b/>
        </w:rPr>
        <w:t xml:space="preserve"> </w:t>
      </w:r>
      <w:r w:rsidRPr="00874D32">
        <w:t>Ministerul Culturii și Identității Naționale asigură din sumele aprobate anual la Capitolul 67.01 Cultura, Recreere și Religie,  Titlul 55 Alte Transferuri, finantarea cheltuielilor aferente proiectelor culturale cu impact la nivel național și european, altele decât cel prevăzut la alin. (1),</w:t>
      </w:r>
      <w:r w:rsidR="00031C8E">
        <w:t xml:space="preserve"> stabilite anual prin ordin al ministrului culturii și identității naționale, </w:t>
      </w:r>
      <w:r w:rsidRPr="00874D32">
        <w:t xml:space="preserve"> prin intermediul ARTEXIM, instituție publică subordonată Ministerului Culturii și Identității Naționale.</w:t>
      </w:r>
    </w:p>
    <w:p w:rsidR="00A369DA" w:rsidRPr="00874D32" w:rsidRDefault="00A369DA" w:rsidP="00A369DA">
      <w:pPr>
        <w:shd w:val="clear" w:color="auto" w:fill="FFFFFF"/>
        <w:jc w:val="both"/>
      </w:pPr>
      <w:r w:rsidRPr="00874D32">
        <w:rPr>
          <w:rStyle w:val="tal1"/>
          <w:b/>
        </w:rPr>
        <w:t>(3)</w:t>
      </w:r>
      <w:r w:rsidRPr="00874D32">
        <w:rPr>
          <w:rStyle w:val="tal1"/>
        </w:rPr>
        <w:t xml:space="preserve"> Pentru pregătirea şi desfăşurarea proiectelor culturale prevăzute la alin.(1) și (2</w:t>
      </w:r>
      <w:r w:rsidR="003F5EC9" w:rsidRPr="00874D32">
        <w:rPr>
          <w:rStyle w:val="tal1"/>
        </w:rPr>
        <w:t>) se</w:t>
      </w:r>
      <w:r w:rsidRPr="00874D32">
        <w:rPr>
          <w:rStyle w:val="tal1"/>
        </w:rPr>
        <w:t xml:space="preserve"> pot efectua categoriile de cheltuieli prevăzute la art. 4 alin. (1) din Ordonanţa Guvernului nr. </w:t>
      </w:r>
      <w:hyperlink r:id="rId6" w:history="1">
        <w:r w:rsidRPr="00874D32">
          <w:rPr>
            <w:rStyle w:val="Hyperlink"/>
            <w:b w:val="0"/>
            <w:color w:val="auto"/>
            <w:u w:val="none"/>
          </w:rPr>
          <w:t>51/1998</w:t>
        </w:r>
      </w:hyperlink>
      <w:r w:rsidRPr="00874D32">
        <w:rPr>
          <w:rStyle w:val="tal1"/>
        </w:rPr>
        <w:t xml:space="preserve">privind îmbunătăţirea sistemului de finanţare a programelor, proiectelor şi acţiunilor culturale, aprobată cu modificări şi completări prin Legea nr. </w:t>
      </w:r>
      <w:hyperlink r:id="rId7" w:tooltip="pentru aprobarea Ordonantei Guvernului nr. 51/1998 privind imbunatatirea sistemului de finantare a programelor si proiectelor culturale (act publicat in M.Of. 270 din 24-mai-2001)" w:history="1">
        <w:r w:rsidRPr="00874D32">
          <w:rPr>
            <w:rStyle w:val="Hyperlink"/>
            <w:b w:val="0"/>
            <w:color w:val="auto"/>
            <w:u w:val="none"/>
          </w:rPr>
          <w:t>245/2001</w:t>
        </w:r>
      </w:hyperlink>
      <w:r w:rsidRPr="00874D32">
        <w:rPr>
          <w:rStyle w:val="tal1"/>
        </w:rPr>
        <w:t>, cu modificările şi completările ulterioare.</w:t>
      </w:r>
    </w:p>
    <w:p w:rsidR="00A369DA" w:rsidRPr="00874D32" w:rsidRDefault="00A369DA" w:rsidP="00A369DA">
      <w:pPr>
        <w:shd w:val="clear" w:color="auto" w:fill="FFFFFF"/>
        <w:jc w:val="both"/>
      </w:pPr>
    </w:p>
    <w:p w:rsidR="00A369DA" w:rsidRPr="00874D32" w:rsidRDefault="00A369DA" w:rsidP="00A369DA">
      <w:pPr>
        <w:shd w:val="clear" w:color="auto" w:fill="FFFFFF"/>
        <w:jc w:val="both"/>
        <w:rPr>
          <w:b/>
        </w:rPr>
      </w:pPr>
      <w:r w:rsidRPr="00874D32">
        <w:rPr>
          <w:b/>
        </w:rPr>
        <w:t>Art. 2</w:t>
      </w:r>
    </w:p>
    <w:p w:rsidR="00A369DA" w:rsidRPr="00874D32" w:rsidRDefault="00A369DA" w:rsidP="00A369DA">
      <w:pPr>
        <w:shd w:val="clear" w:color="auto" w:fill="FFFFFF"/>
        <w:jc w:val="both"/>
      </w:pPr>
      <w:r w:rsidRPr="00874D32">
        <w:t xml:space="preserve">Pentru organizarea şi desfăşurarea proiectului cultural </w:t>
      </w:r>
      <w:r w:rsidRPr="00874D32">
        <w:rPr>
          <w:rStyle w:val="do1"/>
          <w:b w:val="0"/>
          <w:i/>
          <w:sz w:val="24"/>
          <w:szCs w:val="24"/>
        </w:rPr>
        <w:t>Orchestra Uniunii Europene</w:t>
      </w:r>
      <w:r w:rsidRPr="00874D32">
        <w:t>, se stabilesc următoarele atribuţii şi responsabilităţi:</w:t>
      </w:r>
    </w:p>
    <w:p w:rsidR="00A369DA" w:rsidRPr="00874D32" w:rsidRDefault="00A369DA" w:rsidP="00A369DA">
      <w:pPr>
        <w:shd w:val="clear" w:color="auto" w:fill="FFFFFF"/>
        <w:ind w:firstLine="720"/>
        <w:jc w:val="both"/>
        <w:rPr>
          <w:b/>
        </w:rPr>
      </w:pPr>
      <w:r w:rsidRPr="00874D32">
        <w:rPr>
          <w:b/>
          <w:bCs/>
        </w:rPr>
        <w:t xml:space="preserve">(A) </w:t>
      </w:r>
      <w:r w:rsidRPr="00874D32">
        <w:t>Ministerul Culturii şi Identității Naționale, în calitate de coordonator și finanțator  al proiectului cultural</w:t>
      </w:r>
      <w:r w:rsidRPr="00874D32">
        <w:rPr>
          <w:rStyle w:val="do1"/>
          <w:b w:val="0"/>
          <w:i/>
          <w:sz w:val="24"/>
          <w:szCs w:val="24"/>
        </w:rPr>
        <w:t>Orchestra Uniunii Europene</w:t>
      </w:r>
      <w:r w:rsidRPr="00874D32">
        <w:rPr>
          <w:b/>
        </w:rPr>
        <w:t>:</w:t>
      </w:r>
    </w:p>
    <w:p w:rsidR="00A369DA" w:rsidRPr="00874D32" w:rsidRDefault="00A369DA" w:rsidP="00A369DA">
      <w:pPr>
        <w:shd w:val="clear" w:color="auto" w:fill="FFFFFF"/>
        <w:jc w:val="both"/>
      </w:pPr>
      <w:bookmarkStart w:id="3" w:name="do|ar4|alA|lia"/>
      <w:bookmarkEnd w:id="3"/>
      <w:r w:rsidRPr="00874D32">
        <w:rPr>
          <w:b/>
          <w:bCs/>
        </w:rPr>
        <w:t>a)</w:t>
      </w:r>
      <w:bookmarkStart w:id="4" w:name="do|ar4|alA|lib"/>
      <w:bookmarkEnd w:id="4"/>
      <w:r w:rsidRPr="00874D32">
        <w:t>coordonează acțiunile principale, în colaborare cu ARTEXIM, și asigură legătura  acestei instituții cu alte autorități și instituții implicate;</w:t>
      </w:r>
    </w:p>
    <w:p w:rsidR="00A369DA" w:rsidRPr="00874D32" w:rsidRDefault="00A369DA" w:rsidP="00A369DA">
      <w:pPr>
        <w:shd w:val="clear" w:color="auto" w:fill="FFFFFF"/>
        <w:jc w:val="both"/>
      </w:pPr>
      <w:bookmarkStart w:id="5" w:name="do|ar4|alA|lic"/>
      <w:bookmarkEnd w:id="5"/>
      <w:r w:rsidRPr="00874D32">
        <w:rPr>
          <w:b/>
          <w:bCs/>
        </w:rPr>
        <w:t>b)</w:t>
      </w:r>
      <w:bookmarkStart w:id="6" w:name="do|ar4|alA|lid"/>
      <w:bookmarkEnd w:id="6"/>
      <w:r w:rsidRPr="00874D32">
        <w:t xml:space="preserve"> asigură finanțarea proiectului cultural </w:t>
      </w:r>
      <w:r w:rsidRPr="00874D32">
        <w:rPr>
          <w:rStyle w:val="do1"/>
          <w:b w:val="0"/>
          <w:i/>
          <w:sz w:val="24"/>
          <w:szCs w:val="24"/>
        </w:rPr>
        <w:t>Orchestra Uniunii Europene</w:t>
      </w:r>
      <w:r w:rsidRPr="00874D32">
        <w:t xml:space="preserve"> pe bază de contract de finanțare, încheiat cu ARTEXIM, cu încadrarea în bugetul  alocat de Ministerul Culturii si Identității Naționale cu această destinație;</w:t>
      </w:r>
    </w:p>
    <w:p w:rsidR="00A369DA" w:rsidRPr="00874D32" w:rsidRDefault="00A369DA" w:rsidP="00A369DA">
      <w:pPr>
        <w:shd w:val="clear" w:color="auto" w:fill="FFFFFF"/>
        <w:jc w:val="both"/>
      </w:pPr>
      <w:bookmarkStart w:id="7" w:name="do|ar4|alA|lie"/>
      <w:bookmarkEnd w:id="7"/>
      <w:r w:rsidRPr="00874D32">
        <w:rPr>
          <w:b/>
          <w:bCs/>
        </w:rPr>
        <w:t>d)</w:t>
      </w:r>
      <w:bookmarkStart w:id="8" w:name="do|ar4|alA|lif"/>
      <w:bookmarkEnd w:id="8"/>
      <w:r w:rsidR="00031C8E">
        <w:rPr>
          <w:b/>
          <w:bCs/>
        </w:rPr>
        <w:t xml:space="preserve"> </w:t>
      </w:r>
      <w:r w:rsidRPr="00874D32">
        <w:t>asigură</w:t>
      </w:r>
      <w:r w:rsidR="00031C8E">
        <w:t>,</w:t>
      </w:r>
      <w:r w:rsidR="00031C8E" w:rsidRPr="00031C8E">
        <w:t xml:space="preserve"> </w:t>
      </w:r>
      <w:r w:rsidR="00031C8E">
        <w:t>de la</w:t>
      </w:r>
      <w:r w:rsidR="00031C8E" w:rsidRPr="00874D32">
        <w:t xml:space="preserve"> instituţiil</w:t>
      </w:r>
      <w:r w:rsidR="00031C8E">
        <w:t>e</w:t>
      </w:r>
      <w:r w:rsidR="00031C8E" w:rsidRPr="00874D32">
        <w:t xml:space="preserve"> publice din subordine</w:t>
      </w:r>
      <w:r w:rsidR="00031C8E">
        <w:t>,</w:t>
      </w:r>
      <w:r w:rsidRPr="00874D32">
        <w:t xml:space="preserve"> sălile şi celelalte spaţii </w:t>
      </w:r>
      <w:r w:rsidR="00031C8E">
        <w:t xml:space="preserve">necesare </w:t>
      </w:r>
      <w:r w:rsidRPr="00874D32">
        <w:t>pentru pregătirea şi desfăşurarea concertelor și spectacolelor derulate de Orchestră.</w:t>
      </w:r>
    </w:p>
    <w:p w:rsidR="00A369DA" w:rsidRPr="00874D32" w:rsidRDefault="00A369DA" w:rsidP="00A369DA">
      <w:pPr>
        <w:shd w:val="clear" w:color="auto" w:fill="FFFFFF"/>
        <w:ind w:firstLine="720"/>
        <w:jc w:val="both"/>
        <w:rPr>
          <w:b/>
        </w:rPr>
      </w:pPr>
      <w:r w:rsidRPr="00874D32">
        <w:rPr>
          <w:b/>
        </w:rPr>
        <w:t xml:space="preserve">(B) </w:t>
      </w:r>
      <w:r w:rsidRPr="00874D32">
        <w:t>ARTEXIM,în calitate de organizator al proiectului cultural</w:t>
      </w:r>
      <w:r w:rsidR="003F5EC9" w:rsidRPr="00874D32">
        <w:t xml:space="preserve"> </w:t>
      </w:r>
      <w:r w:rsidRPr="00874D32">
        <w:rPr>
          <w:rStyle w:val="do1"/>
          <w:b w:val="0"/>
          <w:i/>
          <w:sz w:val="24"/>
          <w:szCs w:val="24"/>
        </w:rPr>
        <w:t>Orchestra Uniunii Europene</w:t>
      </w:r>
      <w:r w:rsidRPr="00874D32">
        <w:t>:</w:t>
      </w:r>
    </w:p>
    <w:p w:rsidR="00A369DA" w:rsidRPr="00874D32" w:rsidRDefault="00A369DA" w:rsidP="00A369DA">
      <w:pPr>
        <w:shd w:val="clear" w:color="auto" w:fill="FFFFFF"/>
        <w:jc w:val="both"/>
      </w:pPr>
      <w:bookmarkStart w:id="9" w:name="do|ar4|alG|lia"/>
      <w:bookmarkEnd w:id="9"/>
      <w:r w:rsidRPr="00874D32">
        <w:rPr>
          <w:b/>
          <w:bCs/>
        </w:rPr>
        <w:t xml:space="preserve">a) </w:t>
      </w:r>
      <w:r w:rsidRPr="00874D32">
        <w:t xml:space="preserve">urmăreşte, împreună cu directorul artistic al </w:t>
      </w:r>
      <w:r w:rsidRPr="00874D32">
        <w:rPr>
          <w:i/>
        </w:rPr>
        <w:t>Orchestrei</w:t>
      </w:r>
      <w:r w:rsidRPr="00874D32">
        <w:t>, îndeplinirea formalităţilor preliminare necesare contactării şi confirmării prezenţei artiştilor, formaţiilor şi orchestrelor pentru participarea la evenimentele culturale programate;</w:t>
      </w:r>
    </w:p>
    <w:p w:rsidR="00A369DA" w:rsidRPr="00874D32" w:rsidRDefault="00A369DA" w:rsidP="00A369DA">
      <w:pPr>
        <w:shd w:val="clear" w:color="auto" w:fill="FFFFFF"/>
        <w:jc w:val="both"/>
      </w:pPr>
      <w:bookmarkStart w:id="10" w:name="do|ar4|alG|lib"/>
      <w:bookmarkEnd w:id="10"/>
      <w:r w:rsidRPr="00874D32">
        <w:rPr>
          <w:b/>
          <w:bCs/>
        </w:rPr>
        <w:lastRenderedPageBreak/>
        <w:t>b)</w:t>
      </w:r>
      <w:bookmarkStart w:id="11" w:name="do|ar4|alG|lic"/>
      <w:bookmarkEnd w:id="11"/>
      <w:r w:rsidRPr="00874D32">
        <w:t>răspunde pentru executarea obligaţiilor asumate prin contractele încheiate cu Ministerul Culturii și Identității Naționale și cu participanţii la reprezentațiile Orchestrei;</w:t>
      </w:r>
    </w:p>
    <w:p w:rsidR="00A369DA" w:rsidRPr="00874D32" w:rsidRDefault="00A369DA" w:rsidP="00A369DA">
      <w:pPr>
        <w:shd w:val="clear" w:color="auto" w:fill="FFFFFF"/>
        <w:jc w:val="both"/>
      </w:pPr>
      <w:bookmarkStart w:id="12" w:name="do|ar4|alG|lid"/>
      <w:bookmarkEnd w:id="12"/>
      <w:r w:rsidRPr="00874D32">
        <w:rPr>
          <w:b/>
          <w:bCs/>
        </w:rPr>
        <w:t xml:space="preserve">c) </w:t>
      </w:r>
      <w:bookmarkStart w:id="13" w:name="do|ar4|alG|lie"/>
      <w:bookmarkEnd w:id="13"/>
      <w:r w:rsidRPr="00874D32">
        <w:t>asigură pregătirea, organizarea și desfășurarea în bune condiții a evenimentelor din cadrul proiectului cultural</w:t>
      </w:r>
      <w:r w:rsidR="003F5EC9" w:rsidRPr="00874D32">
        <w:t xml:space="preserve"> </w:t>
      </w:r>
      <w:r w:rsidRPr="00874D32">
        <w:rPr>
          <w:rStyle w:val="do1"/>
          <w:b w:val="0"/>
          <w:i/>
          <w:sz w:val="24"/>
          <w:szCs w:val="24"/>
        </w:rPr>
        <w:t>Orchestra Uniunii Europene</w:t>
      </w:r>
      <w:r w:rsidRPr="00874D32">
        <w:rPr>
          <w:i/>
          <w:strike/>
        </w:rPr>
        <w:t xml:space="preserve"> i</w:t>
      </w:r>
      <w:r w:rsidRPr="00874D32">
        <w:t>;</w:t>
      </w:r>
    </w:p>
    <w:p w:rsidR="00A369DA" w:rsidRPr="00874D32" w:rsidRDefault="00A369DA" w:rsidP="00A369DA">
      <w:pPr>
        <w:shd w:val="clear" w:color="auto" w:fill="FFFFFF"/>
        <w:jc w:val="both"/>
      </w:pPr>
      <w:bookmarkStart w:id="14" w:name="do|ar4|alG|lif"/>
      <w:bookmarkEnd w:id="14"/>
      <w:r w:rsidRPr="00874D32">
        <w:rPr>
          <w:b/>
          <w:bCs/>
        </w:rPr>
        <w:t>d)</w:t>
      </w:r>
      <w:bookmarkStart w:id="15" w:name="do|ar4|alG|lig"/>
      <w:bookmarkEnd w:id="15"/>
      <w:r w:rsidRPr="00874D32">
        <w:t xml:space="preserve">realizează un program promoţional şi de imagine și materiale pentru punerea în valoare a culturii și coeziunii europene, prin valorificarea drepturilor de înregistrare, difuzare şi redifuzare a reprezentațiilor </w:t>
      </w:r>
      <w:r w:rsidRPr="00874D32">
        <w:rPr>
          <w:i/>
        </w:rPr>
        <w:t>Orchestrei.</w:t>
      </w:r>
    </w:p>
    <w:p w:rsidR="00A369DA" w:rsidRPr="00874D32" w:rsidRDefault="00A369DA" w:rsidP="00A369DA">
      <w:pPr>
        <w:shd w:val="clear" w:color="auto" w:fill="FFFFFF"/>
        <w:jc w:val="both"/>
        <w:rPr>
          <w:b/>
          <w:bCs/>
        </w:rPr>
      </w:pPr>
      <w:bookmarkStart w:id="16" w:name="do|ar4|alG|lih"/>
      <w:bookmarkEnd w:id="16"/>
    </w:p>
    <w:p w:rsidR="00A369DA" w:rsidRPr="00874D32" w:rsidRDefault="00A369DA" w:rsidP="00A369DA">
      <w:pPr>
        <w:shd w:val="clear" w:color="auto" w:fill="FFFFFF"/>
        <w:jc w:val="both"/>
      </w:pPr>
      <w:r w:rsidRPr="00874D32">
        <w:rPr>
          <w:b/>
          <w:bCs/>
        </w:rPr>
        <w:t>Art. 3</w:t>
      </w:r>
    </w:p>
    <w:p w:rsidR="00A46B5F" w:rsidRDefault="00A369DA" w:rsidP="00A369DA">
      <w:pPr>
        <w:shd w:val="clear" w:color="auto" w:fill="FFFFFF"/>
        <w:jc w:val="both"/>
      </w:pPr>
      <w:bookmarkStart w:id="17" w:name="do|ar5|al1"/>
      <w:bookmarkEnd w:id="17"/>
      <w:r w:rsidRPr="00874D32">
        <w:rPr>
          <w:b/>
          <w:bCs/>
        </w:rPr>
        <w:t xml:space="preserve">(1) </w:t>
      </w:r>
      <w:r w:rsidRPr="00874D32">
        <w:t>Pentru buna organizare şi desfăşurare a proiectului cultural</w:t>
      </w:r>
      <w:r w:rsidR="00570717" w:rsidRPr="00874D32">
        <w:t xml:space="preserve"> </w:t>
      </w:r>
      <w:r w:rsidRPr="00874D32">
        <w:rPr>
          <w:rStyle w:val="do1"/>
          <w:b w:val="0"/>
          <w:i/>
          <w:sz w:val="24"/>
          <w:szCs w:val="24"/>
        </w:rPr>
        <w:t>Orchestra Uniunii Europene</w:t>
      </w:r>
      <w:r w:rsidR="00570717" w:rsidRPr="00874D32">
        <w:rPr>
          <w:rStyle w:val="do1"/>
          <w:b w:val="0"/>
          <w:i/>
          <w:sz w:val="24"/>
          <w:szCs w:val="24"/>
        </w:rPr>
        <w:t xml:space="preserve"> </w:t>
      </w:r>
      <w:r w:rsidRPr="00874D32">
        <w:t xml:space="preserve">se constituie, la nivelul ARTEXIM, un Comitet Director, organism consultativ fără personalitate juridică, din care vor face parte și câte un reprezentant desemnat de Ministerul Culturii și Identității Naționale și de Ministerul Afacerilor Externe. </w:t>
      </w:r>
      <w:bookmarkStart w:id="18" w:name="do|ar5|al2"/>
      <w:bookmarkEnd w:id="18"/>
    </w:p>
    <w:p w:rsidR="00A369DA" w:rsidRPr="00874D32" w:rsidRDefault="00A369DA" w:rsidP="00A369DA">
      <w:pPr>
        <w:shd w:val="clear" w:color="auto" w:fill="FFFFFF"/>
        <w:jc w:val="both"/>
      </w:pPr>
      <w:r w:rsidRPr="00874D32">
        <w:rPr>
          <w:b/>
          <w:bCs/>
        </w:rPr>
        <w:t xml:space="preserve">(2) </w:t>
      </w:r>
      <w:r w:rsidRPr="00874D32">
        <w:t>Comitetul Director se organizează potrivit regulamentului aprobat prin decizie a directorului ARTEXIM și se reuneşte, la convocarea directorului artistic sau a directorului ARTEXIM, ori de câte ori este necesar pentru pregătirea evenimentelor culturale</w:t>
      </w:r>
      <w:r w:rsidR="00570717" w:rsidRPr="00874D32">
        <w:t xml:space="preserve"> </w:t>
      </w:r>
      <w:r w:rsidRPr="00874D32">
        <w:t>din cadrul proiectului cultural</w:t>
      </w:r>
      <w:r w:rsidR="00570717" w:rsidRPr="00874D32">
        <w:t xml:space="preserve"> </w:t>
      </w:r>
      <w:r w:rsidRPr="00874D32">
        <w:rPr>
          <w:rStyle w:val="do1"/>
          <w:b w:val="0"/>
          <w:i/>
          <w:sz w:val="24"/>
          <w:szCs w:val="24"/>
        </w:rPr>
        <w:t>Orchestra Uniunii Europene</w:t>
      </w:r>
      <w:r w:rsidR="00570717" w:rsidRPr="00874D32">
        <w:rPr>
          <w:rStyle w:val="do1"/>
          <w:b w:val="0"/>
          <w:i/>
          <w:sz w:val="24"/>
          <w:szCs w:val="24"/>
        </w:rPr>
        <w:t>.</w:t>
      </w:r>
    </w:p>
    <w:p w:rsidR="00A369DA" w:rsidRPr="00874D32" w:rsidRDefault="00A369DA" w:rsidP="00A369DA">
      <w:pPr>
        <w:shd w:val="clear" w:color="auto" w:fill="FFFFFF"/>
        <w:jc w:val="both"/>
        <w:rPr>
          <w:b/>
          <w:bCs/>
        </w:rPr>
      </w:pPr>
    </w:p>
    <w:p w:rsidR="00A369DA" w:rsidRPr="00874D32" w:rsidRDefault="00A369DA" w:rsidP="00A369DA">
      <w:pPr>
        <w:shd w:val="clear" w:color="auto" w:fill="FFFFFF"/>
        <w:jc w:val="both"/>
      </w:pPr>
      <w:r w:rsidRPr="00874D32">
        <w:rPr>
          <w:b/>
          <w:bCs/>
        </w:rPr>
        <w:t>Art. 4</w:t>
      </w:r>
    </w:p>
    <w:p w:rsidR="00A369DA" w:rsidRPr="00874D32" w:rsidRDefault="00A369DA" w:rsidP="00A369DA">
      <w:pPr>
        <w:pStyle w:val="Heading1"/>
        <w:jc w:val="both"/>
        <w:rPr>
          <w:rFonts w:ascii="Arial" w:hAnsi="Arial" w:cs="Arial"/>
          <w:color w:val="auto"/>
          <w:sz w:val="24"/>
          <w:szCs w:val="24"/>
        </w:rPr>
      </w:pPr>
      <w:bookmarkStart w:id="19" w:name="do|ar6|al1"/>
      <w:bookmarkEnd w:id="19"/>
      <w:r w:rsidRPr="00874D32">
        <w:rPr>
          <w:rFonts w:ascii="Arial" w:eastAsia="Times New Roman" w:hAnsi="Arial" w:cs="Arial"/>
          <w:b/>
          <w:bCs/>
          <w:color w:val="auto"/>
          <w:sz w:val="24"/>
          <w:szCs w:val="24"/>
          <w:bdr w:val="none" w:sz="0" w:space="0" w:color="auto"/>
        </w:rPr>
        <w:t>(1)</w:t>
      </w:r>
      <w:r w:rsidRPr="00874D32">
        <w:rPr>
          <w:rFonts w:ascii="Arial" w:hAnsi="Arial" w:cs="Arial"/>
          <w:color w:val="auto"/>
          <w:sz w:val="24"/>
          <w:szCs w:val="24"/>
        </w:rPr>
        <w:t xml:space="preserve"> Selecția participanților - câte 3, 4 muzicieni din cele mai importante orchestre ale statelor membre ale U.E., se va realiza </w:t>
      </w:r>
      <w:r w:rsidRPr="00874D32">
        <w:rPr>
          <w:rFonts w:ascii="Arial" w:hAnsi="Arial" w:cs="Arial"/>
          <w:color w:val="auto"/>
          <w:sz w:val="24"/>
          <w:szCs w:val="24"/>
          <w:lang w:val="de-DE"/>
        </w:rPr>
        <w:t>de c</w:t>
      </w:r>
      <w:r w:rsidRPr="00874D32">
        <w:rPr>
          <w:rFonts w:ascii="Arial" w:hAnsi="Arial" w:cs="Arial"/>
          <w:color w:val="auto"/>
          <w:sz w:val="24"/>
          <w:szCs w:val="24"/>
          <w:u w:color="404040"/>
        </w:rPr>
        <w:t>ă</w:t>
      </w:r>
      <w:r w:rsidRPr="00874D32">
        <w:rPr>
          <w:rFonts w:ascii="Arial" w:hAnsi="Arial" w:cs="Arial"/>
          <w:color w:val="auto"/>
          <w:sz w:val="24"/>
          <w:szCs w:val="24"/>
          <w:u w:color="404040"/>
          <w:lang w:val="de-DE"/>
        </w:rPr>
        <w:t>tre Comitetul Director împreun</w:t>
      </w:r>
      <w:r w:rsidRPr="00874D32">
        <w:rPr>
          <w:rFonts w:ascii="Arial" w:hAnsi="Arial" w:cs="Arial"/>
          <w:color w:val="auto"/>
          <w:sz w:val="24"/>
          <w:szCs w:val="24"/>
        </w:rPr>
        <w:t>ă cu directorii orchestrelor internaționale şi cu organizatorul sesiunii/turneului.</w:t>
      </w:r>
    </w:p>
    <w:p w:rsidR="00A369DA" w:rsidRPr="00874D32" w:rsidRDefault="00A369DA" w:rsidP="00A369DA">
      <w:pPr>
        <w:pStyle w:val="Heading1"/>
        <w:jc w:val="both"/>
        <w:rPr>
          <w:rFonts w:ascii="Arial" w:hAnsi="Arial" w:cs="Arial"/>
          <w:color w:val="auto"/>
          <w:sz w:val="24"/>
          <w:szCs w:val="24"/>
        </w:rPr>
      </w:pPr>
      <w:r w:rsidRPr="00874D32">
        <w:rPr>
          <w:rFonts w:ascii="Arial" w:hAnsi="Arial" w:cs="Arial"/>
          <w:b/>
          <w:color w:val="auto"/>
          <w:sz w:val="24"/>
          <w:szCs w:val="24"/>
        </w:rPr>
        <w:t>(2)</w:t>
      </w:r>
      <w:r w:rsidRPr="00874D32">
        <w:rPr>
          <w:rFonts w:ascii="Arial" w:hAnsi="Arial" w:cs="Arial"/>
          <w:color w:val="auto"/>
          <w:sz w:val="24"/>
          <w:szCs w:val="24"/>
        </w:rPr>
        <w:t xml:space="preserve"> Muzicienii </w:t>
      </w:r>
      <w:r w:rsidRPr="00874D32">
        <w:rPr>
          <w:rFonts w:ascii="Arial" w:hAnsi="Arial" w:cs="Arial"/>
          <w:color w:val="auto"/>
          <w:sz w:val="24"/>
          <w:szCs w:val="24"/>
          <w:lang w:val="de-DE"/>
        </w:rPr>
        <w:t>invita</w:t>
      </w:r>
      <w:r w:rsidRPr="00874D32">
        <w:rPr>
          <w:rFonts w:ascii="Arial" w:hAnsi="Arial" w:cs="Arial"/>
          <w:color w:val="auto"/>
          <w:sz w:val="24"/>
          <w:szCs w:val="24"/>
        </w:rPr>
        <w:t>ț</w:t>
      </w:r>
      <w:r w:rsidRPr="00874D32">
        <w:rPr>
          <w:rFonts w:ascii="Arial" w:hAnsi="Arial" w:cs="Arial"/>
          <w:color w:val="auto"/>
          <w:sz w:val="24"/>
          <w:szCs w:val="24"/>
          <w:lang w:val="de-DE"/>
        </w:rPr>
        <w:t>i</w:t>
      </w:r>
      <w:r w:rsidRPr="00874D32">
        <w:rPr>
          <w:rFonts w:ascii="Arial" w:hAnsi="Arial" w:cs="Arial"/>
          <w:color w:val="auto"/>
          <w:sz w:val="24"/>
          <w:szCs w:val="24"/>
        </w:rPr>
        <w:t xml:space="preserve"> în cadrul proiectului trebuie să fie angajați ai ins</w:t>
      </w:r>
      <w:r w:rsidRPr="00874D32">
        <w:rPr>
          <w:rFonts w:ascii="Arial" w:hAnsi="Arial" w:cs="Arial"/>
          <w:color w:val="auto"/>
          <w:sz w:val="24"/>
          <w:szCs w:val="24"/>
          <w:lang w:val="de-DE"/>
        </w:rPr>
        <w:t>t</w:t>
      </w:r>
      <w:r w:rsidRPr="00874D32">
        <w:rPr>
          <w:rFonts w:ascii="Arial" w:hAnsi="Arial" w:cs="Arial"/>
          <w:color w:val="auto"/>
          <w:sz w:val="24"/>
          <w:szCs w:val="24"/>
        </w:rPr>
        <w:t>ituțiilor respective şi să aibă acordul acestora de participare la evenimentele culturale</w:t>
      </w:r>
      <w:r w:rsidR="00570717" w:rsidRPr="00874D32">
        <w:rPr>
          <w:rFonts w:ascii="Arial" w:hAnsi="Arial" w:cs="Arial"/>
          <w:color w:val="auto"/>
          <w:sz w:val="24"/>
          <w:szCs w:val="24"/>
        </w:rPr>
        <w:t xml:space="preserve"> </w:t>
      </w:r>
      <w:r w:rsidRPr="00874D32">
        <w:rPr>
          <w:rFonts w:ascii="Arial" w:hAnsi="Arial" w:cs="Arial"/>
          <w:color w:val="auto"/>
          <w:sz w:val="24"/>
          <w:szCs w:val="24"/>
        </w:rPr>
        <w:t>din cadrul proiectului cultural</w:t>
      </w:r>
      <w:r w:rsidR="00570717" w:rsidRPr="00874D32">
        <w:rPr>
          <w:rFonts w:ascii="Arial" w:hAnsi="Arial" w:cs="Arial"/>
          <w:color w:val="auto"/>
          <w:sz w:val="24"/>
          <w:szCs w:val="24"/>
        </w:rPr>
        <w:t xml:space="preserve"> </w:t>
      </w:r>
      <w:r w:rsidRPr="00874D32">
        <w:rPr>
          <w:rStyle w:val="do1"/>
          <w:rFonts w:ascii="Arial" w:hAnsi="Arial" w:cs="Arial"/>
          <w:b w:val="0"/>
          <w:i/>
          <w:color w:val="auto"/>
          <w:sz w:val="24"/>
          <w:szCs w:val="24"/>
        </w:rPr>
        <w:t>Orchestra Uniunii Europene</w:t>
      </w:r>
      <w:r w:rsidRPr="00874D32">
        <w:rPr>
          <w:rFonts w:ascii="Arial" w:hAnsi="Arial" w:cs="Arial"/>
          <w:color w:val="auto"/>
          <w:sz w:val="24"/>
          <w:szCs w:val="24"/>
        </w:rPr>
        <w:t>.</w:t>
      </w:r>
    </w:p>
    <w:p w:rsidR="00A369DA" w:rsidRPr="00874D32" w:rsidRDefault="00A369DA" w:rsidP="00A369DA">
      <w:pPr>
        <w:pStyle w:val="Heading1"/>
        <w:jc w:val="both"/>
        <w:rPr>
          <w:rFonts w:ascii="Arial" w:hAnsi="Arial" w:cs="Arial"/>
          <w:color w:val="auto"/>
          <w:sz w:val="24"/>
          <w:szCs w:val="24"/>
        </w:rPr>
      </w:pPr>
      <w:r w:rsidRPr="00874D32">
        <w:rPr>
          <w:rFonts w:ascii="Arial" w:hAnsi="Arial" w:cs="Arial"/>
          <w:b/>
          <w:color w:val="auto"/>
          <w:sz w:val="24"/>
          <w:szCs w:val="24"/>
        </w:rPr>
        <w:t>(3)</w:t>
      </w:r>
      <w:r w:rsidRPr="00874D32">
        <w:rPr>
          <w:rFonts w:ascii="Arial" w:hAnsi="Arial" w:cs="Arial"/>
          <w:color w:val="auto"/>
          <w:sz w:val="24"/>
          <w:szCs w:val="24"/>
        </w:rPr>
        <w:t xml:space="preserve"> În cadrul </w:t>
      </w:r>
      <w:r w:rsidRPr="00874D32">
        <w:rPr>
          <w:rFonts w:ascii="Arial" w:hAnsi="Arial" w:cs="Arial"/>
          <w:i/>
          <w:color w:val="auto"/>
          <w:sz w:val="24"/>
          <w:szCs w:val="24"/>
        </w:rPr>
        <w:t>Orchestrei</w:t>
      </w:r>
      <w:r w:rsidRPr="00874D32">
        <w:rPr>
          <w:rFonts w:ascii="Arial" w:hAnsi="Arial" w:cs="Arial"/>
          <w:color w:val="auto"/>
          <w:sz w:val="24"/>
          <w:szCs w:val="24"/>
        </w:rPr>
        <w:t xml:space="preserve"> pot fi cooptați și muzicieni, care au calitatea de colaboratori ai orchestrelor din statele membre ale U.E.</w:t>
      </w:r>
    </w:p>
    <w:p w:rsidR="00A369DA" w:rsidRPr="00874D32" w:rsidRDefault="00A369DA" w:rsidP="00A369DA">
      <w:pPr>
        <w:jc w:val="both"/>
        <w:rPr>
          <w:rFonts w:eastAsia="Tunga"/>
        </w:rPr>
      </w:pPr>
      <w:r w:rsidRPr="00874D32">
        <w:rPr>
          <w:b/>
        </w:rPr>
        <w:t>(4)</w:t>
      </w:r>
      <w:r w:rsidRPr="00874D32">
        <w:t xml:space="preserve"> Repertoriul propus de directorul artistic va cuprinde lucrări din literatura universală, lucrări de promovare a culturii, id</w:t>
      </w:r>
      <w:r w:rsidRPr="00874D32">
        <w:rPr>
          <w:lang w:val="de-DE"/>
        </w:rPr>
        <w:t>e</w:t>
      </w:r>
      <w:r w:rsidRPr="00874D32">
        <w:t>ntității şi specificității fiecărei țări,asigurând în acelaşi timp şi promovarea interpreților şi dirijorilor reprezentativi ai stat</w:t>
      </w:r>
      <w:r w:rsidRPr="00874D32">
        <w:rPr>
          <w:lang w:val="de-DE"/>
        </w:rPr>
        <w:t>elor</w:t>
      </w:r>
      <w:r w:rsidRPr="00874D32">
        <w:t xml:space="preserve"> membr</w:t>
      </w:r>
      <w:r w:rsidRPr="00874D32">
        <w:rPr>
          <w:lang w:val="de-DE"/>
        </w:rPr>
        <w:t>e</w:t>
      </w:r>
      <w:r w:rsidRPr="00874D32">
        <w:t xml:space="preserve"> al</w:t>
      </w:r>
      <w:r w:rsidRPr="00874D32">
        <w:rPr>
          <w:lang w:val="de-DE"/>
        </w:rPr>
        <w:t>e</w:t>
      </w:r>
      <w:r w:rsidRPr="00874D32">
        <w:t xml:space="preserve"> U.E.</w:t>
      </w:r>
    </w:p>
    <w:p w:rsidR="00A369DA" w:rsidRPr="00874D32" w:rsidRDefault="00A369DA" w:rsidP="00A369DA">
      <w:pPr>
        <w:shd w:val="clear" w:color="auto" w:fill="FFFFFF"/>
        <w:jc w:val="both"/>
      </w:pPr>
    </w:p>
    <w:p w:rsidR="00A369DA" w:rsidRPr="00874D32" w:rsidRDefault="00A369DA" w:rsidP="00A369DA">
      <w:pPr>
        <w:shd w:val="clear" w:color="auto" w:fill="FFFFFF"/>
        <w:jc w:val="both"/>
        <w:rPr>
          <w:strike/>
        </w:rPr>
      </w:pPr>
      <w:bookmarkStart w:id="20" w:name="do|ar6|al2"/>
      <w:bookmarkStart w:id="21" w:name="do|ar6|al3"/>
      <w:bookmarkEnd w:id="20"/>
      <w:bookmarkEnd w:id="21"/>
    </w:p>
    <w:p w:rsidR="00A369DA" w:rsidRPr="00874D32" w:rsidRDefault="00A369DA" w:rsidP="00A369DA">
      <w:pPr>
        <w:jc w:val="both"/>
      </w:pPr>
    </w:p>
    <w:p w:rsidR="002F677C" w:rsidRPr="00874D32" w:rsidRDefault="002F677C" w:rsidP="005262BE">
      <w:pPr>
        <w:jc w:val="both"/>
      </w:pPr>
    </w:p>
    <w:p w:rsidR="002F677C" w:rsidRPr="00874D32" w:rsidRDefault="002F677C" w:rsidP="005262BE">
      <w:pPr>
        <w:jc w:val="both"/>
      </w:pPr>
    </w:p>
    <w:p w:rsidR="005262BE" w:rsidRPr="00874D32" w:rsidRDefault="005262BE" w:rsidP="005262BE">
      <w:pPr>
        <w:shd w:val="clear" w:color="auto" w:fill="FFFFFF"/>
        <w:jc w:val="both"/>
      </w:pPr>
      <w:bookmarkStart w:id="22" w:name="do|ar4|al4"/>
      <w:bookmarkEnd w:id="22"/>
      <w:r w:rsidRPr="00874D32">
        <w:t xml:space="preserve"> </w:t>
      </w:r>
    </w:p>
    <w:p w:rsidR="005262BE" w:rsidRPr="00874D32" w:rsidRDefault="005262BE" w:rsidP="005262BE">
      <w:pPr>
        <w:pStyle w:val="Heading3"/>
        <w:shd w:val="clear" w:color="auto" w:fill="FFFFFF"/>
        <w:spacing w:before="0"/>
        <w:jc w:val="center"/>
        <w:textAlignment w:val="baseline"/>
        <w:rPr>
          <w:rFonts w:ascii="Arial" w:hAnsi="Arial" w:cs="Arial"/>
          <w:b/>
          <w:color w:val="auto"/>
        </w:rPr>
      </w:pPr>
      <w:bookmarkStart w:id="23" w:name="do|ar4|pa1"/>
      <w:bookmarkEnd w:id="23"/>
      <w:r w:rsidRPr="00874D32">
        <w:rPr>
          <w:rFonts w:ascii="Arial" w:hAnsi="Arial" w:cs="Arial"/>
          <w:b/>
          <w:color w:val="auto"/>
          <w:bdr w:val="none" w:sz="0" w:space="0" w:color="auto" w:frame="1"/>
        </w:rPr>
        <w:t>VIORICA DĂNCILĂ</w:t>
      </w:r>
    </w:p>
    <w:p w:rsidR="005262BE" w:rsidRPr="00874D32" w:rsidRDefault="005262BE" w:rsidP="005262BE">
      <w:pPr>
        <w:pStyle w:val="NormalWeb"/>
        <w:shd w:val="clear" w:color="auto" w:fill="FFFFFF"/>
        <w:spacing w:before="0" w:beforeAutospacing="0" w:after="0" w:afterAutospacing="0"/>
        <w:jc w:val="center"/>
        <w:textAlignment w:val="baseline"/>
        <w:rPr>
          <w:rFonts w:ascii="Arial" w:hAnsi="Arial" w:cs="Arial"/>
        </w:rPr>
      </w:pPr>
      <w:r w:rsidRPr="00874D32">
        <w:rPr>
          <w:rFonts w:ascii="Arial" w:hAnsi="Arial" w:cs="Arial"/>
          <w:b/>
        </w:rPr>
        <w:t>PRIM-MINISTRU</w:t>
      </w:r>
    </w:p>
    <w:p w:rsidR="00DF3381" w:rsidRPr="00874D32" w:rsidRDefault="00DF3381" w:rsidP="00DF3381">
      <w:pPr>
        <w:shd w:val="clear" w:color="auto" w:fill="FFFFFF"/>
        <w:jc w:val="both"/>
        <w:rPr>
          <w:w w:val="100"/>
        </w:rPr>
      </w:pPr>
    </w:p>
    <w:p w:rsidR="003A1B33" w:rsidRPr="00874D32" w:rsidRDefault="003A1B33"/>
    <w:p w:rsidR="001A272A" w:rsidRPr="00874D32" w:rsidRDefault="001A272A"/>
    <w:p w:rsidR="001A272A" w:rsidRPr="00874D32" w:rsidRDefault="001A272A"/>
    <w:p w:rsidR="00570717" w:rsidRPr="00874D32" w:rsidRDefault="00570717"/>
    <w:p w:rsidR="00570717" w:rsidRPr="00874D32" w:rsidRDefault="00570717"/>
    <w:p w:rsidR="00570717" w:rsidRPr="00874D32" w:rsidRDefault="00570717"/>
    <w:p w:rsidR="00570717" w:rsidRPr="00874D32" w:rsidRDefault="00570717"/>
    <w:p w:rsidR="001A272A" w:rsidRPr="00874D32" w:rsidRDefault="001A272A"/>
    <w:p w:rsidR="001A272A" w:rsidRPr="00874D32" w:rsidRDefault="001A272A"/>
    <w:p w:rsidR="001A272A" w:rsidRPr="00874D32" w:rsidRDefault="001A272A"/>
    <w:p w:rsidR="001A272A" w:rsidRPr="00874D32" w:rsidRDefault="001A272A"/>
    <w:p w:rsidR="001A272A" w:rsidRPr="00570717" w:rsidRDefault="001A272A" w:rsidP="001A272A">
      <w:pPr>
        <w:spacing w:before="120" w:after="120"/>
        <w:jc w:val="center"/>
        <w:rPr>
          <w:b/>
        </w:rPr>
      </w:pPr>
      <w:r w:rsidRPr="00570717">
        <w:rPr>
          <w:b/>
        </w:rPr>
        <w:lastRenderedPageBreak/>
        <w:t>NOTĂ DE FUNDAMENTARE</w:t>
      </w:r>
    </w:p>
    <w:p w:rsidR="001A272A" w:rsidRPr="00570717" w:rsidRDefault="001A272A" w:rsidP="001A272A">
      <w:pPr>
        <w:spacing w:before="120" w:after="12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1A272A" w:rsidRPr="00570717" w:rsidTr="00BF7F5E">
        <w:trPr>
          <w:trHeight w:val="670"/>
        </w:trPr>
        <w:tc>
          <w:tcPr>
            <w:tcW w:w="5000" w:type="pct"/>
          </w:tcPr>
          <w:p w:rsidR="001A272A" w:rsidRPr="00570717" w:rsidRDefault="001A272A" w:rsidP="00BF7F5E">
            <w:pPr>
              <w:spacing w:before="120" w:after="120"/>
              <w:jc w:val="both"/>
              <w:rPr>
                <w:rStyle w:val="do1"/>
                <w:b w:val="0"/>
                <w:bCs w:val="0"/>
                <w:sz w:val="24"/>
                <w:szCs w:val="24"/>
              </w:rPr>
            </w:pPr>
            <w:r w:rsidRPr="00570717">
              <w:rPr>
                <w:b/>
                <w:lang w:val="it-IT"/>
              </w:rPr>
              <w:t>Secţiunea 1 - Titlul proiectului de act normativ</w:t>
            </w:r>
            <w:r w:rsidRPr="00570717">
              <w:rPr>
                <w:b/>
              </w:rPr>
              <w:t xml:space="preserve"> </w:t>
            </w:r>
          </w:p>
        </w:tc>
      </w:tr>
      <w:tr w:rsidR="001A272A" w:rsidRPr="00570717" w:rsidTr="00BF7F5E">
        <w:trPr>
          <w:trHeight w:val="670"/>
        </w:trPr>
        <w:tc>
          <w:tcPr>
            <w:tcW w:w="5000" w:type="pct"/>
          </w:tcPr>
          <w:p w:rsidR="00045A76" w:rsidRPr="00570717" w:rsidRDefault="00045A76" w:rsidP="00045A76">
            <w:pPr>
              <w:shd w:val="clear" w:color="auto" w:fill="FFFFFF"/>
              <w:jc w:val="center"/>
              <w:rPr>
                <w:b/>
                <w:bCs/>
                <w:w w:val="100"/>
              </w:rPr>
            </w:pPr>
            <w:r w:rsidRPr="00570717">
              <w:rPr>
                <w:b/>
                <w:bCs/>
                <w:w w:val="100"/>
              </w:rPr>
              <w:t xml:space="preserve">Ordonanță </w:t>
            </w:r>
          </w:p>
          <w:p w:rsidR="00045A76" w:rsidRPr="00570717" w:rsidRDefault="00045A76" w:rsidP="00045A76">
            <w:pPr>
              <w:shd w:val="clear" w:color="auto" w:fill="FFFFFF"/>
              <w:jc w:val="center"/>
              <w:rPr>
                <w:b/>
                <w:w w:val="100"/>
              </w:rPr>
            </w:pPr>
            <w:r w:rsidRPr="00570717">
              <w:rPr>
                <w:b/>
                <w:bCs/>
                <w:w w:val="100"/>
              </w:rPr>
              <w:t xml:space="preserve">privind </w:t>
            </w:r>
            <w:r w:rsidRPr="00570717">
              <w:rPr>
                <w:b/>
                <w:w w:val="100"/>
              </w:rPr>
              <w:t>reglementarea unor măsuri fiscal-bugetare</w:t>
            </w:r>
          </w:p>
          <w:p w:rsidR="001A272A" w:rsidRPr="00570717" w:rsidRDefault="001A272A" w:rsidP="00045A76">
            <w:pPr>
              <w:pStyle w:val="NoSpacing"/>
              <w:spacing w:before="120" w:after="120" w:line="360" w:lineRule="auto"/>
              <w:rPr>
                <w:rFonts w:ascii="Arial" w:hAnsi="Arial" w:cs="Arial"/>
                <w:sz w:val="24"/>
                <w:szCs w:val="24"/>
              </w:rPr>
            </w:pPr>
          </w:p>
        </w:tc>
      </w:tr>
    </w:tbl>
    <w:p w:rsidR="001A272A" w:rsidRPr="00570717" w:rsidRDefault="001A272A" w:rsidP="001A272A">
      <w:pPr>
        <w:spacing w:before="120" w:after="1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1A272A" w:rsidRPr="00570717" w:rsidTr="00BF7F5E">
        <w:tc>
          <w:tcPr>
            <w:tcW w:w="5000" w:type="pct"/>
          </w:tcPr>
          <w:p w:rsidR="001A272A" w:rsidRPr="00570717" w:rsidRDefault="001A272A" w:rsidP="00BF7F5E">
            <w:pPr>
              <w:spacing w:before="120" w:after="120"/>
              <w:jc w:val="both"/>
              <w:rPr>
                <w:b/>
                <w:lang w:val="it-IT"/>
              </w:rPr>
            </w:pPr>
            <w:r w:rsidRPr="00570717">
              <w:rPr>
                <w:b/>
              </w:rPr>
              <w:t>Secţiunea a 2-a - Motivul emiterii actului normativ</w:t>
            </w:r>
          </w:p>
        </w:tc>
      </w:tr>
      <w:tr w:rsidR="001A272A" w:rsidRPr="00570717" w:rsidTr="00BF7F5E">
        <w:tc>
          <w:tcPr>
            <w:tcW w:w="5000" w:type="pct"/>
          </w:tcPr>
          <w:p w:rsidR="001A272A" w:rsidRPr="00570717" w:rsidRDefault="001A272A" w:rsidP="00BF7F5E">
            <w:pPr>
              <w:numPr>
                <w:ilvl w:val="0"/>
                <w:numId w:val="1"/>
              </w:numPr>
              <w:spacing w:before="120" w:after="120"/>
              <w:ind w:left="0" w:firstLine="0"/>
              <w:jc w:val="both"/>
              <w:rPr>
                <w:b/>
                <w:lang w:val="pt-BR"/>
              </w:rPr>
            </w:pPr>
            <w:r w:rsidRPr="00570717">
              <w:rPr>
                <w:b/>
              </w:rPr>
              <w:t>Descrierea situaţiei actuale</w:t>
            </w:r>
          </w:p>
        </w:tc>
      </w:tr>
      <w:tr w:rsidR="001A272A" w:rsidRPr="00570717" w:rsidTr="00BF7F5E">
        <w:tc>
          <w:tcPr>
            <w:tcW w:w="5000" w:type="pct"/>
          </w:tcPr>
          <w:p w:rsidR="001A272A" w:rsidRPr="00570717" w:rsidRDefault="001A272A" w:rsidP="00BF7F5E">
            <w:pPr>
              <w:pStyle w:val="NormalWeb"/>
              <w:shd w:val="clear" w:color="auto" w:fill="FFFFFF"/>
              <w:spacing w:before="0" w:beforeAutospacing="0" w:after="0" w:afterAutospacing="0"/>
              <w:jc w:val="both"/>
              <w:textAlignment w:val="baseline"/>
              <w:rPr>
                <w:rFonts w:ascii="Arial" w:hAnsi="Arial" w:cs="Arial"/>
              </w:rPr>
            </w:pPr>
            <w:r w:rsidRPr="00570717">
              <w:rPr>
                <w:rFonts w:ascii="Arial" w:hAnsi="Arial" w:cs="Arial"/>
              </w:rPr>
              <w:t xml:space="preserve">        Începând cu 1 ianuarie 2019, România va exercita, timp de șase luni, Președinția Consiliului Uniunii Europene, un proiect de importanță majoră pentru întreaga societate. Un element component al strategiei de promovare a unei Președinții la Consiliul Uniunii Europene îl reprezintă motto-ul (sloganul) pe care statul membru îl alege pentru a fi utilizat pe durata exercitării mandatului. Motto-ul „Coeziunea, o valoare comună europeană“ este rezultatul unor consultări instituționale plecând de la propunerile făcute de 21 de reprezentanți de prestigiu ai mediului academic, științific și publicistic și integrează viziunea pe care România o are asupra mandatului său ca Președinție a Consiliului Uniunii Europene în 2019.</w:t>
            </w:r>
            <w:r w:rsidRPr="00570717">
              <w:rPr>
                <w:rStyle w:val="Strong"/>
                <w:rFonts w:ascii="Arial" w:hAnsi="Arial" w:cs="Arial"/>
                <w:bdr w:val="none" w:sz="0" w:space="0" w:color="auto" w:frame="1"/>
              </w:rPr>
              <w:t xml:space="preserve"> </w:t>
            </w:r>
            <w:r w:rsidRPr="00570717">
              <w:rPr>
                <w:rFonts w:ascii="Arial" w:hAnsi="Arial" w:cs="Arial"/>
              </w:rPr>
              <w:t>Uniunea Europeană este fundamentată pe angajamentul comun asumat de toate statele membre de a promova și consolida pacea, stabilitatea și prosperitatea într-o </w:t>
            </w:r>
            <w:r w:rsidRPr="00045A76">
              <w:rPr>
                <w:rStyle w:val="Strong"/>
                <w:rFonts w:ascii="Arial" w:hAnsi="Arial" w:cs="Arial"/>
                <w:b w:val="0"/>
                <w:bdr w:val="none" w:sz="0" w:space="0" w:color="auto" w:frame="1"/>
              </w:rPr>
              <w:t>manieră coezivă</w:t>
            </w:r>
            <w:r w:rsidRPr="00570717">
              <w:rPr>
                <w:rFonts w:ascii="Arial" w:hAnsi="Arial" w:cs="Arial"/>
              </w:rPr>
              <w:t>, acționând împreună și împărtășind un set de valori comune, respectând și îmbrățișând în același timp diversitatea lingvistică și culturală a fiecărui stat membru.</w:t>
            </w:r>
          </w:p>
          <w:p w:rsidR="001A272A" w:rsidRPr="00570717" w:rsidRDefault="001A272A" w:rsidP="00BF7F5E">
            <w:pPr>
              <w:pStyle w:val="Heading1"/>
              <w:jc w:val="both"/>
              <w:rPr>
                <w:rFonts w:ascii="Arial" w:hAnsi="Arial" w:cs="Arial"/>
                <w:sz w:val="24"/>
                <w:szCs w:val="24"/>
              </w:rPr>
            </w:pPr>
            <w:r w:rsidRPr="00570717">
              <w:rPr>
                <w:rFonts w:ascii="Arial" w:hAnsi="Arial" w:cs="Arial"/>
                <w:color w:val="auto"/>
                <w:sz w:val="24"/>
                <w:szCs w:val="24"/>
              </w:rPr>
              <w:tab/>
              <w:t>Urmare a succesului pe care ideea unei ansamblu artistic al statelor membre U.E. l-a avut în cadrul concertului susținut în data de 10</w:t>
            </w:r>
            <w:r w:rsidRPr="00570717">
              <w:rPr>
                <w:rFonts w:ascii="Arial" w:hAnsi="Arial" w:cs="Arial"/>
                <w:sz w:val="24"/>
                <w:szCs w:val="24"/>
              </w:rPr>
              <w:t xml:space="preserve">.01.2019 </w:t>
            </w:r>
            <w:r w:rsidRPr="00570717">
              <w:rPr>
                <w:rFonts w:ascii="Arial" w:hAnsi="Arial" w:cs="Arial"/>
                <w:sz w:val="24"/>
                <w:szCs w:val="24"/>
                <w:lang w:val="de-DE"/>
              </w:rPr>
              <w:t>sub conducerea muzical</w:t>
            </w:r>
            <w:r w:rsidRPr="00570717">
              <w:rPr>
                <w:rFonts w:ascii="Arial" w:hAnsi="Arial" w:cs="Arial"/>
                <w:sz w:val="24"/>
                <w:szCs w:val="24"/>
              </w:rPr>
              <w:t>ă</w:t>
            </w:r>
            <w:r w:rsidRPr="00570717">
              <w:rPr>
                <w:rFonts w:ascii="Arial" w:hAnsi="Arial" w:cs="Arial"/>
                <w:sz w:val="24"/>
                <w:szCs w:val="24"/>
                <w:lang w:val="de-DE"/>
              </w:rPr>
              <w:t xml:space="preserve"> a maestrului Ion Marin,</w:t>
            </w:r>
            <w:r w:rsidRPr="00570717">
              <w:rPr>
                <w:rFonts w:ascii="Arial" w:hAnsi="Arial" w:cs="Arial"/>
                <w:sz w:val="24"/>
                <w:szCs w:val="24"/>
              </w:rPr>
              <w:t xml:space="preserve"> organizat la Bucureşti, cu prilejul preluării Preşedinției Consiliului Uniunii Europene</w:t>
            </w:r>
            <w:r w:rsidRPr="00570717">
              <w:rPr>
                <w:rFonts w:ascii="Arial" w:hAnsi="Arial" w:cs="Arial"/>
                <w:sz w:val="24"/>
                <w:szCs w:val="24"/>
                <w:lang w:val="de-DE"/>
              </w:rPr>
              <w:t>,</w:t>
            </w:r>
            <w:r w:rsidRPr="00570717">
              <w:rPr>
                <w:rFonts w:ascii="Arial" w:hAnsi="Arial" w:cs="Arial"/>
                <w:sz w:val="24"/>
                <w:szCs w:val="24"/>
              </w:rPr>
              <w:t xml:space="preserve"> se consideră necesară asigurarea continuării activității ORCHESTREI UNIUNII EUROPENE, reprezentativă pentru întreg spațiul european ş</w:t>
            </w:r>
            <w:r w:rsidRPr="00570717">
              <w:rPr>
                <w:rFonts w:ascii="Arial" w:hAnsi="Arial" w:cs="Arial"/>
                <w:sz w:val="24"/>
                <w:szCs w:val="24"/>
                <w:lang w:val="de-DE"/>
              </w:rPr>
              <w:t xml:space="preserve">i </w:t>
            </w:r>
            <w:r w:rsidRPr="00570717">
              <w:rPr>
                <w:rFonts w:ascii="Arial" w:hAnsi="Arial" w:cs="Arial"/>
                <w:sz w:val="24"/>
                <w:szCs w:val="24"/>
              </w:rPr>
              <w:t>care va face cunoscute valorile noastre comune în lume.</w:t>
            </w:r>
          </w:p>
          <w:p w:rsidR="001A272A" w:rsidRPr="00570717" w:rsidRDefault="001A272A" w:rsidP="00BF7F5E">
            <w:pPr>
              <w:pStyle w:val="Heading1"/>
              <w:jc w:val="both"/>
              <w:rPr>
                <w:rFonts w:ascii="Arial" w:hAnsi="Arial" w:cs="Arial"/>
                <w:b/>
                <w:bCs/>
                <w:i/>
                <w:iCs/>
                <w:sz w:val="24"/>
                <w:szCs w:val="24"/>
              </w:rPr>
            </w:pPr>
            <w:r w:rsidRPr="00570717">
              <w:rPr>
                <w:rFonts w:ascii="Arial" w:hAnsi="Arial" w:cs="Arial"/>
                <w:sz w:val="24"/>
                <w:szCs w:val="24"/>
              </w:rPr>
              <w:tab/>
              <w:t xml:space="preserve">Această inițiativă unică pe care România a avut-o, de a reuni muzicieni reprezentativi din orchestrele cele mai importante din toate statele europene, a fost extrem de apreciată de artişti şi </w:t>
            </w:r>
            <w:r w:rsidRPr="00570717">
              <w:rPr>
                <w:rFonts w:ascii="Arial" w:hAnsi="Arial" w:cs="Arial"/>
                <w:sz w:val="24"/>
                <w:szCs w:val="24"/>
                <w:lang w:val="de-DE"/>
              </w:rPr>
              <w:t xml:space="preserve">de </w:t>
            </w:r>
            <w:r w:rsidRPr="00570717">
              <w:rPr>
                <w:rFonts w:ascii="Arial" w:hAnsi="Arial" w:cs="Arial"/>
                <w:sz w:val="24"/>
                <w:szCs w:val="24"/>
              </w:rPr>
              <w:t>reprezentanți ai instituților europene.</w:t>
            </w:r>
          </w:p>
          <w:p w:rsidR="001A272A" w:rsidRPr="00570717" w:rsidRDefault="001A272A" w:rsidP="00BF7F5E">
            <w:pPr>
              <w:pStyle w:val="Heading1"/>
              <w:jc w:val="both"/>
              <w:rPr>
                <w:rFonts w:ascii="Arial" w:hAnsi="Arial" w:cs="Arial"/>
                <w:sz w:val="24"/>
                <w:szCs w:val="24"/>
              </w:rPr>
            </w:pPr>
            <w:r w:rsidRPr="00570717">
              <w:rPr>
                <w:rFonts w:ascii="Arial" w:hAnsi="Arial" w:cs="Arial"/>
                <w:sz w:val="24"/>
                <w:szCs w:val="24"/>
              </w:rPr>
              <w:t xml:space="preserve">          Organizarea și finanțarea activității  ORCHESTREI UNIUNII EUROPENE este parte componentă a politicii de integrare a țării noastre în Uniunea Europeana – constituirea acestui ansamblu </w:t>
            </w:r>
            <w:r w:rsidRPr="00570717">
              <w:rPr>
                <w:rFonts w:ascii="Arial" w:hAnsi="Arial" w:cs="Arial"/>
                <w:sz w:val="24"/>
                <w:szCs w:val="24"/>
                <w:lang w:val="de-DE"/>
              </w:rPr>
              <w:t>reprezint</w:t>
            </w:r>
            <w:r w:rsidRPr="00570717">
              <w:rPr>
                <w:rFonts w:ascii="Arial" w:hAnsi="Arial" w:cs="Arial"/>
                <w:sz w:val="24"/>
                <w:szCs w:val="24"/>
              </w:rPr>
              <w:t>ă o modalitate benefică pentru reconstituirea dimensiunii culturale şi artistice a României şi implicit a întregii Europe culturale.</w:t>
            </w:r>
          </w:p>
          <w:p w:rsidR="001A272A" w:rsidRPr="00570717" w:rsidRDefault="001A272A" w:rsidP="00BF7F5E">
            <w:pPr>
              <w:pStyle w:val="Heading1"/>
              <w:jc w:val="both"/>
              <w:rPr>
                <w:rFonts w:ascii="Arial" w:hAnsi="Arial" w:cs="Arial"/>
                <w:color w:val="auto"/>
                <w:sz w:val="24"/>
                <w:szCs w:val="24"/>
                <w:u w:color="404040"/>
              </w:rPr>
            </w:pPr>
            <w:r w:rsidRPr="00570717">
              <w:rPr>
                <w:rFonts w:ascii="Arial" w:hAnsi="Arial" w:cs="Arial"/>
                <w:color w:val="auto"/>
                <w:sz w:val="24"/>
                <w:szCs w:val="24"/>
                <w:u w:color="404040"/>
              </w:rPr>
              <w:t xml:space="preserve">Ideea unității europene promovează pacea într-un continent sculptat de evoluția istorică a ultimelor secole. Diversitatea popoarelor subzistă mozaicului creat de multitudinea tradițiilor și limbilor reunite, prin încurajarea unei gândiri deschise, a acceptării și recunoașterii valorilor fundamentale ale tuturor statelor membre </w:t>
            </w:r>
            <w:r w:rsidRPr="00570717">
              <w:rPr>
                <w:rFonts w:ascii="Arial" w:hAnsi="Arial" w:cs="Arial"/>
                <w:color w:val="auto"/>
                <w:sz w:val="24"/>
                <w:szCs w:val="24"/>
                <w:u w:color="404040"/>
                <w:lang w:val="de-DE"/>
              </w:rPr>
              <w:t xml:space="preserve">ale </w:t>
            </w:r>
            <w:r w:rsidRPr="00570717">
              <w:rPr>
                <w:rFonts w:ascii="Arial" w:hAnsi="Arial" w:cs="Arial"/>
                <w:color w:val="auto"/>
                <w:sz w:val="24"/>
                <w:szCs w:val="24"/>
                <w:u w:color="404040"/>
              </w:rPr>
              <w:t xml:space="preserve">Uniunii Europene. Raportul esențial care menține unitatea în spațiul european este </w:t>
            </w:r>
            <w:r w:rsidRPr="00570717">
              <w:rPr>
                <w:rFonts w:ascii="Arial" w:hAnsi="Arial" w:cs="Arial"/>
                <w:color w:val="auto"/>
                <w:sz w:val="24"/>
                <w:szCs w:val="24"/>
                <w:u w:color="404040"/>
              </w:rPr>
              <w:lastRenderedPageBreak/>
              <w:t>reprezentat de cultură. Fenomenele apărute în artă, literatură, muzică</w:t>
            </w:r>
            <w:r w:rsidRPr="00570717">
              <w:rPr>
                <w:rFonts w:ascii="Arial" w:hAnsi="Arial" w:cs="Arial"/>
                <w:color w:val="auto"/>
                <w:sz w:val="24"/>
                <w:szCs w:val="24"/>
                <w:u w:color="404040"/>
                <w:lang w:val="de-DE"/>
              </w:rPr>
              <w:t>,</w:t>
            </w:r>
            <w:r w:rsidRPr="00570717">
              <w:rPr>
                <w:rFonts w:ascii="Arial" w:hAnsi="Arial" w:cs="Arial"/>
                <w:color w:val="auto"/>
                <w:sz w:val="24"/>
                <w:szCs w:val="24"/>
                <w:u w:color="404040"/>
              </w:rPr>
              <w:t xml:space="preserve"> avansează constant și sunt preluate la nivelul constiinței colective europene. </w:t>
            </w:r>
          </w:p>
          <w:p w:rsidR="001A272A" w:rsidRPr="00570717" w:rsidRDefault="001A272A" w:rsidP="00BF7F5E">
            <w:pPr>
              <w:pStyle w:val="Heading1"/>
              <w:jc w:val="both"/>
              <w:rPr>
                <w:rFonts w:ascii="Arial" w:hAnsi="Arial" w:cs="Arial"/>
                <w:color w:val="auto"/>
                <w:sz w:val="24"/>
                <w:szCs w:val="24"/>
                <w:u w:color="404040"/>
              </w:rPr>
            </w:pPr>
            <w:r w:rsidRPr="00570717">
              <w:rPr>
                <w:rFonts w:ascii="Arial" w:hAnsi="Arial" w:cs="Arial"/>
                <w:color w:val="auto"/>
                <w:sz w:val="24"/>
                <w:szCs w:val="24"/>
                <w:u w:color="404040"/>
              </w:rPr>
              <w:tab/>
            </w:r>
            <w:r w:rsidRPr="00570717">
              <w:rPr>
                <w:rFonts w:ascii="Arial" w:hAnsi="Arial" w:cs="Arial"/>
                <w:iCs/>
                <w:color w:val="auto"/>
                <w:sz w:val="24"/>
                <w:szCs w:val="24"/>
                <w:u w:color="404040"/>
                <w:lang w:val="de-DE"/>
              </w:rPr>
              <w:t>ORCHESTRA UNIUNII EUROPENE</w:t>
            </w:r>
            <w:r w:rsidRPr="00570717">
              <w:rPr>
                <w:rFonts w:ascii="Arial" w:hAnsi="Arial" w:cs="Arial"/>
                <w:color w:val="auto"/>
                <w:sz w:val="24"/>
                <w:szCs w:val="24"/>
                <w:u w:color="404040"/>
              </w:rPr>
              <w:t xml:space="preserve">, un proiect muzical lansat la propunerea României, aduce împreună 90 de muzicieni din cele mai importante orchestre ale țărilor membre </w:t>
            </w:r>
            <w:r w:rsidRPr="00570717">
              <w:rPr>
                <w:rFonts w:ascii="Arial" w:hAnsi="Arial" w:cs="Arial"/>
                <w:color w:val="auto"/>
                <w:sz w:val="24"/>
                <w:szCs w:val="24"/>
                <w:u w:color="404040"/>
                <w:lang w:val="de-DE"/>
              </w:rPr>
              <w:t xml:space="preserve">ale </w:t>
            </w:r>
            <w:r w:rsidRPr="00570717">
              <w:rPr>
                <w:rFonts w:ascii="Arial" w:hAnsi="Arial" w:cs="Arial"/>
                <w:color w:val="auto"/>
                <w:sz w:val="24"/>
                <w:szCs w:val="24"/>
                <w:u w:color="404040"/>
              </w:rPr>
              <w:t xml:space="preserve">UE. Prin </w:t>
            </w:r>
            <w:r w:rsidRPr="00570717">
              <w:rPr>
                <w:rFonts w:ascii="Arial" w:hAnsi="Arial" w:cs="Arial"/>
                <w:color w:val="auto"/>
                <w:sz w:val="24"/>
                <w:szCs w:val="24"/>
                <w:u w:color="404040"/>
                <w:lang w:val="de-DE"/>
              </w:rPr>
              <w:t xml:space="preserve">lansarea </w:t>
            </w:r>
            <w:r w:rsidRPr="00570717">
              <w:rPr>
                <w:rFonts w:ascii="Arial" w:hAnsi="Arial" w:cs="Arial"/>
                <w:color w:val="auto"/>
                <w:sz w:val="24"/>
                <w:szCs w:val="24"/>
                <w:u w:color="404040"/>
              </w:rPr>
              <w:t xml:space="preserve">acestei orchestre la București, cu ocazia </w:t>
            </w:r>
            <w:r w:rsidRPr="00570717">
              <w:rPr>
                <w:rFonts w:ascii="Arial" w:hAnsi="Arial" w:cs="Arial"/>
                <w:color w:val="auto"/>
                <w:sz w:val="24"/>
                <w:szCs w:val="24"/>
                <w:u w:color="404040"/>
                <w:lang w:val="de-DE"/>
              </w:rPr>
              <w:t>prelu</w:t>
            </w:r>
            <w:r w:rsidRPr="00570717">
              <w:rPr>
                <w:rFonts w:ascii="Arial" w:hAnsi="Arial" w:cs="Arial"/>
                <w:color w:val="auto"/>
                <w:sz w:val="24"/>
                <w:szCs w:val="24"/>
                <w:u w:color="404040"/>
              </w:rPr>
              <w:t>ă</w:t>
            </w:r>
            <w:r w:rsidRPr="00570717">
              <w:rPr>
                <w:rFonts w:ascii="Arial" w:hAnsi="Arial" w:cs="Arial"/>
                <w:color w:val="auto"/>
                <w:sz w:val="24"/>
                <w:szCs w:val="24"/>
                <w:u w:color="404040"/>
                <w:lang w:val="de-DE"/>
              </w:rPr>
              <w:t>rii</w:t>
            </w:r>
            <w:r w:rsidRPr="00570717">
              <w:rPr>
                <w:rFonts w:ascii="Arial" w:hAnsi="Arial" w:cs="Arial"/>
                <w:color w:val="auto"/>
                <w:sz w:val="24"/>
                <w:szCs w:val="24"/>
                <w:u w:color="404040"/>
              </w:rPr>
              <w:t xml:space="preserve"> Președinției Consiliului UE </w:t>
            </w:r>
            <w:r w:rsidRPr="00570717">
              <w:rPr>
                <w:rFonts w:ascii="Arial" w:hAnsi="Arial" w:cs="Arial"/>
                <w:color w:val="auto"/>
                <w:sz w:val="24"/>
                <w:szCs w:val="24"/>
                <w:u w:color="404040"/>
                <w:lang w:val="de-DE"/>
              </w:rPr>
              <w:t>de c</w:t>
            </w:r>
            <w:r w:rsidRPr="00570717">
              <w:rPr>
                <w:rFonts w:ascii="Arial" w:hAnsi="Arial" w:cs="Arial"/>
                <w:color w:val="auto"/>
                <w:sz w:val="24"/>
                <w:szCs w:val="24"/>
                <w:u w:color="404040"/>
              </w:rPr>
              <w:t>ă</w:t>
            </w:r>
            <w:r w:rsidRPr="00570717">
              <w:rPr>
                <w:rFonts w:ascii="Arial" w:hAnsi="Arial" w:cs="Arial"/>
                <w:color w:val="auto"/>
                <w:sz w:val="24"/>
                <w:szCs w:val="24"/>
                <w:u w:color="404040"/>
                <w:lang w:val="de-DE"/>
              </w:rPr>
              <w:t>tre</w:t>
            </w:r>
            <w:r w:rsidRPr="00570717">
              <w:rPr>
                <w:rFonts w:ascii="Arial" w:hAnsi="Arial" w:cs="Arial"/>
                <w:color w:val="auto"/>
                <w:sz w:val="24"/>
                <w:szCs w:val="24"/>
                <w:u w:color="404040"/>
              </w:rPr>
              <w:t xml:space="preserve"> Români</w:t>
            </w:r>
            <w:r w:rsidRPr="00570717">
              <w:rPr>
                <w:rFonts w:ascii="Arial" w:hAnsi="Arial" w:cs="Arial"/>
                <w:color w:val="auto"/>
                <w:sz w:val="24"/>
                <w:szCs w:val="24"/>
                <w:u w:color="404040"/>
                <w:lang w:val="de-DE"/>
              </w:rPr>
              <w:t>a</w:t>
            </w:r>
            <w:r w:rsidRPr="00570717">
              <w:rPr>
                <w:rFonts w:ascii="Arial" w:hAnsi="Arial" w:cs="Arial"/>
                <w:color w:val="auto"/>
                <w:sz w:val="24"/>
                <w:szCs w:val="24"/>
                <w:u w:color="404040"/>
              </w:rPr>
              <w:t>, se creează un model unic, până în prezent, de tra</w:t>
            </w:r>
            <w:r w:rsidRPr="00570717">
              <w:rPr>
                <w:rFonts w:ascii="Arial" w:hAnsi="Arial" w:cs="Arial"/>
                <w:color w:val="auto"/>
                <w:sz w:val="24"/>
                <w:szCs w:val="24"/>
                <w:u w:color="404040"/>
                <w:lang w:val="de-DE"/>
              </w:rPr>
              <w:t>ns</w:t>
            </w:r>
            <w:r w:rsidRPr="00570717">
              <w:rPr>
                <w:rFonts w:ascii="Arial" w:hAnsi="Arial" w:cs="Arial"/>
                <w:color w:val="auto"/>
                <w:sz w:val="24"/>
                <w:szCs w:val="24"/>
                <w:u w:color="404040"/>
              </w:rPr>
              <w:t xml:space="preserve">cendere a barierelor politice, culturale, sociale și economice. Realizarea armonioasă a proiectului se datorează respectării și întelegerii valorilor comune tuturor statelor membre, proiectate într-o societate condusă de principii precum solidaritate, toleranță, coeziune și justiție. </w:t>
            </w:r>
          </w:p>
          <w:p w:rsidR="001A272A" w:rsidRPr="00570717" w:rsidRDefault="001A272A" w:rsidP="00BF7F5E">
            <w:pPr>
              <w:pStyle w:val="Heading1"/>
              <w:jc w:val="both"/>
              <w:rPr>
                <w:rFonts w:ascii="Arial" w:hAnsi="Arial" w:cs="Arial"/>
                <w:color w:val="auto"/>
                <w:sz w:val="24"/>
                <w:szCs w:val="24"/>
                <w:u w:color="404040"/>
              </w:rPr>
            </w:pPr>
            <w:r w:rsidRPr="00570717">
              <w:rPr>
                <w:rFonts w:ascii="Arial" w:hAnsi="Arial" w:cs="Arial"/>
                <w:color w:val="auto"/>
                <w:sz w:val="24"/>
                <w:szCs w:val="24"/>
                <w:u w:color="404040"/>
              </w:rPr>
              <w:tab/>
              <w:t xml:space="preserve">Valorile comune țărilor membre care participă </w:t>
            </w:r>
            <w:r w:rsidRPr="00570717">
              <w:rPr>
                <w:rFonts w:ascii="Arial" w:hAnsi="Arial" w:cs="Arial"/>
                <w:color w:val="auto"/>
                <w:sz w:val="24"/>
                <w:szCs w:val="24"/>
                <w:u w:color="404040"/>
                <w:lang w:val="de-DE"/>
              </w:rPr>
              <w:t>la</w:t>
            </w:r>
            <w:r w:rsidRPr="00570717">
              <w:rPr>
                <w:rFonts w:ascii="Arial" w:hAnsi="Arial" w:cs="Arial"/>
                <w:color w:val="auto"/>
                <w:sz w:val="24"/>
                <w:szCs w:val="24"/>
                <w:u w:color="404040"/>
              </w:rPr>
              <w:t xml:space="preserve"> acest eveniment special, sunt celebrate prin imnul Uniunii Europene – ales în 1972 de către Consiliul Europei și adoptat de liderii europeni ca imn oficial în anul 1985 – „Oda Bucuriei”. Spiritul Uniunii este </w:t>
            </w:r>
            <w:r w:rsidRPr="00570717">
              <w:rPr>
                <w:rFonts w:ascii="Arial" w:hAnsi="Arial" w:cs="Arial"/>
                <w:color w:val="auto"/>
                <w:sz w:val="24"/>
                <w:szCs w:val="24"/>
                <w:u w:color="404040"/>
                <w:lang w:val="de-DE"/>
              </w:rPr>
              <w:t>redat</w:t>
            </w:r>
            <w:r w:rsidRPr="00570717">
              <w:rPr>
                <w:rFonts w:ascii="Arial" w:hAnsi="Arial" w:cs="Arial"/>
                <w:color w:val="auto"/>
                <w:sz w:val="24"/>
                <w:szCs w:val="24"/>
                <w:u w:color="404040"/>
              </w:rPr>
              <w:t xml:space="preserve"> în Simfonia a IX-a compusă de Ludwig van Beethoven, prin expunerea în muzică a versurilor poemului „Odă bucuriei” scris de Friedrich von Schiller, care înglobează idealul de fraternitate oglindit în modul european de viață.</w:t>
            </w:r>
          </w:p>
          <w:p w:rsidR="001A272A" w:rsidRPr="00570717" w:rsidRDefault="001A272A" w:rsidP="00BF7F5E">
            <w:pPr>
              <w:pStyle w:val="Heading1"/>
              <w:jc w:val="both"/>
              <w:rPr>
                <w:rFonts w:ascii="Arial" w:hAnsi="Arial" w:cs="Arial"/>
                <w:sz w:val="24"/>
                <w:szCs w:val="24"/>
                <w:lang w:val="pt-BR"/>
              </w:rPr>
            </w:pPr>
            <w:r w:rsidRPr="00570717">
              <w:rPr>
                <w:rFonts w:ascii="Arial" w:hAnsi="Arial" w:cs="Arial"/>
                <w:color w:val="auto"/>
                <w:sz w:val="24"/>
                <w:szCs w:val="24"/>
              </w:rPr>
              <w:t xml:space="preserve">Orchestra urmează să continue evenimentele și concertele in cadrul unui proiect cultural reglementat conform art. 29 din OG nr. 51/1998, pentru a asigura coordonarea măsurilor si finanțarea,  activitatea urmând a se desfăşura în serie de 5 – 10 zile de pregătire la care se vor adăuga zilele de concerte şi turnee în țară şi străinătate. </w:t>
            </w:r>
          </w:p>
          <w:p w:rsidR="00045A76" w:rsidRDefault="001A272A" w:rsidP="00BF7F5E">
            <w:pPr>
              <w:pStyle w:val="ListParagraph"/>
              <w:spacing w:before="120" w:after="120" w:line="240" w:lineRule="auto"/>
              <w:ind w:left="0" w:firstLine="567"/>
              <w:jc w:val="both"/>
              <w:rPr>
                <w:rFonts w:ascii="Arial" w:hAnsi="Arial" w:cs="Arial"/>
                <w:color w:val="000000"/>
                <w:sz w:val="24"/>
                <w:szCs w:val="24"/>
                <w:lang w:val="pt-BR"/>
              </w:rPr>
            </w:pPr>
            <w:r w:rsidRPr="00570717">
              <w:rPr>
                <w:rFonts w:ascii="Arial" w:hAnsi="Arial" w:cs="Arial"/>
                <w:color w:val="000000"/>
                <w:sz w:val="24"/>
                <w:szCs w:val="24"/>
                <w:lang w:val="pt-BR"/>
              </w:rPr>
              <w:t xml:space="preserve"> </w:t>
            </w:r>
            <w:r w:rsidR="00045A76">
              <w:rPr>
                <w:rFonts w:ascii="Arial" w:hAnsi="Arial" w:cs="Arial"/>
                <w:color w:val="000000"/>
                <w:sz w:val="24"/>
                <w:szCs w:val="24"/>
                <w:lang w:val="pt-BR"/>
              </w:rPr>
              <w:t>De asemenea, în contextul actual se impun măsuri legislative care să asigure  finanțarea unor proiecte culturale cu impact național și european.</w:t>
            </w:r>
          </w:p>
          <w:p w:rsidR="00045A76" w:rsidRPr="00570717" w:rsidRDefault="00045A76" w:rsidP="00045A76">
            <w:pPr>
              <w:pStyle w:val="ListParagraph"/>
              <w:spacing w:before="120" w:after="120" w:line="240" w:lineRule="auto"/>
              <w:ind w:left="0" w:firstLine="567"/>
              <w:jc w:val="both"/>
              <w:rPr>
                <w:rFonts w:ascii="Arial" w:hAnsi="Arial" w:cs="Arial"/>
                <w:bCs/>
                <w:sz w:val="24"/>
                <w:szCs w:val="24"/>
              </w:rPr>
            </w:pPr>
            <w:r>
              <w:rPr>
                <w:rFonts w:ascii="Arial" w:hAnsi="Arial" w:cs="Arial"/>
                <w:color w:val="000000"/>
                <w:sz w:val="24"/>
                <w:szCs w:val="24"/>
                <w:lang w:val="pt-BR"/>
              </w:rPr>
              <w:t xml:space="preserve"> </w:t>
            </w:r>
            <w:r w:rsidRPr="00570717">
              <w:rPr>
                <w:rFonts w:ascii="Arial" w:hAnsi="Arial" w:cs="Arial"/>
                <w:sz w:val="24"/>
                <w:szCs w:val="24"/>
              </w:rPr>
              <w:t>În temeiul</w:t>
            </w:r>
            <w:r w:rsidR="00874D32">
              <w:rPr>
                <w:rFonts w:ascii="Arial" w:hAnsi="Arial" w:cs="Arial"/>
                <w:sz w:val="24"/>
                <w:szCs w:val="24"/>
              </w:rPr>
              <w:t xml:space="preserve"> art. 1</w:t>
            </w:r>
            <w:r w:rsidRPr="00570717">
              <w:rPr>
                <w:rFonts w:ascii="Arial" w:hAnsi="Arial" w:cs="Arial"/>
                <w:sz w:val="24"/>
                <w:szCs w:val="24"/>
              </w:rPr>
              <w:t xml:space="preserve">, punctul I.1. din </w:t>
            </w:r>
            <w:r w:rsidRPr="00570717">
              <w:rPr>
                <w:rFonts w:ascii="Arial" w:hAnsi="Arial" w:cs="Arial"/>
                <w:bCs/>
                <w:sz w:val="24"/>
                <w:szCs w:val="24"/>
              </w:rPr>
              <w:t>Legea nr. 4 din 4 ianuarie 2019 privind abilitarea Guvernului de a emite ordonanţe</w:t>
            </w:r>
            <w:r>
              <w:rPr>
                <w:rFonts w:ascii="Arial" w:hAnsi="Arial" w:cs="Arial"/>
                <w:bCs/>
                <w:sz w:val="24"/>
                <w:szCs w:val="24"/>
              </w:rPr>
              <w:t>, Guvernul este abilitat să emită ordonanțe  inclusiv în domeniul bugetar. În acest sens, a fost elaborat prezentul proiect de ordonanță care cuprinde reglementări de natură bugetară, în scopul asigurării finanțării proiectelor culturale cu impact național și european, care să crească vizibilitatea  țării noastre în context european.</w:t>
            </w:r>
            <w:r>
              <w:rPr>
                <w:b/>
                <w:bCs/>
              </w:rPr>
              <w:t xml:space="preserve"> </w:t>
            </w:r>
          </w:p>
          <w:p w:rsidR="00045A76" w:rsidRPr="00570717" w:rsidRDefault="00045A76" w:rsidP="00BF7F5E">
            <w:pPr>
              <w:pStyle w:val="ListParagraph"/>
              <w:spacing w:before="120" w:after="120" w:line="240" w:lineRule="auto"/>
              <w:ind w:left="0" w:firstLine="567"/>
              <w:jc w:val="both"/>
              <w:rPr>
                <w:rFonts w:ascii="Arial" w:hAnsi="Arial" w:cs="Arial"/>
                <w:color w:val="000000"/>
                <w:sz w:val="24"/>
                <w:szCs w:val="24"/>
                <w:lang w:val="pt-BR"/>
              </w:rPr>
            </w:pPr>
          </w:p>
        </w:tc>
      </w:tr>
      <w:tr w:rsidR="001A272A" w:rsidRPr="00570717" w:rsidTr="00BF7F5E">
        <w:tc>
          <w:tcPr>
            <w:tcW w:w="5000" w:type="pct"/>
          </w:tcPr>
          <w:p w:rsidR="001A272A" w:rsidRDefault="001A272A" w:rsidP="00BF7F5E">
            <w:pPr>
              <w:numPr>
                <w:ilvl w:val="0"/>
                <w:numId w:val="1"/>
              </w:numPr>
              <w:spacing w:before="120" w:after="120"/>
              <w:ind w:left="0" w:firstLine="0"/>
              <w:jc w:val="both"/>
              <w:rPr>
                <w:b/>
              </w:rPr>
            </w:pPr>
            <w:r w:rsidRPr="00570717">
              <w:rPr>
                <w:b/>
              </w:rPr>
              <w:lastRenderedPageBreak/>
              <w:t xml:space="preserve">Schimbări preconizate </w:t>
            </w:r>
          </w:p>
          <w:p w:rsidR="00045A76" w:rsidRDefault="00874D32" w:rsidP="00BF7F5E">
            <w:pPr>
              <w:spacing w:before="120" w:after="120"/>
              <w:jc w:val="both"/>
            </w:pPr>
            <w:r>
              <w:t xml:space="preserve">            </w:t>
            </w:r>
            <w:r w:rsidR="001A272A" w:rsidRPr="00570717">
              <w:t>Având în vedere expertiza și experiența ARTEXIM în organizarea unor evenimente culturale de anvergură (managementului Festivalului şi Concursului Inter</w:t>
            </w:r>
            <w:r w:rsidR="001A272A" w:rsidRPr="00570717">
              <w:rPr>
                <w:lang w:val="de-DE"/>
              </w:rPr>
              <w:t>n</w:t>
            </w:r>
            <w:r w:rsidR="001A272A" w:rsidRPr="00570717">
              <w:t xml:space="preserve">ațional „George Enescu”), această instituție publică subordonată Ministerului Culturii şi Identității Naționale </w:t>
            </w:r>
            <w:r>
              <w:t>are capacitatea instituțională de a asigura</w:t>
            </w:r>
            <w:r w:rsidR="001A272A" w:rsidRPr="00570717">
              <w:t xml:space="preserve"> organizarea </w:t>
            </w:r>
            <w:r>
              <w:t>ș</w:t>
            </w:r>
            <w:r w:rsidR="00045A76">
              <w:t>i desfășurarea proiectelor culturale majore.</w:t>
            </w:r>
          </w:p>
          <w:p w:rsidR="00045A76" w:rsidRPr="00570717" w:rsidRDefault="00874D32" w:rsidP="00045A76">
            <w:pPr>
              <w:shd w:val="clear" w:color="auto" w:fill="FFFFFF"/>
              <w:jc w:val="both"/>
            </w:pPr>
            <w:r>
              <w:t xml:space="preserve">          Prin prezenta ordonanță se reglementează posibilitatea ca </w:t>
            </w:r>
            <w:r w:rsidR="00045A76" w:rsidRPr="00570717">
              <w:t xml:space="preserve">Ministerul Culturii și Identității Naționale </w:t>
            </w:r>
            <w:r>
              <w:t xml:space="preserve">să </w:t>
            </w:r>
            <w:r w:rsidR="00045A76" w:rsidRPr="00570717">
              <w:t>asigur</w:t>
            </w:r>
            <w:r>
              <w:t>e</w:t>
            </w:r>
            <w:r w:rsidR="00045A76" w:rsidRPr="00570717">
              <w:t xml:space="preserve"> din sumele aprobate anual la Capitolul67.01 Cultura, Recreereși Religie,  Titlul 55 Alte Transferuri, finanțarea cheltuielilor aferente proiectului cultural </w:t>
            </w:r>
            <w:r w:rsidR="00045A76" w:rsidRPr="00570717">
              <w:rPr>
                <w:rStyle w:val="do1"/>
                <w:b w:val="0"/>
                <w:i/>
                <w:sz w:val="24"/>
                <w:szCs w:val="24"/>
              </w:rPr>
              <w:t>Orchestra Uniunii Europene</w:t>
            </w:r>
            <w:r w:rsidR="00045A76" w:rsidRPr="00570717">
              <w:t>, prin intermediul ARTEXIM, instituție publică subordonată Ministerului Culturii și Identității Naționale.</w:t>
            </w:r>
          </w:p>
          <w:p w:rsidR="00045A76" w:rsidRPr="00570717" w:rsidRDefault="00874D32" w:rsidP="00045A76">
            <w:pPr>
              <w:shd w:val="clear" w:color="auto" w:fill="FFFFFF"/>
              <w:jc w:val="both"/>
            </w:pPr>
            <w:r>
              <w:t xml:space="preserve">           De asemenea, </w:t>
            </w:r>
            <w:r w:rsidR="00045A76" w:rsidRPr="00570717">
              <w:t xml:space="preserve">Ministerul Culturii și Identității Naționale </w:t>
            </w:r>
            <w:r>
              <w:t>va asigura</w:t>
            </w:r>
            <w:r w:rsidR="00045A76" w:rsidRPr="00570717">
              <w:t xml:space="preserve"> din sumele aprobate anual la Capitolul 67.01 Cultura, Recreere și Religie,  Titlul 55 Alte Transferuri, finantarea cheltuielilor aferente proiectelor culturale cu impact</w:t>
            </w:r>
            <w:r w:rsidR="00916BAE">
              <w:t xml:space="preserve"> la nivel național și european, stabilite anual prin ordin al ministrului culturii și identității naționale, </w:t>
            </w:r>
            <w:r w:rsidR="00045A76" w:rsidRPr="00570717">
              <w:t>prin intermediul ARTEXIM, instituție publică subordonată Ministerului Culturii și Identității Naționale.</w:t>
            </w:r>
          </w:p>
          <w:p w:rsidR="00045A76" w:rsidRPr="00570717" w:rsidRDefault="00874D32" w:rsidP="00045A76">
            <w:pPr>
              <w:shd w:val="clear" w:color="auto" w:fill="FFFFFF"/>
              <w:jc w:val="both"/>
            </w:pPr>
            <w:r>
              <w:rPr>
                <w:rStyle w:val="tal1"/>
              </w:rPr>
              <w:t xml:space="preserve">           </w:t>
            </w:r>
            <w:r w:rsidR="00045A76" w:rsidRPr="00570717">
              <w:rPr>
                <w:rStyle w:val="tal1"/>
              </w:rPr>
              <w:t xml:space="preserve">Pentru pregătirea şi desfăşurarea proiectelor culturale prevăzute la alin.(1) și (2) se pot efectua categoriile de cheltuieli prevăzute la art. 4 alin. (1) din Ordonanţa Guvernului nr. </w:t>
            </w:r>
            <w:hyperlink r:id="rId8" w:history="1">
              <w:r w:rsidR="00045A76" w:rsidRPr="00570717">
                <w:rPr>
                  <w:rStyle w:val="Hyperlink"/>
                  <w:b w:val="0"/>
                  <w:color w:val="auto"/>
                  <w:u w:val="none"/>
                </w:rPr>
                <w:t>51/1998</w:t>
              </w:r>
            </w:hyperlink>
            <w:r w:rsidR="00045A76" w:rsidRPr="00570717">
              <w:rPr>
                <w:rStyle w:val="tal1"/>
              </w:rPr>
              <w:t xml:space="preserve">privind îmbunătăţirea sistemului de finanţare a programelor, proiectelor şi acţiunilor culturale, aprobată cu modificări şi completări prin Legea nr. </w:t>
            </w:r>
            <w:hyperlink r:id="rId9" w:tooltip="pentru aprobarea Ordonantei Guvernului nr. 51/1998 privind imbunatatirea sistemului de finantare a programelor si proiectelor culturale (act publicat in M.Of. 270 din 24-mai-2001)" w:history="1">
              <w:r w:rsidR="00045A76" w:rsidRPr="00570717">
                <w:rPr>
                  <w:rStyle w:val="Hyperlink"/>
                  <w:b w:val="0"/>
                  <w:color w:val="auto"/>
                  <w:u w:val="none"/>
                </w:rPr>
                <w:t>245/2001</w:t>
              </w:r>
            </w:hyperlink>
            <w:r w:rsidR="00045A76" w:rsidRPr="00570717">
              <w:rPr>
                <w:rStyle w:val="tal1"/>
              </w:rPr>
              <w:t>, cu modificările şi completările ulterioare.</w:t>
            </w:r>
          </w:p>
          <w:p w:rsidR="00045A76" w:rsidRPr="00570717" w:rsidRDefault="00045A76" w:rsidP="00045A76">
            <w:pPr>
              <w:shd w:val="clear" w:color="auto" w:fill="FFFFFF"/>
              <w:ind w:firstLine="720"/>
              <w:jc w:val="both"/>
              <w:rPr>
                <w:b/>
              </w:rPr>
            </w:pPr>
            <w:bookmarkStart w:id="24" w:name="_GoBack"/>
            <w:bookmarkEnd w:id="24"/>
            <w:r w:rsidRPr="00045A76">
              <w:t>Totodată, în ceea ce privește proiectul cultural Orchestra Uniunii Europene, în prezentul proiect de ordonanță sunt</w:t>
            </w:r>
            <w:r>
              <w:rPr>
                <w:b/>
              </w:rPr>
              <w:t xml:space="preserve"> </w:t>
            </w:r>
            <w:r>
              <w:rPr>
                <w:rStyle w:val="Hyperlink"/>
                <w:b w:val="0"/>
                <w:color w:val="auto"/>
                <w:u w:val="none"/>
              </w:rPr>
              <w:t>stabilite</w:t>
            </w:r>
            <w:r w:rsidRPr="00045A76">
              <w:rPr>
                <w:rStyle w:val="Hyperlink"/>
                <w:b w:val="0"/>
                <w:color w:val="auto"/>
                <w:u w:val="none"/>
              </w:rPr>
              <w:t xml:space="preserve"> măsurile administrative și financiare necesare pentru buna organizare</w:t>
            </w:r>
            <w:r w:rsidRPr="00570717">
              <w:rPr>
                <w:rStyle w:val="Hyperlink"/>
                <w:color w:val="auto"/>
                <w:u w:val="none"/>
              </w:rPr>
              <w:t xml:space="preserve"> </w:t>
            </w:r>
            <w:r w:rsidRPr="00570717">
              <w:t>şi desfăşurare a spectacolelor, concertelor și turneelor prezentate de Orchestra Uniunii Europene, colectiv artist</w:t>
            </w:r>
            <w:r>
              <w:t xml:space="preserve">ic fără personalitate juridică. </w:t>
            </w:r>
            <w:r w:rsidR="00874D32">
              <w:t>În acest context, s</w:t>
            </w:r>
            <w:r>
              <w:t xml:space="preserve">unt  reglementate atribuțiile </w:t>
            </w:r>
            <w:r w:rsidRPr="00570717">
              <w:t>Ministerul</w:t>
            </w:r>
            <w:r>
              <w:t>ui</w:t>
            </w:r>
            <w:r w:rsidRPr="00570717">
              <w:t xml:space="preserve"> Culturii şi Identității Naționale, în calitate de coordonator și finanțator  al proiectului cultural</w:t>
            </w:r>
            <w:r w:rsidR="00874D32">
              <w:t xml:space="preserve"> </w:t>
            </w:r>
            <w:r w:rsidRPr="00570717">
              <w:rPr>
                <w:rStyle w:val="do1"/>
                <w:b w:val="0"/>
                <w:i/>
                <w:sz w:val="24"/>
                <w:szCs w:val="24"/>
              </w:rPr>
              <w:t>Orchestra Uniunii Europene</w:t>
            </w:r>
            <w:r>
              <w:rPr>
                <w:b/>
              </w:rPr>
              <w:t xml:space="preserve">, </w:t>
            </w:r>
            <w:r w:rsidRPr="00045A76">
              <w:t>precum și cele ale</w:t>
            </w:r>
            <w:r w:rsidRPr="00570717">
              <w:t xml:space="preserve"> </w:t>
            </w:r>
            <w:r w:rsidRPr="00570717">
              <w:t>ARTEXIM,</w:t>
            </w:r>
            <w:r w:rsidR="00916BAE">
              <w:t xml:space="preserve"> </w:t>
            </w:r>
            <w:r w:rsidRPr="00570717">
              <w:t>în calitate de organizator al proiectului cultura</w:t>
            </w:r>
            <w:r w:rsidR="00874D32">
              <w:t>l menționat</w:t>
            </w:r>
            <w:r>
              <w:t>.</w:t>
            </w:r>
          </w:p>
          <w:p w:rsidR="005C5F73" w:rsidRPr="00570717" w:rsidRDefault="00874D32" w:rsidP="005C5F73">
            <w:pPr>
              <w:shd w:val="clear" w:color="auto" w:fill="FFFFFF"/>
              <w:jc w:val="both"/>
            </w:pPr>
            <w:r>
              <w:t xml:space="preserve">             Astfel, p</w:t>
            </w:r>
            <w:r w:rsidR="005C5F73" w:rsidRPr="00570717">
              <w:t xml:space="preserve">entru buna organizare şi desfăşurare a proiectului cultural </w:t>
            </w:r>
            <w:r w:rsidR="005C5F73" w:rsidRPr="00570717">
              <w:rPr>
                <w:rStyle w:val="do1"/>
                <w:b w:val="0"/>
                <w:i/>
                <w:sz w:val="24"/>
                <w:szCs w:val="24"/>
              </w:rPr>
              <w:t xml:space="preserve">Orchestra Uniunii Europene </w:t>
            </w:r>
            <w:r w:rsidR="005C5F73" w:rsidRPr="00570717">
              <w:t>se constituie, la nivelul ARTEXIM, un Comitet Director, organism consultativ fără personalitate juridică, din care vor face parte și câte un reprezentant desemnat de Ministerul Culturii și Identității Naționale și de Ministerul Afacerilor Externe. Directorul artistic este de drept președintele Comitetului Director.</w:t>
            </w:r>
            <w:r>
              <w:t xml:space="preserve"> </w:t>
            </w:r>
            <w:r w:rsidR="005C5F73" w:rsidRPr="00570717">
              <w:t xml:space="preserve">Comitetul Director se organizează potrivit regulamentului aprobat prin decizie a directorului ARTEXIM și se reuneşte, la convocarea directorului artistic sau a directorului ARTEXIM, ori de câte ori este necesar pentru pregătirea evenimentelor culturale din cadrul proiectului cultural </w:t>
            </w:r>
            <w:r w:rsidR="005C5F73" w:rsidRPr="00570717">
              <w:rPr>
                <w:rStyle w:val="do1"/>
                <w:b w:val="0"/>
                <w:i/>
                <w:sz w:val="24"/>
                <w:szCs w:val="24"/>
              </w:rPr>
              <w:t>Orchestra Uniunii Europene.</w:t>
            </w:r>
          </w:p>
          <w:p w:rsidR="00045A76" w:rsidRPr="00570717" w:rsidRDefault="00045A76" w:rsidP="00045A76">
            <w:pPr>
              <w:shd w:val="clear" w:color="auto" w:fill="FFFFFF"/>
              <w:jc w:val="both"/>
            </w:pPr>
          </w:p>
          <w:p w:rsidR="001A272A" w:rsidRPr="00570717" w:rsidRDefault="001A272A" w:rsidP="00874D32">
            <w:pPr>
              <w:jc w:val="both"/>
            </w:pPr>
          </w:p>
        </w:tc>
      </w:tr>
      <w:tr w:rsidR="001A272A" w:rsidRPr="00570717" w:rsidTr="00BF7F5E">
        <w:tc>
          <w:tcPr>
            <w:tcW w:w="5000" w:type="pct"/>
          </w:tcPr>
          <w:p w:rsidR="001A272A" w:rsidRPr="00570717" w:rsidRDefault="001A272A" w:rsidP="00874D32">
            <w:pPr>
              <w:pStyle w:val="ListParagraph"/>
              <w:spacing w:before="120" w:after="120" w:line="240" w:lineRule="auto"/>
              <w:ind w:left="0" w:firstLine="567"/>
              <w:jc w:val="both"/>
              <w:rPr>
                <w:rFonts w:ascii="Arial" w:hAnsi="Arial" w:cs="Arial"/>
                <w:color w:val="000000"/>
                <w:sz w:val="24"/>
                <w:szCs w:val="24"/>
                <w:lang w:val="pt-BR"/>
              </w:rPr>
            </w:pPr>
          </w:p>
        </w:tc>
      </w:tr>
      <w:tr w:rsidR="001A272A" w:rsidRPr="00570717" w:rsidTr="00BF7F5E">
        <w:tc>
          <w:tcPr>
            <w:tcW w:w="5000" w:type="pct"/>
          </w:tcPr>
          <w:p w:rsidR="001A272A" w:rsidRPr="00570717" w:rsidRDefault="001A272A" w:rsidP="00BF7F5E">
            <w:pPr>
              <w:numPr>
                <w:ilvl w:val="0"/>
                <w:numId w:val="1"/>
              </w:numPr>
              <w:spacing w:before="120" w:after="120"/>
              <w:ind w:left="0" w:firstLine="0"/>
              <w:jc w:val="both"/>
              <w:rPr>
                <w:b/>
              </w:rPr>
            </w:pPr>
            <w:r w:rsidRPr="00570717">
              <w:rPr>
                <w:b/>
              </w:rPr>
              <w:t>Alte informaţii</w:t>
            </w:r>
          </w:p>
        </w:tc>
      </w:tr>
      <w:tr w:rsidR="001A272A" w:rsidRPr="00570717" w:rsidTr="00BF7F5E">
        <w:tc>
          <w:tcPr>
            <w:tcW w:w="5000" w:type="pct"/>
          </w:tcPr>
          <w:p w:rsidR="001A272A" w:rsidRPr="00570717" w:rsidRDefault="001A272A" w:rsidP="00BF7F5E">
            <w:pPr>
              <w:pStyle w:val="NormalWeb"/>
              <w:spacing w:before="120" w:beforeAutospacing="0" w:after="120" w:afterAutospacing="0"/>
              <w:jc w:val="both"/>
              <w:textAlignment w:val="baseline"/>
              <w:rPr>
                <w:rFonts w:ascii="Arial" w:hAnsi="Arial" w:cs="Arial"/>
                <w:color w:val="000000"/>
                <w:lang w:val="it-IT"/>
              </w:rPr>
            </w:pPr>
            <w:r w:rsidRPr="00570717">
              <w:rPr>
                <w:rFonts w:ascii="Arial" w:hAnsi="Arial" w:cs="Arial"/>
                <w:color w:val="000000"/>
                <w:lang w:val="it-IT"/>
              </w:rPr>
              <w:t>Nu este cazul.</w:t>
            </w:r>
          </w:p>
        </w:tc>
      </w:tr>
    </w:tbl>
    <w:p w:rsidR="001A272A" w:rsidRPr="00570717" w:rsidRDefault="001A272A" w:rsidP="001A272A">
      <w:pPr>
        <w:shd w:val="clear" w:color="auto" w:fill="FFFFFF"/>
        <w:spacing w:before="120" w:after="120"/>
        <w:jc w:val="both"/>
      </w:pPr>
      <w:hyperlink r:id="rId10" w:anchor="#" w:history="1"/>
    </w:p>
    <w:tbl>
      <w:tblPr>
        <w:tblW w:w="5157" w:type="pct"/>
        <w:tblCellSpacing w:w="0" w:type="dxa"/>
        <w:tblInd w:w="-11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748"/>
        <w:gridCol w:w="80"/>
        <w:gridCol w:w="247"/>
        <w:gridCol w:w="723"/>
        <w:gridCol w:w="706"/>
        <w:gridCol w:w="235"/>
        <w:gridCol w:w="73"/>
        <w:gridCol w:w="398"/>
        <w:gridCol w:w="706"/>
        <w:gridCol w:w="710"/>
        <w:gridCol w:w="654"/>
        <w:gridCol w:w="60"/>
      </w:tblGrid>
      <w:tr w:rsidR="001A272A" w:rsidRPr="00570717" w:rsidTr="00BF7F5E">
        <w:trPr>
          <w:gridAfter w:val="1"/>
          <w:wAfter w:w="32" w:type="pct"/>
          <w:tblCellSpacing w:w="0" w:type="dxa"/>
        </w:trPr>
        <w:tc>
          <w:tcPr>
            <w:tcW w:w="4968" w:type="pct"/>
            <w:gridSpan w:val="11"/>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b/>
                <w:lang w:val="it-IT"/>
              </w:rPr>
            </w:pPr>
            <w:r w:rsidRPr="00570717">
              <w:rPr>
                <w:b/>
                <w:lang w:val="it-IT"/>
              </w:rPr>
              <w:t>Secţiunea a 3-a - Impactul socioeconomic al proiectului de act normativ</w:t>
            </w:r>
          </w:p>
        </w:tc>
      </w:tr>
      <w:tr w:rsidR="001A272A" w:rsidRPr="00570717" w:rsidTr="00BF7F5E">
        <w:trPr>
          <w:gridAfter w:val="1"/>
          <w:wAfter w:w="32" w:type="pct"/>
          <w:tblCellSpacing w:w="0" w:type="dxa"/>
        </w:trPr>
        <w:tc>
          <w:tcPr>
            <w:tcW w:w="2542"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1. Impactul macroeconomic</w:t>
            </w:r>
          </w:p>
        </w:tc>
        <w:tc>
          <w:tcPr>
            <w:tcW w:w="2425" w:type="pct"/>
            <w:gridSpan w:val="10"/>
            <w:vMerge w:val="restart"/>
            <w:tcBorders>
              <w:top w:val="outset" w:sz="6" w:space="0" w:color="auto"/>
              <w:left w:val="outset" w:sz="6" w:space="0" w:color="auto"/>
              <w:right w:val="outset" w:sz="6" w:space="0" w:color="auto"/>
            </w:tcBorders>
            <w:vAlign w:val="center"/>
          </w:tcPr>
          <w:p w:rsidR="001A272A" w:rsidRPr="00570717" w:rsidRDefault="001A272A" w:rsidP="00BF7F5E">
            <w:pPr>
              <w:spacing w:before="120" w:after="120"/>
              <w:jc w:val="center"/>
              <w:rPr>
                <w:lang w:val="it-IT"/>
              </w:rPr>
            </w:pPr>
          </w:p>
          <w:p w:rsidR="001A272A" w:rsidRPr="00570717" w:rsidRDefault="001A272A" w:rsidP="00BF7F5E">
            <w:pPr>
              <w:spacing w:before="120" w:after="120"/>
              <w:jc w:val="center"/>
              <w:rPr>
                <w:lang w:val="it-IT"/>
              </w:rPr>
            </w:pPr>
            <w:r w:rsidRPr="00570717">
              <w:rPr>
                <w:lang w:val="it-IT"/>
              </w:rPr>
              <w:t>Proiectul de act normativ nu se referă la acest subiect</w:t>
            </w:r>
          </w:p>
          <w:p w:rsidR="001A272A" w:rsidRPr="00570717" w:rsidRDefault="001A272A" w:rsidP="00BF7F5E">
            <w:pPr>
              <w:spacing w:before="120" w:after="120"/>
              <w:jc w:val="center"/>
              <w:rPr>
                <w:lang w:val="it-IT"/>
              </w:rPr>
            </w:pPr>
          </w:p>
        </w:tc>
      </w:tr>
      <w:tr w:rsidR="001A272A" w:rsidRPr="00570717" w:rsidTr="00BF7F5E">
        <w:trPr>
          <w:gridAfter w:val="1"/>
          <w:wAfter w:w="32" w:type="pct"/>
          <w:tblCellSpacing w:w="0" w:type="dxa"/>
        </w:trPr>
        <w:tc>
          <w:tcPr>
            <w:tcW w:w="2542"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1</w:t>
            </w:r>
            <w:r w:rsidRPr="00570717">
              <w:rPr>
                <w:vertAlign w:val="superscript"/>
                <w:lang w:val="it-IT"/>
              </w:rPr>
              <w:t>1</w:t>
            </w:r>
            <w:r w:rsidRPr="00570717">
              <w:rPr>
                <w:lang w:val="it-IT"/>
              </w:rPr>
              <w:t>.Impactul asupra mediului concurenţial şi domeniului ajutoarelor de stat</w:t>
            </w:r>
          </w:p>
        </w:tc>
        <w:tc>
          <w:tcPr>
            <w:tcW w:w="2425" w:type="pct"/>
            <w:gridSpan w:val="10"/>
            <w:vMerge/>
            <w:tcBorders>
              <w:left w:val="outset" w:sz="6" w:space="0" w:color="auto"/>
              <w:right w:val="outset" w:sz="6" w:space="0" w:color="auto"/>
            </w:tcBorders>
          </w:tcPr>
          <w:p w:rsidR="001A272A" w:rsidRPr="00570717" w:rsidRDefault="001A272A" w:rsidP="00BF7F5E">
            <w:pPr>
              <w:spacing w:before="120" w:after="120"/>
              <w:rPr>
                <w:lang w:val="it-IT"/>
              </w:rPr>
            </w:pPr>
          </w:p>
        </w:tc>
      </w:tr>
      <w:tr w:rsidR="001A272A" w:rsidRPr="00570717" w:rsidTr="00BF7F5E">
        <w:trPr>
          <w:gridAfter w:val="1"/>
          <w:wAfter w:w="32" w:type="pct"/>
          <w:tblCellSpacing w:w="0" w:type="dxa"/>
        </w:trPr>
        <w:tc>
          <w:tcPr>
            <w:tcW w:w="2542"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2. Impactul asupra mediului de afaceri</w:t>
            </w:r>
          </w:p>
        </w:tc>
        <w:tc>
          <w:tcPr>
            <w:tcW w:w="2425" w:type="pct"/>
            <w:gridSpan w:val="10"/>
            <w:vMerge/>
            <w:tcBorders>
              <w:left w:val="outset" w:sz="6" w:space="0" w:color="auto"/>
              <w:right w:val="outset" w:sz="6" w:space="0" w:color="auto"/>
            </w:tcBorders>
          </w:tcPr>
          <w:p w:rsidR="001A272A" w:rsidRPr="00570717" w:rsidRDefault="001A272A" w:rsidP="00BF7F5E">
            <w:pPr>
              <w:spacing w:before="120" w:after="120"/>
              <w:rPr>
                <w:lang w:val="it-IT"/>
              </w:rPr>
            </w:pPr>
          </w:p>
        </w:tc>
      </w:tr>
      <w:tr w:rsidR="001A272A" w:rsidRPr="00570717" w:rsidTr="00BF7F5E">
        <w:trPr>
          <w:gridAfter w:val="1"/>
          <w:wAfter w:w="32" w:type="pct"/>
          <w:tblCellSpacing w:w="0" w:type="dxa"/>
        </w:trPr>
        <w:tc>
          <w:tcPr>
            <w:tcW w:w="2542"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2</w:t>
            </w:r>
            <w:r w:rsidRPr="00570717">
              <w:rPr>
                <w:vertAlign w:val="superscript"/>
                <w:lang w:val="it-IT"/>
              </w:rPr>
              <w:t>1</w:t>
            </w:r>
            <w:r w:rsidRPr="00570717">
              <w:rPr>
                <w:lang w:val="it-IT"/>
              </w:rPr>
              <w:t>. Impactul asupra sarcinilor administrative</w:t>
            </w:r>
          </w:p>
        </w:tc>
        <w:tc>
          <w:tcPr>
            <w:tcW w:w="2425" w:type="pct"/>
            <w:gridSpan w:val="10"/>
            <w:vMerge/>
            <w:tcBorders>
              <w:left w:val="outset" w:sz="6" w:space="0" w:color="auto"/>
              <w:right w:val="outset" w:sz="6" w:space="0" w:color="auto"/>
            </w:tcBorders>
          </w:tcPr>
          <w:p w:rsidR="001A272A" w:rsidRPr="00570717" w:rsidRDefault="001A272A" w:rsidP="00BF7F5E">
            <w:pPr>
              <w:spacing w:before="120" w:after="120"/>
              <w:rPr>
                <w:lang w:val="it-IT"/>
              </w:rPr>
            </w:pPr>
          </w:p>
        </w:tc>
      </w:tr>
      <w:tr w:rsidR="001A272A" w:rsidRPr="00570717" w:rsidTr="00BF7F5E">
        <w:trPr>
          <w:gridAfter w:val="1"/>
          <w:wAfter w:w="32" w:type="pct"/>
          <w:tblCellSpacing w:w="0" w:type="dxa"/>
        </w:trPr>
        <w:tc>
          <w:tcPr>
            <w:tcW w:w="2542"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2</w:t>
            </w:r>
            <w:r w:rsidRPr="00570717">
              <w:rPr>
                <w:vertAlign w:val="superscript"/>
                <w:lang w:val="it-IT"/>
              </w:rPr>
              <w:t>2</w:t>
            </w:r>
            <w:r w:rsidRPr="00570717">
              <w:rPr>
                <w:lang w:val="it-IT"/>
              </w:rPr>
              <w:t>. Impactul asupra întreprinderilor mici şi mijlocii</w:t>
            </w:r>
          </w:p>
        </w:tc>
        <w:tc>
          <w:tcPr>
            <w:tcW w:w="2425" w:type="pct"/>
            <w:gridSpan w:val="10"/>
            <w:vMerge/>
            <w:tcBorders>
              <w:left w:val="outset" w:sz="6" w:space="0" w:color="auto"/>
              <w:right w:val="outset" w:sz="6" w:space="0" w:color="auto"/>
            </w:tcBorders>
          </w:tcPr>
          <w:p w:rsidR="001A272A" w:rsidRPr="00570717" w:rsidRDefault="001A272A" w:rsidP="00BF7F5E">
            <w:pPr>
              <w:spacing w:before="120" w:after="120"/>
              <w:rPr>
                <w:lang w:val="it-IT"/>
              </w:rPr>
            </w:pPr>
          </w:p>
        </w:tc>
      </w:tr>
      <w:tr w:rsidR="001A272A" w:rsidRPr="00570717" w:rsidTr="00BF7F5E">
        <w:trPr>
          <w:gridAfter w:val="1"/>
          <w:wAfter w:w="32" w:type="pct"/>
          <w:tblCellSpacing w:w="0" w:type="dxa"/>
        </w:trPr>
        <w:tc>
          <w:tcPr>
            <w:tcW w:w="2542"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3. Impactul social</w:t>
            </w:r>
          </w:p>
        </w:tc>
        <w:tc>
          <w:tcPr>
            <w:tcW w:w="2425" w:type="pct"/>
            <w:gridSpan w:val="10"/>
            <w:vMerge/>
            <w:tcBorders>
              <w:left w:val="outset" w:sz="6" w:space="0" w:color="auto"/>
              <w:right w:val="outset" w:sz="6" w:space="0" w:color="auto"/>
            </w:tcBorders>
          </w:tcPr>
          <w:p w:rsidR="001A272A" w:rsidRPr="00570717" w:rsidRDefault="001A272A" w:rsidP="00BF7F5E">
            <w:pPr>
              <w:spacing w:before="120" w:after="120"/>
              <w:rPr>
                <w:lang w:val="it-IT"/>
              </w:rPr>
            </w:pPr>
          </w:p>
        </w:tc>
      </w:tr>
      <w:tr w:rsidR="001A272A" w:rsidRPr="00570717" w:rsidTr="00BF7F5E">
        <w:trPr>
          <w:gridAfter w:val="1"/>
          <w:wAfter w:w="32" w:type="pct"/>
          <w:tblCellSpacing w:w="0" w:type="dxa"/>
        </w:trPr>
        <w:tc>
          <w:tcPr>
            <w:tcW w:w="2542"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xml:space="preserve">4. Impactul asupra mediului </w:t>
            </w:r>
          </w:p>
        </w:tc>
        <w:tc>
          <w:tcPr>
            <w:tcW w:w="2425" w:type="pct"/>
            <w:gridSpan w:val="10"/>
            <w:vMerge/>
            <w:tcBorders>
              <w:left w:val="outset" w:sz="6" w:space="0" w:color="auto"/>
              <w:right w:val="outset" w:sz="6" w:space="0" w:color="auto"/>
            </w:tcBorders>
          </w:tcPr>
          <w:p w:rsidR="001A272A" w:rsidRPr="00570717" w:rsidRDefault="001A272A" w:rsidP="00BF7F5E">
            <w:pPr>
              <w:spacing w:before="120" w:after="120"/>
              <w:rPr>
                <w:lang w:val="it-IT"/>
              </w:rPr>
            </w:pPr>
          </w:p>
        </w:tc>
      </w:tr>
      <w:tr w:rsidR="001A272A" w:rsidRPr="00570717" w:rsidTr="00BF7F5E">
        <w:trPr>
          <w:gridAfter w:val="1"/>
          <w:wAfter w:w="32" w:type="pct"/>
          <w:tblCellSpacing w:w="0" w:type="dxa"/>
        </w:trPr>
        <w:tc>
          <w:tcPr>
            <w:tcW w:w="2542"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5. Alte informaţii</w:t>
            </w:r>
          </w:p>
        </w:tc>
        <w:tc>
          <w:tcPr>
            <w:tcW w:w="2425" w:type="pct"/>
            <w:gridSpan w:val="10"/>
            <w:vMerge/>
            <w:tcBorders>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p>
        </w:tc>
      </w:tr>
      <w:tr w:rsidR="001A272A" w:rsidRPr="00570717" w:rsidTr="00BF7F5E">
        <w:trPr>
          <w:tblCellSpacing w:w="0" w:type="dxa"/>
        </w:trPr>
        <w:tc>
          <w:tcPr>
            <w:tcW w:w="5000" w:type="pct"/>
            <w:gridSpan w:val="12"/>
            <w:tcBorders>
              <w:top w:val="outset" w:sz="6" w:space="0" w:color="auto"/>
              <w:left w:val="outset" w:sz="6" w:space="0" w:color="auto"/>
              <w:bottom w:val="outset" w:sz="6" w:space="0" w:color="auto"/>
              <w:right w:val="outset" w:sz="6" w:space="0" w:color="auto"/>
            </w:tcBorders>
            <w:vAlign w:val="center"/>
          </w:tcPr>
          <w:p w:rsidR="001A272A" w:rsidRPr="00570717" w:rsidRDefault="001A272A" w:rsidP="00BF7F5E">
            <w:pPr>
              <w:spacing w:before="120" w:after="120"/>
              <w:jc w:val="center"/>
              <w:rPr>
                <w:b/>
                <w:lang w:val="it-IT"/>
              </w:rPr>
            </w:pPr>
            <w:bookmarkStart w:id="25" w:name="do|ax1|pa3"/>
          </w:p>
          <w:p w:rsidR="001A272A" w:rsidRPr="00570717" w:rsidRDefault="001A272A" w:rsidP="00BF7F5E">
            <w:pPr>
              <w:spacing w:before="120" w:after="120"/>
              <w:jc w:val="center"/>
              <w:rPr>
                <w:b/>
                <w:lang w:val="it-IT"/>
              </w:rPr>
            </w:pPr>
          </w:p>
          <w:p w:rsidR="001A272A" w:rsidRPr="00570717" w:rsidRDefault="001A272A" w:rsidP="00BF7F5E">
            <w:pPr>
              <w:spacing w:before="120" w:after="120"/>
              <w:jc w:val="center"/>
              <w:rPr>
                <w:b/>
              </w:rPr>
            </w:pPr>
            <w:r w:rsidRPr="00570717">
              <w:rPr>
                <w:b/>
                <w:lang w:val="it-IT"/>
              </w:rPr>
              <w:t>Secţiunea a 4-a Impactul financiar asupra bugetului general consolidat, atât pe termen scurt, pentru anul curent, cât şi pe termen lung (pe 5 ani)</w:t>
            </w:r>
          </w:p>
        </w:tc>
      </w:tr>
      <w:tr w:rsidR="001A272A" w:rsidRPr="00570717" w:rsidTr="00BF7F5E">
        <w:trPr>
          <w:tblCellSpacing w:w="0" w:type="dxa"/>
        </w:trPr>
        <w:tc>
          <w:tcPr>
            <w:tcW w:w="5000" w:type="pct"/>
            <w:gridSpan w:val="12"/>
            <w:tcBorders>
              <w:top w:val="outset" w:sz="6" w:space="0" w:color="auto"/>
              <w:left w:val="outset" w:sz="6" w:space="0" w:color="auto"/>
              <w:bottom w:val="outset" w:sz="6" w:space="0" w:color="auto"/>
              <w:right w:val="outset" w:sz="6" w:space="0" w:color="auto"/>
            </w:tcBorders>
            <w:vAlign w:val="center"/>
          </w:tcPr>
          <w:p w:rsidR="001A272A" w:rsidRPr="00570717" w:rsidRDefault="001A272A" w:rsidP="00BF7F5E">
            <w:pPr>
              <w:spacing w:before="120" w:after="120"/>
              <w:jc w:val="center"/>
            </w:pPr>
            <w:r w:rsidRPr="00570717">
              <w:lastRenderedPageBreak/>
              <w:t>- mii lei -</w:t>
            </w:r>
          </w:p>
        </w:tc>
      </w:tr>
      <w:tr w:rsidR="001A272A" w:rsidRPr="00570717" w:rsidTr="00BF7F5E">
        <w:trPr>
          <w:tblCellSpacing w:w="0" w:type="dxa"/>
        </w:trPr>
        <w:tc>
          <w:tcPr>
            <w:tcW w:w="2717" w:type="pct"/>
            <w:gridSpan w:val="3"/>
            <w:tcBorders>
              <w:top w:val="outset" w:sz="6" w:space="0" w:color="auto"/>
              <w:left w:val="outset" w:sz="6" w:space="0" w:color="auto"/>
              <w:bottom w:val="outset" w:sz="6" w:space="0" w:color="auto"/>
              <w:right w:val="outset" w:sz="6" w:space="0" w:color="auto"/>
            </w:tcBorders>
            <w:vAlign w:val="center"/>
          </w:tcPr>
          <w:p w:rsidR="001A272A" w:rsidRPr="00570717" w:rsidRDefault="001A272A" w:rsidP="00BF7F5E">
            <w:pPr>
              <w:spacing w:before="120" w:after="120"/>
              <w:jc w:val="center"/>
            </w:pPr>
            <w:r w:rsidRPr="00570717">
              <w:t>Indicatori</w:t>
            </w:r>
          </w:p>
        </w:tc>
        <w:tc>
          <w:tcPr>
            <w:tcW w:w="387" w:type="pct"/>
            <w:tcBorders>
              <w:top w:val="outset" w:sz="6" w:space="0" w:color="auto"/>
              <w:left w:val="outset" w:sz="6" w:space="0" w:color="auto"/>
              <w:bottom w:val="outset" w:sz="6" w:space="0" w:color="auto"/>
              <w:right w:val="outset" w:sz="6" w:space="0" w:color="auto"/>
            </w:tcBorders>
            <w:vAlign w:val="center"/>
          </w:tcPr>
          <w:p w:rsidR="001A272A" w:rsidRPr="00570717" w:rsidRDefault="001A272A" w:rsidP="00BF7F5E">
            <w:pPr>
              <w:spacing w:before="120" w:after="120"/>
              <w:jc w:val="center"/>
            </w:pPr>
            <w:r w:rsidRPr="00570717">
              <w:t>Anul curent</w:t>
            </w:r>
          </w:p>
        </w:tc>
        <w:tc>
          <w:tcPr>
            <w:tcW w:w="1514" w:type="pct"/>
            <w:gridSpan w:val="6"/>
            <w:tcBorders>
              <w:top w:val="outset" w:sz="6" w:space="0" w:color="auto"/>
              <w:left w:val="outset" w:sz="6" w:space="0" w:color="auto"/>
              <w:bottom w:val="outset" w:sz="6" w:space="0" w:color="auto"/>
              <w:right w:val="outset" w:sz="6" w:space="0" w:color="auto"/>
            </w:tcBorders>
            <w:vAlign w:val="center"/>
          </w:tcPr>
          <w:p w:rsidR="001A272A" w:rsidRPr="00570717" w:rsidRDefault="001A272A" w:rsidP="00BF7F5E">
            <w:pPr>
              <w:spacing w:before="120" w:after="120"/>
              <w:jc w:val="center"/>
            </w:pPr>
            <w:r w:rsidRPr="00570717">
              <w:t>Următorii 4 ani</w:t>
            </w:r>
          </w:p>
        </w:tc>
        <w:tc>
          <w:tcPr>
            <w:tcW w:w="381" w:type="pct"/>
            <w:gridSpan w:val="2"/>
            <w:tcBorders>
              <w:top w:val="outset" w:sz="6" w:space="0" w:color="auto"/>
              <w:left w:val="outset" w:sz="6" w:space="0" w:color="auto"/>
              <w:bottom w:val="outset" w:sz="6" w:space="0" w:color="auto"/>
              <w:right w:val="outset" w:sz="6" w:space="0" w:color="auto"/>
            </w:tcBorders>
            <w:vAlign w:val="center"/>
          </w:tcPr>
          <w:p w:rsidR="001A272A" w:rsidRPr="00570717" w:rsidRDefault="001A272A" w:rsidP="00BF7F5E">
            <w:pPr>
              <w:spacing w:before="120" w:after="120"/>
              <w:jc w:val="center"/>
            </w:pPr>
            <w:r w:rsidRPr="00570717">
              <w:t>Media pe 5 ani</w:t>
            </w:r>
          </w:p>
        </w:tc>
      </w:tr>
      <w:tr w:rsidR="001A272A" w:rsidRPr="00570717" w:rsidTr="00BF7F5E">
        <w:trPr>
          <w:tblCellSpacing w:w="0" w:type="dxa"/>
        </w:trPr>
        <w:tc>
          <w:tcPr>
            <w:tcW w:w="2717" w:type="pct"/>
            <w:gridSpan w:val="3"/>
            <w:tcBorders>
              <w:top w:val="outset" w:sz="6" w:space="0" w:color="auto"/>
              <w:left w:val="outset" w:sz="6" w:space="0" w:color="auto"/>
              <w:bottom w:val="outset" w:sz="6" w:space="0" w:color="auto"/>
              <w:right w:val="outset" w:sz="6" w:space="0" w:color="auto"/>
            </w:tcBorders>
            <w:vAlign w:val="center"/>
          </w:tcPr>
          <w:p w:rsidR="001A272A" w:rsidRPr="00570717" w:rsidRDefault="001A272A" w:rsidP="00BF7F5E">
            <w:pPr>
              <w:spacing w:before="120" w:after="120"/>
              <w:jc w:val="center"/>
            </w:pPr>
            <w:r w:rsidRPr="00570717">
              <w:t>1</w:t>
            </w:r>
          </w:p>
        </w:tc>
        <w:tc>
          <w:tcPr>
            <w:tcW w:w="387" w:type="pct"/>
            <w:tcBorders>
              <w:top w:val="outset" w:sz="6" w:space="0" w:color="auto"/>
              <w:left w:val="outset" w:sz="6" w:space="0" w:color="auto"/>
              <w:bottom w:val="outset" w:sz="6" w:space="0" w:color="auto"/>
              <w:right w:val="outset" w:sz="6" w:space="0" w:color="auto"/>
            </w:tcBorders>
            <w:vAlign w:val="center"/>
          </w:tcPr>
          <w:p w:rsidR="001A272A" w:rsidRPr="00570717" w:rsidRDefault="001A272A" w:rsidP="00BF7F5E">
            <w:pPr>
              <w:spacing w:before="120" w:after="120"/>
              <w:jc w:val="center"/>
            </w:pPr>
            <w:r w:rsidRPr="00570717">
              <w:t>2</w:t>
            </w:r>
          </w:p>
        </w:tc>
        <w:tc>
          <w:tcPr>
            <w:tcW w:w="378" w:type="pct"/>
            <w:tcBorders>
              <w:top w:val="outset" w:sz="6" w:space="0" w:color="auto"/>
              <w:left w:val="outset" w:sz="6" w:space="0" w:color="auto"/>
              <w:bottom w:val="outset" w:sz="6" w:space="0" w:color="auto"/>
              <w:right w:val="outset" w:sz="6" w:space="0" w:color="auto"/>
            </w:tcBorders>
            <w:vAlign w:val="center"/>
          </w:tcPr>
          <w:p w:rsidR="001A272A" w:rsidRPr="00570717" w:rsidRDefault="001A272A" w:rsidP="00BF7F5E">
            <w:pPr>
              <w:spacing w:before="120" w:after="120"/>
              <w:jc w:val="center"/>
            </w:pPr>
            <w:r w:rsidRPr="00570717">
              <w:t>3</w:t>
            </w:r>
          </w:p>
        </w:tc>
        <w:tc>
          <w:tcPr>
            <w:tcW w:w="378" w:type="pct"/>
            <w:gridSpan w:val="3"/>
            <w:tcBorders>
              <w:top w:val="outset" w:sz="6" w:space="0" w:color="auto"/>
              <w:left w:val="outset" w:sz="6" w:space="0" w:color="auto"/>
              <w:bottom w:val="outset" w:sz="6" w:space="0" w:color="auto"/>
              <w:right w:val="outset" w:sz="6" w:space="0" w:color="auto"/>
            </w:tcBorders>
            <w:vAlign w:val="center"/>
          </w:tcPr>
          <w:p w:rsidR="001A272A" w:rsidRPr="00570717" w:rsidRDefault="001A272A" w:rsidP="00BF7F5E">
            <w:pPr>
              <w:spacing w:before="120" w:after="120"/>
              <w:jc w:val="center"/>
            </w:pPr>
            <w:r w:rsidRPr="00570717">
              <w:t>4</w:t>
            </w:r>
          </w:p>
        </w:tc>
        <w:tc>
          <w:tcPr>
            <w:tcW w:w="378" w:type="pct"/>
            <w:tcBorders>
              <w:top w:val="outset" w:sz="6" w:space="0" w:color="auto"/>
              <w:left w:val="outset" w:sz="6" w:space="0" w:color="auto"/>
              <w:bottom w:val="outset" w:sz="6" w:space="0" w:color="auto"/>
              <w:right w:val="outset" w:sz="6" w:space="0" w:color="auto"/>
            </w:tcBorders>
            <w:vAlign w:val="center"/>
          </w:tcPr>
          <w:p w:rsidR="001A272A" w:rsidRPr="00570717" w:rsidRDefault="001A272A" w:rsidP="00BF7F5E">
            <w:pPr>
              <w:spacing w:before="120" w:after="120"/>
              <w:jc w:val="center"/>
            </w:pPr>
            <w:r w:rsidRPr="00570717">
              <w:t>5</w:t>
            </w:r>
          </w:p>
        </w:tc>
        <w:tc>
          <w:tcPr>
            <w:tcW w:w="380" w:type="pct"/>
            <w:tcBorders>
              <w:top w:val="outset" w:sz="6" w:space="0" w:color="auto"/>
              <w:left w:val="outset" w:sz="6" w:space="0" w:color="auto"/>
              <w:bottom w:val="outset" w:sz="6" w:space="0" w:color="auto"/>
              <w:right w:val="outset" w:sz="6" w:space="0" w:color="auto"/>
            </w:tcBorders>
            <w:vAlign w:val="center"/>
          </w:tcPr>
          <w:p w:rsidR="001A272A" w:rsidRPr="00570717" w:rsidRDefault="001A272A" w:rsidP="00BF7F5E">
            <w:pPr>
              <w:spacing w:before="120" w:after="120"/>
              <w:jc w:val="center"/>
            </w:pPr>
            <w:r w:rsidRPr="00570717">
              <w:t>6</w:t>
            </w:r>
          </w:p>
        </w:tc>
        <w:tc>
          <w:tcPr>
            <w:tcW w:w="381" w:type="pct"/>
            <w:gridSpan w:val="2"/>
            <w:tcBorders>
              <w:top w:val="outset" w:sz="6" w:space="0" w:color="auto"/>
              <w:left w:val="outset" w:sz="6" w:space="0" w:color="auto"/>
              <w:bottom w:val="outset" w:sz="6" w:space="0" w:color="auto"/>
              <w:right w:val="outset" w:sz="6" w:space="0" w:color="auto"/>
            </w:tcBorders>
            <w:vAlign w:val="center"/>
          </w:tcPr>
          <w:p w:rsidR="001A272A" w:rsidRPr="00570717" w:rsidRDefault="001A272A" w:rsidP="00BF7F5E">
            <w:pPr>
              <w:spacing w:before="120" w:after="120"/>
              <w:jc w:val="center"/>
            </w:pPr>
            <w:r w:rsidRPr="00570717">
              <w:t>7</w:t>
            </w:r>
          </w:p>
        </w:tc>
      </w:tr>
      <w:tr w:rsidR="001A272A" w:rsidRPr="00570717" w:rsidTr="00BF7F5E">
        <w:trPr>
          <w:tblCellSpacing w:w="0" w:type="dxa"/>
        </w:trPr>
        <w:tc>
          <w:tcPr>
            <w:tcW w:w="2717" w:type="pct"/>
            <w:gridSpan w:val="3"/>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1. Modificări ale veniturilor bugetare, plus/minus, din care:</w:t>
            </w:r>
          </w:p>
        </w:tc>
        <w:tc>
          <w:tcPr>
            <w:tcW w:w="387"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78"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78" w:type="pct"/>
            <w:gridSpan w:val="3"/>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78"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80"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81" w:type="pct"/>
            <w:gridSpan w:val="2"/>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r>
      <w:tr w:rsidR="001A272A" w:rsidRPr="00570717" w:rsidTr="00BF7F5E">
        <w:trPr>
          <w:tblCellSpacing w:w="0" w:type="dxa"/>
        </w:trPr>
        <w:tc>
          <w:tcPr>
            <w:tcW w:w="2717" w:type="pct"/>
            <w:gridSpan w:val="3"/>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a) buget de stat, din acesta:</w:t>
            </w:r>
          </w:p>
        </w:tc>
        <w:tc>
          <w:tcPr>
            <w:tcW w:w="387"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78"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78" w:type="pct"/>
            <w:gridSpan w:val="3"/>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78"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80"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81" w:type="pct"/>
            <w:gridSpan w:val="2"/>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r>
      <w:tr w:rsidR="001A272A" w:rsidRPr="00570717" w:rsidTr="00BF7F5E">
        <w:trPr>
          <w:tblCellSpacing w:w="0" w:type="dxa"/>
        </w:trPr>
        <w:tc>
          <w:tcPr>
            <w:tcW w:w="2717" w:type="pct"/>
            <w:gridSpan w:val="3"/>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(i) impozit pe profit</w:t>
            </w:r>
          </w:p>
        </w:tc>
        <w:tc>
          <w:tcPr>
            <w:tcW w:w="387"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78"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78" w:type="pct"/>
            <w:gridSpan w:val="3"/>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78"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80"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81" w:type="pct"/>
            <w:gridSpan w:val="2"/>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r>
      <w:tr w:rsidR="001A272A" w:rsidRPr="00570717" w:rsidTr="00BF7F5E">
        <w:trPr>
          <w:tblCellSpacing w:w="0" w:type="dxa"/>
        </w:trPr>
        <w:tc>
          <w:tcPr>
            <w:tcW w:w="2717" w:type="pct"/>
            <w:gridSpan w:val="3"/>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(ii) impozit pe venit</w:t>
            </w:r>
          </w:p>
        </w:tc>
        <w:tc>
          <w:tcPr>
            <w:tcW w:w="387"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78"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78" w:type="pct"/>
            <w:gridSpan w:val="3"/>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78"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80"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81" w:type="pct"/>
            <w:gridSpan w:val="2"/>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r>
      <w:tr w:rsidR="001A272A" w:rsidRPr="00570717" w:rsidTr="00BF7F5E">
        <w:trPr>
          <w:tblCellSpacing w:w="0" w:type="dxa"/>
        </w:trPr>
        <w:tc>
          <w:tcPr>
            <w:tcW w:w="2717" w:type="pct"/>
            <w:gridSpan w:val="3"/>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b) bugete locale:</w:t>
            </w:r>
          </w:p>
        </w:tc>
        <w:tc>
          <w:tcPr>
            <w:tcW w:w="387"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78"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78" w:type="pct"/>
            <w:gridSpan w:val="3"/>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78"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80"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81" w:type="pct"/>
            <w:gridSpan w:val="2"/>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r>
      <w:tr w:rsidR="001A272A" w:rsidRPr="00570717" w:rsidTr="00BF7F5E">
        <w:trPr>
          <w:tblCellSpacing w:w="0" w:type="dxa"/>
        </w:trPr>
        <w:tc>
          <w:tcPr>
            <w:tcW w:w="2717" w:type="pct"/>
            <w:gridSpan w:val="3"/>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(i) impozit pe profit</w:t>
            </w:r>
          </w:p>
        </w:tc>
        <w:tc>
          <w:tcPr>
            <w:tcW w:w="387"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78"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78" w:type="pct"/>
            <w:gridSpan w:val="3"/>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78"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80"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81" w:type="pct"/>
            <w:gridSpan w:val="2"/>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r>
      <w:tr w:rsidR="001A272A" w:rsidRPr="00570717" w:rsidTr="00BF7F5E">
        <w:trPr>
          <w:tblCellSpacing w:w="0" w:type="dxa"/>
        </w:trPr>
        <w:tc>
          <w:tcPr>
            <w:tcW w:w="2717" w:type="pct"/>
            <w:gridSpan w:val="3"/>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c) bugetul asigurărilor sociale de stat:</w:t>
            </w:r>
          </w:p>
        </w:tc>
        <w:tc>
          <w:tcPr>
            <w:tcW w:w="387"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78"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78" w:type="pct"/>
            <w:gridSpan w:val="3"/>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78"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80"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81" w:type="pct"/>
            <w:gridSpan w:val="2"/>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r>
      <w:tr w:rsidR="001A272A" w:rsidRPr="00570717" w:rsidTr="00BF7F5E">
        <w:trPr>
          <w:tblCellSpacing w:w="0" w:type="dxa"/>
        </w:trPr>
        <w:tc>
          <w:tcPr>
            <w:tcW w:w="2717" w:type="pct"/>
            <w:gridSpan w:val="3"/>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(i) contribuţii de asigurări</w:t>
            </w:r>
          </w:p>
        </w:tc>
        <w:tc>
          <w:tcPr>
            <w:tcW w:w="387"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78"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78" w:type="pct"/>
            <w:gridSpan w:val="3"/>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78"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80"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81" w:type="pct"/>
            <w:gridSpan w:val="2"/>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r>
      <w:tr w:rsidR="001A272A" w:rsidRPr="00570717" w:rsidTr="00BF7F5E">
        <w:trPr>
          <w:tblCellSpacing w:w="0" w:type="dxa"/>
        </w:trPr>
        <w:tc>
          <w:tcPr>
            <w:tcW w:w="2717" w:type="pct"/>
            <w:gridSpan w:val="3"/>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2. Modificări ale cheltuielilor bugetare, plus/minus, din care:</w:t>
            </w:r>
          </w:p>
        </w:tc>
        <w:tc>
          <w:tcPr>
            <w:tcW w:w="387"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78"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xml:space="preserve"> </w:t>
            </w:r>
          </w:p>
        </w:tc>
        <w:tc>
          <w:tcPr>
            <w:tcW w:w="378" w:type="pct"/>
            <w:gridSpan w:val="3"/>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xml:space="preserve"> </w:t>
            </w:r>
          </w:p>
        </w:tc>
        <w:tc>
          <w:tcPr>
            <w:tcW w:w="378"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xml:space="preserve"> </w:t>
            </w:r>
          </w:p>
        </w:tc>
        <w:tc>
          <w:tcPr>
            <w:tcW w:w="380"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xml:space="preserve"> </w:t>
            </w:r>
          </w:p>
        </w:tc>
        <w:tc>
          <w:tcPr>
            <w:tcW w:w="381" w:type="pct"/>
            <w:gridSpan w:val="2"/>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xml:space="preserve">  </w:t>
            </w:r>
          </w:p>
        </w:tc>
      </w:tr>
      <w:tr w:rsidR="001A272A" w:rsidRPr="00570717" w:rsidTr="00BF7F5E">
        <w:trPr>
          <w:tblCellSpacing w:w="0" w:type="dxa"/>
        </w:trPr>
        <w:tc>
          <w:tcPr>
            <w:tcW w:w="2717" w:type="pct"/>
            <w:gridSpan w:val="3"/>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a) buget de stat, din acesta:</w:t>
            </w:r>
          </w:p>
        </w:tc>
        <w:tc>
          <w:tcPr>
            <w:tcW w:w="387"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78"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78" w:type="pct"/>
            <w:gridSpan w:val="3"/>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78"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80"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81" w:type="pct"/>
            <w:gridSpan w:val="2"/>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r>
      <w:tr w:rsidR="001A272A" w:rsidRPr="00570717" w:rsidTr="00BF7F5E">
        <w:trPr>
          <w:tblCellSpacing w:w="0" w:type="dxa"/>
        </w:trPr>
        <w:tc>
          <w:tcPr>
            <w:tcW w:w="2717" w:type="pct"/>
            <w:gridSpan w:val="3"/>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(i) cheltuieli de personal</w:t>
            </w:r>
          </w:p>
        </w:tc>
        <w:tc>
          <w:tcPr>
            <w:tcW w:w="387"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p>
        </w:tc>
        <w:tc>
          <w:tcPr>
            <w:tcW w:w="378"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p>
        </w:tc>
        <w:tc>
          <w:tcPr>
            <w:tcW w:w="378" w:type="pct"/>
            <w:gridSpan w:val="3"/>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p>
        </w:tc>
        <w:tc>
          <w:tcPr>
            <w:tcW w:w="378"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p>
        </w:tc>
        <w:tc>
          <w:tcPr>
            <w:tcW w:w="380"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p>
        </w:tc>
        <w:tc>
          <w:tcPr>
            <w:tcW w:w="381" w:type="pct"/>
            <w:gridSpan w:val="2"/>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p>
        </w:tc>
      </w:tr>
      <w:tr w:rsidR="001A272A" w:rsidRPr="00570717" w:rsidTr="00BF7F5E">
        <w:trPr>
          <w:tblCellSpacing w:w="0" w:type="dxa"/>
        </w:trPr>
        <w:tc>
          <w:tcPr>
            <w:tcW w:w="2717" w:type="pct"/>
            <w:gridSpan w:val="3"/>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(ii) bunuri si servicii</w:t>
            </w:r>
          </w:p>
        </w:tc>
        <w:tc>
          <w:tcPr>
            <w:tcW w:w="387"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78"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78" w:type="pct"/>
            <w:gridSpan w:val="3"/>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78"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80"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81" w:type="pct"/>
            <w:gridSpan w:val="2"/>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r>
      <w:tr w:rsidR="001A272A" w:rsidRPr="00570717" w:rsidTr="00BF7F5E">
        <w:trPr>
          <w:tblCellSpacing w:w="0" w:type="dxa"/>
        </w:trPr>
        <w:tc>
          <w:tcPr>
            <w:tcW w:w="2717" w:type="pct"/>
            <w:gridSpan w:val="3"/>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b) bugete locale:</w:t>
            </w:r>
          </w:p>
        </w:tc>
        <w:tc>
          <w:tcPr>
            <w:tcW w:w="387"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78"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78" w:type="pct"/>
            <w:gridSpan w:val="3"/>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78"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80"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81" w:type="pct"/>
            <w:gridSpan w:val="2"/>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r>
      <w:tr w:rsidR="001A272A" w:rsidRPr="00570717" w:rsidTr="00BF7F5E">
        <w:trPr>
          <w:tblCellSpacing w:w="0" w:type="dxa"/>
        </w:trPr>
        <w:tc>
          <w:tcPr>
            <w:tcW w:w="2717" w:type="pct"/>
            <w:gridSpan w:val="3"/>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(i) cheltuieli de personal</w:t>
            </w:r>
          </w:p>
        </w:tc>
        <w:tc>
          <w:tcPr>
            <w:tcW w:w="387"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78"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78" w:type="pct"/>
            <w:gridSpan w:val="3"/>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78"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80"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81" w:type="pct"/>
            <w:gridSpan w:val="2"/>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r>
      <w:tr w:rsidR="001A272A" w:rsidRPr="00570717" w:rsidTr="00BF7F5E">
        <w:trPr>
          <w:tblCellSpacing w:w="0" w:type="dxa"/>
        </w:trPr>
        <w:tc>
          <w:tcPr>
            <w:tcW w:w="2717" w:type="pct"/>
            <w:gridSpan w:val="3"/>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(ii) bunuri şi servicii</w:t>
            </w:r>
          </w:p>
        </w:tc>
        <w:tc>
          <w:tcPr>
            <w:tcW w:w="387"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78"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78" w:type="pct"/>
            <w:gridSpan w:val="3"/>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78"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80"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81" w:type="pct"/>
            <w:gridSpan w:val="2"/>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r>
      <w:tr w:rsidR="001A272A" w:rsidRPr="00570717" w:rsidTr="00BF7F5E">
        <w:trPr>
          <w:tblCellSpacing w:w="0" w:type="dxa"/>
        </w:trPr>
        <w:tc>
          <w:tcPr>
            <w:tcW w:w="2717" w:type="pct"/>
            <w:gridSpan w:val="3"/>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(iii) transferuri între unități ale administrației publice</w:t>
            </w:r>
          </w:p>
        </w:tc>
        <w:tc>
          <w:tcPr>
            <w:tcW w:w="387"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p>
        </w:tc>
        <w:tc>
          <w:tcPr>
            <w:tcW w:w="378"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p>
        </w:tc>
        <w:tc>
          <w:tcPr>
            <w:tcW w:w="378" w:type="pct"/>
            <w:gridSpan w:val="3"/>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p>
        </w:tc>
        <w:tc>
          <w:tcPr>
            <w:tcW w:w="378"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p>
        </w:tc>
        <w:tc>
          <w:tcPr>
            <w:tcW w:w="380"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p>
        </w:tc>
        <w:tc>
          <w:tcPr>
            <w:tcW w:w="381" w:type="pct"/>
            <w:gridSpan w:val="2"/>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p>
        </w:tc>
      </w:tr>
      <w:tr w:rsidR="001A272A" w:rsidRPr="00570717" w:rsidTr="00BF7F5E">
        <w:trPr>
          <w:tblCellSpacing w:w="0" w:type="dxa"/>
        </w:trPr>
        <w:tc>
          <w:tcPr>
            <w:tcW w:w="2717" w:type="pct"/>
            <w:gridSpan w:val="3"/>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c) bugetul asigurărilor sociale de stat:</w:t>
            </w:r>
          </w:p>
        </w:tc>
        <w:tc>
          <w:tcPr>
            <w:tcW w:w="387"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p>
        </w:tc>
        <w:tc>
          <w:tcPr>
            <w:tcW w:w="378"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p>
        </w:tc>
        <w:tc>
          <w:tcPr>
            <w:tcW w:w="378" w:type="pct"/>
            <w:gridSpan w:val="3"/>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p>
        </w:tc>
        <w:tc>
          <w:tcPr>
            <w:tcW w:w="378"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p>
        </w:tc>
        <w:tc>
          <w:tcPr>
            <w:tcW w:w="380"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p>
        </w:tc>
        <w:tc>
          <w:tcPr>
            <w:tcW w:w="381" w:type="pct"/>
            <w:gridSpan w:val="2"/>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p>
        </w:tc>
      </w:tr>
      <w:tr w:rsidR="001A272A" w:rsidRPr="00570717" w:rsidTr="00BF7F5E">
        <w:trPr>
          <w:tblCellSpacing w:w="0" w:type="dxa"/>
        </w:trPr>
        <w:tc>
          <w:tcPr>
            <w:tcW w:w="2717" w:type="pct"/>
            <w:gridSpan w:val="3"/>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lastRenderedPageBreak/>
              <w:t>(i) cheltuieli de personal</w:t>
            </w:r>
          </w:p>
        </w:tc>
        <w:tc>
          <w:tcPr>
            <w:tcW w:w="387"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p>
        </w:tc>
        <w:tc>
          <w:tcPr>
            <w:tcW w:w="378"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p>
        </w:tc>
        <w:tc>
          <w:tcPr>
            <w:tcW w:w="378" w:type="pct"/>
            <w:gridSpan w:val="3"/>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p>
        </w:tc>
        <w:tc>
          <w:tcPr>
            <w:tcW w:w="378"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p>
        </w:tc>
        <w:tc>
          <w:tcPr>
            <w:tcW w:w="380"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p>
        </w:tc>
        <w:tc>
          <w:tcPr>
            <w:tcW w:w="381" w:type="pct"/>
            <w:gridSpan w:val="2"/>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p>
        </w:tc>
      </w:tr>
      <w:tr w:rsidR="001A272A" w:rsidRPr="00570717" w:rsidTr="00BF7F5E">
        <w:trPr>
          <w:tblCellSpacing w:w="0" w:type="dxa"/>
        </w:trPr>
        <w:tc>
          <w:tcPr>
            <w:tcW w:w="2717" w:type="pct"/>
            <w:gridSpan w:val="3"/>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(ii) bunuri si servicii</w:t>
            </w:r>
          </w:p>
        </w:tc>
        <w:tc>
          <w:tcPr>
            <w:tcW w:w="387"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p>
        </w:tc>
        <w:tc>
          <w:tcPr>
            <w:tcW w:w="378"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p>
        </w:tc>
        <w:tc>
          <w:tcPr>
            <w:tcW w:w="378" w:type="pct"/>
            <w:gridSpan w:val="3"/>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p>
        </w:tc>
        <w:tc>
          <w:tcPr>
            <w:tcW w:w="378"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p>
        </w:tc>
        <w:tc>
          <w:tcPr>
            <w:tcW w:w="380"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p>
        </w:tc>
        <w:tc>
          <w:tcPr>
            <w:tcW w:w="381" w:type="pct"/>
            <w:gridSpan w:val="2"/>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p>
        </w:tc>
      </w:tr>
      <w:tr w:rsidR="001A272A" w:rsidRPr="00570717" w:rsidTr="00BF7F5E">
        <w:trPr>
          <w:tblCellSpacing w:w="0" w:type="dxa"/>
        </w:trPr>
        <w:tc>
          <w:tcPr>
            <w:tcW w:w="2717" w:type="pct"/>
            <w:gridSpan w:val="3"/>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3. Impact financiar, plus/minus, din care:</w:t>
            </w:r>
          </w:p>
        </w:tc>
        <w:tc>
          <w:tcPr>
            <w:tcW w:w="387"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p>
        </w:tc>
        <w:tc>
          <w:tcPr>
            <w:tcW w:w="378"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p>
        </w:tc>
        <w:tc>
          <w:tcPr>
            <w:tcW w:w="378" w:type="pct"/>
            <w:gridSpan w:val="3"/>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p>
        </w:tc>
        <w:tc>
          <w:tcPr>
            <w:tcW w:w="378"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p>
        </w:tc>
        <w:tc>
          <w:tcPr>
            <w:tcW w:w="380"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p>
        </w:tc>
        <w:tc>
          <w:tcPr>
            <w:tcW w:w="381" w:type="pct"/>
            <w:gridSpan w:val="2"/>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p>
        </w:tc>
      </w:tr>
      <w:tr w:rsidR="001A272A" w:rsidRPr="00570717" w:rsidTr="00BF7F5E">
        <w:trPr>
          <w:tblCellSpacing w:w="0" w:type="dxa"/>
        </w:trPr>
        <w:tc>
          <w:tcPr>
            <w:tcW w:w="2717" w:type="pct"/>
            <w:gridSpan w:val="3"/>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a) buget de stat</w:t>
            </w:r>
          </w:p>
        </w:tc>
        <w:tc>
          <w:tcPr>
            <w:tcW w:w="387"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p>
        </w:tc>
        <w:tc>
          <w:tcPr>
            <w:tcW w:w="378"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p>
        </w:tc>
        <w:tc>
          <w:tcPr>
            <w:tcW w:w="378" w:type="pct"/>
            <w:gridSpan w:val="3"/>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p>
        </w:tc>
        <w:tc>
          <w:tcPr>
            <w:tcW w:w="378"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p>
        </w:tc>
        <w:tc>
          <w:tcPr>
            <w:tcW w:w="380"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p>
        </w:tc>
        <w:tc>
          <w:tcPr>
            <w:tcW w:w="381" w:type="pct"/>
            <w:gridSpan w:val="2"/>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p>
        </w:tc>
      </w:tr>
      <w:tr w:rsidR="001A272A" w:rsidRPr="00570717" w:rsidTr="00BF7F5E">
        <w:trPr>
          <w:tblCellSpacing w:w="0" w:type="dxa"/>
        </w:trPr>
        <w:tc>
          <w:tcPr>
            <w:tcW w:w="2717" w:type="pct"/>
            <w:gridSpan w:val="3"/>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b) bugete locale</w:t>
            </w:r>
          </w:p>
        </w:tc>
        <w:tc>
          <w:tcPr>
            <w:tcW w:w="387"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78"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78" w:type="pct"/>
            <w:gridSpan w:val="3"/>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78"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80"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81" w:type="pct"/>
            <w:gridSpan w:val="2"/>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r>
      <w:tr w:rsidR="001A272A" w:rsidRPr="00570717" w:rsidTr="00BF7F5E">
        <w:trPr>
          <w:tblCellSpacing w:w="0" w:type="dxa"/>
        </w:trPr>
        <w:tc>
          <w:tcPr>
            <w:tcW w:w="2717" w:type="pct"/>
            <w:gridSpan w:val="3"/>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4. Propuneri pentru acoperirea creşterii cheltuielilor bugetare</w:t>
            </w:r>
          </w:p>
        </w:tc>
        <w:tc>
          <w:tcPr>
            <w:tcW w:w="387"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78"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78" w:type="pct"/>
            <w:gridSpan w:val="3"/>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78"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80"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81" w:type="pct"/>
            <w:gridSpan w:val="2"/>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r>
      <w:tr w:rsidR="001A272A" w:rsidRPr="00570717" w:rsidTr="00BF7F5E">
        <w:trPr>
          <w:tblCellSpacing w:w="0" w:type="dxa"/>
        </w:trPr>
        <w:tc>
          <w:tcPr>
            <w:tcW w:w="2717" w:type="pct"/>
            <w:gridSpan w:val="3"/>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5. Propuneri pentru a compensa reducerea veniturilor bugetare</w:t>
            </w:r>
          </w:p>
        </w:tc>
        <w:tc>
          <w:tcPr>
            <w:tcW w:w="387"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78"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78" w:type="pct"/>
            <w:gridSpan w:val="3"/>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78"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80"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81" w:type="pct"/>
            <w:gridSpan w:val="2"/>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r>
      <w:tr w:rsidR="001A272A" w:rsidRPr="00570717" w:rsidTr="00BF7F5E">
        <w:trPr>
          <w:tblCellSpacing w:w="0" w:type="dxa"/>
        </w:trPr>
        <w:tc>
          <w:tcPr>
            <w:tcW w:w="2717" w:type="pct"/>
            <w:gridSpan w:val="3"/>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6. Calcule detaliate privind fundamentarea modificărilor veniturilor</w:t>
            </w:r>
          </w:p>
        </w:tc>
        <w:tc>
          <w:tcPr>
            <w:tcW w:w="387"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78"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78" w:type="pct"/>
            <w:gridSpan w:val="3"/>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78"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80"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81" w:type="pct"/>
            <w:gridSpan w:val="2"/>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r>
      <w:tr w:rsidR="001A272A" w:rsidRPr="00570717" w:rsidTr="00BF7F5E">
        <w:trPr>
          <w:tblCellSpacing w:w="0" w:type="dxa"/>
        </w:trPr>
        <w:tc>
          <w:tcPr>
            <w:tcW w:w="2717" w:type="pct"/>
            <w:gridSpan w:val="3"/>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si/sau cheltuielilor bugetare</w:t>
            </w:r>
          </w:p>
        </w:tc>
        <w:tc>
          <w:tcPr>
            <w:tcW w:w="387"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78"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78" w:type="pct"/>
            <w:gridSpan w:val="3"/>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78"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80" w:type="pct"/>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c>
          <w:tcPr>
            <w:tcW w:w="381" w:type="pct"/>
            <w:gridSpan w:val="2"/>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r>
      <w:tr w:rsidR="001A272A" w:rsidRPr="00570717" w:rsidTr="00BF7F5E">
        <w:trPr>
          <w:tblCellSpacing w:w="0" w:type="dxa"/>
        </w:trPr>
        <w:tc>
          <w:tcPr>
            <w:tcW w:w="2717" w:type="pct"/>
            <w:gridSpan w:val="3"/>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7. Alte informaţii</w:t>
            </w:r>
          </w:p>
        </w:tc>
        <w:tc>
          <w:tcPr>
            <w:tcW w:w="2283" w:type="pct"/>
            <w:gridSpan w:val="9"/>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jc w:val="both"/>
              <w:rPr>
                <w:lang w:val="it-IT"/>
              </w:rPr>
            </w:pPr>
          </w:p>
        </w:tc>
      </w:tr>
      <w:tr w:rsidR="001A272A" w:rsidRPr="00570717" w:rsidTr="00BF7F5E">
        <w:trPr>
          <w:gridAfter w:val="1"/>
          <w:wAfter w:w="32" w:type="pct"/>
          <w:tblCellSpacing w:w="0" w:type="dxa"/>
        </w:trPr>
        <w:tc>
          <w:tcPr>
            <w:tcW w:w="4968" w:type="pct"/>
            <w:gridSpan w:val="11"/>
            <w:tcBorders>
              <w:top w:val="outset" w:sz="6" w:space="0" w:color="auto"/>
              <w:left w:val="outset" w:sz="6" w:space="0" w:color="auto"/>
              <w:bottom w:val="outset" w:sz="6" w:space="0" w:color="auto"/>
              <w:right w:val="outset" w:sz="6" w:space="0" w:color="auto"/>
            </w:tcBorders>
            <w:vAlign w:val="center"/>
          </w:tcPr>
          <w:p w:rsidR="001A272A" w:rsidRPr="00570717" w:rsidRDefault="001A272A" w:rsidP="00BF7F5E">
            <w:pPr>
              <w:spacing w:before="120" w:after="120"/>
              <w:rPr>
                <w:b/>
                <w:lang w:val="it-IT"/>
              </w:rPr>
            </w:pPr>
            <w:r w:rsidRPr="00570717">
              <w:rPr>
                <w:b/>
                <w:lang w:val="it-IT"/>
              </w:rPr>
              <w:t>Secţiunea a 5-a - Efectele proiectului de act normativ asupra legislaţiei în vigoare</w:t>
            </w:r>
          </w:p>
        </w:tc>
      </w:tr>
      <w:tr w:rsidR="001A272A" w:rsidRPr="00570717" w:rsidTr="00BF7F5E">
        <w:trPr>
          <w:gridAfter w:val="1"/>
          <w:wAfter w:w="32" w:type="pct"/>
          <w:tblCellSpacing w:w="0" w:type="dxa"/>
        </w:trPr>
        <w:tc>
          <w:tcPr>
            <w:tcW w:w="3647" w:type="pct"/>
            <w:gridSpan w:val="7"/>
            <w:tcBorders>
              <w:top w:val="outset" w:sz="6" w:space="0" w:color="auto"/>
              <w:left w:val="outset" w:sz="6" w:space="0" w:color="auto"/>
              <w:bottom w:val="outset" w:sz="6" w:space="0" w:color="auto"/>
              <w:right w:val="outset" w:sz="6" w:space="0" w:color="auto"/>
            </w:tcBorders>
            <w:vAlign w:val="center"/>
          </w:tcPr>
          <w:p w:rsidR="001A272A" w:rsidRPr="00570717" w:rsidRDefault="001A272A" w:rsidP="00BF7F5E">
            <w:pPr>
              <w:spacing w:before="120" w:after="120"/>
              <w:jc w:val="both"/>
              <w:rPr>
                <w:lang w:val="it-IT"/>
              </w:rPr>
            </w:pPr>
            <w:r w:rsidRPr="00570717">
              <w:rPr>
                <w:lang w:val="it-IT"/>
              </w:rPr>
              <w:t>1. Măsuri normative necesare pentru aplicarea prevederilor proiectului de act normativ:</w:t>
            </w:r>
          </w:p>
          <w:p w:rsidR="001A272A" w:rsidRPr="00570717" w:rsidRDefault="001A272A" w:rsidP="00BF7F5E">
            <w:pPr>
              <w:spacing w:before="120" w:after="120"/>
              <w:jc w:val="both"/>
              <w:rPr>
                <w:lang w:val="it-IT"/>
              </w:rPr>
            </w:pPr>
            <w:r w:rsidRPr="00570717">
              <w:rPr>
                <w:lang w:val="it-IT"/>
              </w:rPr>
              <w:t>a) acte normative în vigoare ce vor fi modificate sau abrogate, ca urmare a intrării în vigoare a proiectului de act normativ;</w:t>
            </w:r>
          </w:p>
          <w:p w:rsidR="001A272A" w:rsidRPr="00570717" w:rsidRDefault="001A272A" w:rsidP="00BF7F5E">
            <w:pPr>
              <w:spacing w:before="120" w:after="120"/>
              <w:jc w:val="both"/>
              <w:rPr>
                <w:lang w:val="it-IT"/>
              </w:rPr>
            </w:pPr>
          </w:p>
          <w:p w:rsidR="001A272A" w:rsidRPr="00570717" w:rsidRDefault="001A272A" w:rsidP="00BF7F5E">
            <w:pPr>
              <w:spacing w:before="120" w:after="120"/>
              <w:jc w:val="both"/>
              <w:rPr>
                <w:lang w:val="it-IT"/>
              </w:rPr>
            </w:pPr>
            <w:r w:rsidRPr="00570717">
              <w:rPr>
                <w:lang w:val="it-IT"/>
              </w:rPr>
              <w:t>b) acte normative ce urmează a fi elaborate în vederea implementării noilor dispoziţii.</w:t>
            </w:r>
          </w:p>
        </w:tc>
        <w:tc>
          <w:tcPr>
            <w:tcW w:w="1321" w:type="pct"/>
            <w:gridSpan w:val="4"/>
            <w:tcBorders>
              <w:top w:val="outset" w:sz="6" w:space="0" w:color="auto"/>
              <w:left w:val="outset" w:sz="6" w:space="0" w:color="auto"/>
              <w:bottom w:val="outset" w:sz="6" w:space="0" w:color="auto"/>
              <w:right w:val="outset" w:sz="6" w:space="0" w:color="auto"/>
            </w:tcBorders>
            <w:vAlign w:val="center"/>
          </w:tcPr>
          <w:p w:rsidR="001A272A" w:rsidRPr="00570717" w:rsidRDefault="001A272A" w:rsidP="00BF7F5E">
            <w:pPr>
              <w:spacing w:before="120" w:after="120"/>
              <w:jc w:val="both"/>
              <w:rPr>
                <w:lang w:val="it-IT"/>
              </w:rPr>
            </w:pPr>
            <w:r w:rsidRPr="00570717">
              <w:rPr>
                <w:lang w:val="it-IT"/>
              </w:rPr>
              <w:t xml:space="preserve"> </w:t>
            </w:r>
          </w:p>
        </w:tc>
      </w:tr>
      <w:tr w:rsidR="001A272A" w:rsidRPr="00570717" w:rsidTr="00BF7F5E">
        <w:trPr>
          <w:gridAfter w:val="1"/>
          <w:wAfter w:w="32" w:type="pct"/>
          <w:tblCellSpacing w:w="0" w:type="dxa"/>
        </w:trPr>
        <w:tc>
          <w:tcPr>
            <w:tcW w:w="3647" w:type="pct"/>
            <w:gridSpan w:val="7"/>
            <w:tcBorders>
              <w:top w:val="outset" w:sz="6" w:space="0" w:color="auto"/>
              <w:left w:val="outset" w:sz="6" w:space="0" w:color="auto"/>
              <w:bottom w:val="outset" w:sz="6" w:space="0" w:color="auto"/>
              <w:right w:val="outset" w:sz="6" w:space="0" w:color="auto"/>
            </w:tcBorders>
            <w:vAlign w:val="center"/>
          </w:tcPr>
          <w:p w:rsidR="001A272A" w:rsidRPr="00570717" w:rsidRDefault="001A272A" w:rsidP="00BF7F5E">
            <w:pPr>
              <w:spacing w:before="120" w:after="120"/>
              <w:jc w:val="both"/>
              <w:rPr>
                <w:lang w:val="it-IT"/>
              </w:rPr>
            </w:pPr>
            <w:r w:rsidRPr="00570717">
              <w:rPr>
                <w:lang w:val="it-IT"/>
              </w:rPr>
              <w:t>1</w:t>
            </w:r>
            <w:r w:rsidRPr="00570717">
              <w:rPr>
                <w:vertAlign w:val="superscript"/>
                <w:lang w:val="it-IT"/>
              </w:rPr>
              <w:t>1</w:t>
            </w:r>
            <w:r w:rsidRPr="00570717">
              <w:rPr>
                <w:lang w:val="it-IT"/>
              </w:rPr>
              <w:t xml:space="preserve"> Compatibilitatea proiectului de act normativ cu legislaţia în domeniul achiziţiilor publice</w:t>
            </w:r>
          </w:p>
        </w:tc>
        <w:tc>
          <w:tcPr>
            <w:tcW w:w="1321" w:type="pct"/>
            <w:gridSpan w:val="4"/>
            <w:vMerge w:val="restart"/>
            <w:tcBorders>
              <w:top w:val="outset" w:sz="6" w:space="0" w:color="auto"/>
              <w:left w:val="outset" w:sz="6" w:space="0" w:color="auto"/>
              <w:right w:val="outset" w:sz="6" w:space="0" w:color="auto"/>
            </w:tcBorders>
            <w:vAlign w:val="center"/>
          </w:tcPr>
          <w:p w:rsidR="001A272A" w:rsidRPr="00570717" w:rsidRDefault="001A272A" w:rsidP="00BF7F5E">
            <w:pPr>
              <w:spacing w:before="120" w:after="120"/>
              <w:rPr>
                <w:lang w:val="it-IT"/>
              </w:rPr>
            </w:pPr>
            <w:r w:rsidRPr="00570717">
              <w:rPr>
                <w:lang w:val="it-IT"/>
              </w:rPr>
              <w:t>Proiectul de act normativ nu se referă la acest subiect</w:t>
            </w:r>
          </w:p>
        </w:tc>
      </w:tr>
      <w:tr w:rsidR="001A272A" w:rsidRPr="00570717" w:rsidTr="00BF7F5E">
        <w:trPr>
          <w:gridAfter w:val="1"/>
          <w:wAfter w:w="32" w:type="pct"/>
          <w:tblCellSpacing w:w="0" w:type="dxa"/>
        </w:trPr>
        <w:tc>
          <w:tcPr>
            <w:tcW w:w="3647" w:type="pct"/>
            <w:gridSpan w:val="7"/>
            <w:tcBorders>
              <w:top w:val="outset" w:sz="6" w:space="0" w:color="auto"/>
              <w:left w:val="outset" w:sz="6" w:space="0" w:color="auto"/>
              <w:bottom w:val="outset" w:sz="6" w:space="0" w:color="auto"/>
              <w:right w:val="outset" w:sz="6" w:space="0" w:color="auto"/>
            </w:tcBorders>
            <w:vAlign w:val="center"/>
          </w:tcPr>
          <w:p w:rsidR="001A272A" w:rsidRPr="00570717" w:rsidRDefault="001A272A" w:rsidP="00BF7F5E">
            <w:pPr>
              <w:spacing w:before="120" w:after="120"/>
              <w:jc w:val="both"/>
              <w:rPr>
                <w:lang w:val="it-IT"/>
              </w:rPr>
            </w:pPr>
            <w:r w:rsidRPr="00570717">
              <w:rPr>
                <w:lang w:val="it-IT"/>
              </w:rPr>
              <w:t>2. Conformitatea proiectului de act normativ cu legislaţia comunitară în cazul proiectelor ce transpun prevederi comunitare</w:t>
            </w:r>
          </w:p>
        </w:tc>
        <w:tc>
          <w:tcPr>
            <w:tcW w:w="1321" w:type="pct"/>
            <w:gridSpan w:val="4"/>
            <w:vMerge/>
            <w:tcBorders>
              <w:left w:val="outset" w:sz="6" w:space="0" w:color="auto"/>
              <w:right w:val="outset" w:sz="6" w:space="0" w:color="auto"/>
            </w:tcBorders>
            <w:vAlign w:val="center"/>
          </w:tcPr>
          <w:p w:rsidR="001A272A" w:rsidRPr="00570717" w:rsidRDefault="001A272A" w:rsidP="00BF7F5E">
            <w:pPr>
              <w:spacing w:before="120" w:after="120"/>
              <w:rPr>
                <w:lang w:val="it-IT"/>
              </w:rPr>
            </w:pPr>
          </w:p>
        </w:tc>
      </w:tr>
      <w:tr w:rsidR="001A272A" w:rsidRPr="00570717" w:rsidTr="00BF7F5E">
        <w:trPr>
          <w:gridAfter w:val="1"/>
          <w:wAfter w:w="32" w:type="pct"/>
          <w:tblCellSpacing w:w="0" w:type="dxa"/>
        </w:trPr>
        <w:tc>
          <w:tcPr>
            <w:tcW w:w="3647" w:type="pct"/>
            <w:gridSpan w:val="7"/>
            <w:tcBorders>
              <w:top w:val="outset" w:sz="6" w:space="0" w:color="auto"/>
              <w:left w:val="outset" w:sz="6" w:space="0" w:color="auto"/>
              <w:bottom w:val="outset" w:sz="6" w:space="0" w:color="auto"/>
              <w:right w:val="outset" w:sz="6" w:space="0" w:color="auto"/>
            </w:tcBorders>
            <w:vAlign w:val="center"/>
          </w:tcPr>
          <w:p w:rsidR="001A272A" w:rsidRPr="00570717" w:rsidRDefault="001A272A" w:rsidP="00BF7F5E">
            <w:pPr>
              <w:spacing w:before="120" w:after="120"/>
              <w:jc w:val="both"/>
              <w:rPr>
                <w:lang w:val="it-IT"/>
              </w:rPr>
            </w:pPr>
            <w:r w:rsidRPr="00570717">
              <w:rPr>
                <w:lang w:val="it-IT"/>
              </w:rPr>
              <w:t>3. Măsuri normative necesare aplicării directe a actelor normative comunitare</w:t>
            </w:r>
          </w:p>
        </w:tc>
        <w:tc>
          <w:tcPr>
            <w:tcW w:w="1321" w:type="pct"/>
            <w:gridSpan w:val="4"/>
            <w:vMerge/>
            <w:tcBorders>
              <w:left w:val="outset" w:sz="6" w:space="0" w:color="auto"/>
              <w:right w:val="outset" w:sz="6" w:space="0" w:color="auto"/>
            </w:tcBorders>
            <w:vAlign w:val="center"/>
          </w:tcPr>
          <w:p w:rsidR="001A272A" w:rsidRPr="00570717" w:rsidRDefault="001A272A" w:rsidP="00BF7F5E">
            <w:pPr>
              <w:spacing w:before="120" w:after="120"/>
              <w:rPr>
                <w:lang w:val="it-IT"/>
              </w:rPr>
            </w:pPr>
          </w:p>
        </w:tc>
      </w:tr>
      <w:tr w:rsidR="001A272A" w:rsidRPr="00570717" w:rsidTr="00BF7F5E">
        <w:trPr>
          <w:gridAfter w:val="1"/>
          <w:wAfter w:w="32" w:type="pct"/>
          <w:tblCellSpacing w:w="0" w:type="dxa"/>
        </w:trPr>
        <w:tc>
          <w:tcPr>
            <w:tcW w:w="3647" w:type="pct"/>
            <w:gridSpan w:val="7"/>
            <w:tcBorders>
              <w:top w:val="outset" w:sz="6" w:space="0" w:color="auto"/>
              <w:left w:val="outset" w:sz="6" w:space="0" w:color="auto"/>
              <w:bottom w:val="outset" w:sz="6" w:space="0" w:color="auto"/>
              <w:right w:val="outset" w:sz="6" w:space="0" w:color="auto"/>
            </w:tcBorders>
            <w:vAlign w:val="center"/>
          </w:tcPr>
          <w:p w:rsidR="001A272A" w:rsidRPr="00570717" w:rsidRDefault="001A272A" w:rsidP="00BF7F5E">
            <w:pPr>
              <w:spacing w:before="120" w:after="120"/>
              <w:jc w:val="both"/>
              <w:rPr>
                <w:lang w:val="it-IT"/>
              </w:rPr>
            </w:pPr>
            <w:r w:rsidRPr="00570717">
              <w:rPr>
                <w:lang w:val="it-IT"/>
              </w:rPr>
              <w:t>4. Hotărâri ale Curţii de Justiţie a Uniunii Europene</w:t>
            </w:r>
          </w:p>
        </w:tc>
        <w:tc>
          <w:tcPr>
            <w:tcW w:w="1321" w:type="pct"/>
            <w:gridSpan w:val="4"/>
            <w:vMerge/>
            <w:tcBorders>
              <w:left w:val="outset" w:sz="6" w:space="0" w:color="auto"/>
              <w:right w:val="outset" w:sz="6" w:space="0" w:color="auto"/>
            </w:tcBorders>
            <w:vAlign w:val="center"/>
          </w:tcPr>
          <w:p w:rsidR="001A272A" w:rsidRPr="00570717" w:rsidRDefault="001A272A" w:rsidP="00BF7F5E">
            <w:pPr>
              <w:spacing w:before="120" w:after="120"/>
              <w:rPr>
                <w:lang w:val="it-IT"/>
              </w:rPr>
            </w:pPr>
          </w:p>
        </w:tc>
      </w:tr>
      <w:tr w:rsidR="001A272A" w:rsidRPr="00570717" w:rsidTr="00BF7F5E">
        <w:trPr>
          <w:gridAfter w:val="1"/>
          <w:wAfter w:w="32" w:type="pct"/>
          <w:tblCellSpacing w:w="0" w:type="dxa"/>
        </w:trPr>
        <w:tc>
          <w:tcPr>
            <w:tcW w:w="3647" w:type="pct"/>
            <w:gridSpan w:val="7"/>
            <w:tcBorders>
              <w:top w:val="outset" w:sz="6" w:space="0" w:color="auto"/>
              <w:left w:val="outset" w:sz="6" w:space="0" w:color="auto"/>
              <w:bottom w:val="outset" w:sz="6" w:space="0" w:color="auto"/>
              <w:right w:val="outset" w:sz="6" w:space="0" w:color="auto"/>
            </w:tcBorders>
            <w:vAlign w:val="center"/>
          </w:tcPr>
          <w:p w:rsidR="001A272A" w:rsidRPr="00570717" w:rsidRDefault="001A272A" w:rsidP="00BF7F5E">
            <w:pPr>
              <w:spacing w:before="120" w:after="120"/>
              <w:jc w:val="both"/>
              <w:rPr>
                <w:lang w:val="it-IT"/>
              </w:rPr>
            </w:pPr>
            <w:r w:rsidRPr="00570717">
              <w:rPr>
                <w:lang w:val="it-IT"/>
              </w:rPr>
              <w:t>5. Alte acte normative şi/sau documente internaţionale din care decurg angajamente</w:t>
            </w:r>
          </w:p>
        </w:tc>
        <w:tc>
          <w:tcPr>
            <w:tcW w:w="1321" w:type="pct"/>
            <w:gridSpan w:val="4"/>
            <w:vMerge/>
            <w:tcBorders>
              <w:left w:val="outset" w:sz="6" w:space="0" w:color="auto"/>
              <w:right w:val="outset" w:sz="6" w:space="0" w:color="auto"/>
            </w:tcBorders>
            <w:vAlign w:val="center"/>
          </w:tcPr>
          <w:p w:rsidR="001A272A" w:rsidRPr="00570717" w:rsidRDefault="001A272A" w:rsidP="00BF7F5E">
            <w:pPr>
              <w:spacing w:before="120" w:after="120"/>
              <w:rPr>
                <w:lang w:val="it-IT"/>
              </w:rPr>
            </w:pPr>
          </w:p>
        </w:tc>
      </w:tr>
      <w:tr w:rsidR="001A272A" w:rsidRPr="00570717" w:rsidTr="00BF7F5E">
        <w:trPr>
          <w:gridAfter w:val="1"/>
          <w:wAfter w:w="32" w:type="pct"/>
          <w:tblCellSpacing w:w="0" w:type="dxa"/>
        </w:trPr>
        <w:tc>
          <w:tcPr>
            <w:tcW w:w="3647" w:type="pct"/>
            <w:gridSpan w:val="7"/>
            <w:tcBorders>
              <w:top w:val="outset" w:sz="6" w:space="0" w:color="auto"/>
              <w:left w:val="outset" w:sz="6" w:space="0" w:color="auto"/>
              <w:bottom w:val="outset" w:sz="6" w:space="0" w:color="auto"/>
              <w:right w:val="outset" w:sz="6" w:space="0" w:color="auto"/>
            </w:tcBorders>
            <w:vAlign w:val="center"/>
          </w:tcPr>
          <w:p w:rsidR="001A272A" w:rsidRPr="00570717" w:rsidRDefault="001A272A" w:rsidP="00BF7F5E">
            <w:pPr>
              <w:spacing w:before="120" w:after="120"/>
              <w:jc w:val="both"/>
              <w:rPr>
                <w:lang w:val="it-IT"/>
              </w:rPr>
            </w:pPr>
            <w:r w:rsidRPr="00570717">
              <w:rPr>
                <w:lang w:val="it-IT"/>
              </w:rPr>
              <w:lastRenderedPageBreak/>
              <w:t>6. Alte informaţii"</w:t>
            </w:r>
          </w:p>
        </w:tc>
        <w:tc>
          <w:tcPr>
            <w:tcW w:w="1321" w:type="pct"/>
            <w:gridSpan w:val="4"/>
            <w:vMerge/>
            <w:tcBorders>
              <w:left w:val="outset" w:sz="6" w:space="0" w:color="auto"/>
              <w:bottom w:val="outset" w:sz="6" w:space="0" w:color="auto"/>
              <w:right w:val="outset" w:sz="6" w:space="0" w:color="auto"/>
            </w:tcBorders>
            <w:vAlign w:val="center"/>
          </w:tcPr>
          <w:p w:rsidR="001A272A" w:rsidRPr="00570717" w:rsidRDefault="001A272A" w:rsidP="00BF7F5E">
            <w:pPr>
              <w:spacing w:before="120" w:after="120"/>
              <w:rPr>
                <w:lang w:val="it-IT"/>
              </w:rPr>
            </w:pPr>
          </w:p>
        </w:tc>
      </w:tr>
      <w:tr w:rsidR="001A272A" w:rsidRPr="00570717" w:rsidTr="00BF7F5E">
        <w:trPr>
          <w:gridAfter w:val="1"/>
          <w:wAfter w:w="32" w:type="pct"/>
          <w:tblCellSpacing w:w="0" w:type="dxa"/>
        </w:trPr>
        <w:tc>
          <w:tcPr>
            <w:tcW w:w="4968" w:type="pct"/>
            <w:gridSpan w:val="11"/>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b/>
                <w:lang w:val="it-IT"/>
              </w:rPr>
            </w:pPr>
            <w:hyperlink r:id="rId11" w:anchor="#" w:history="1"/>
            <w:bookmarkEnd w:id="25"/>
            <w:r w:rsidRPr="00570717">
              <w:rPr>
                <w:b/>
                <w:lang w:val="it-IT"/>
              </w:rPr>
              <w:t>Secţiunea a 6-a - Consultările efectuate în vederea elaborării proiectului de act normativ</w:t>
            </w:r>
          </w:p>
        </w:tc>
      </w:tr>
      <w:tr w:rsidR="001A272A" w:rsidRPr="00570717" w:rsidTr="00BF7F5E">
        <w:trPr>
          <w:gridAfter w:val="1"/>
          <w:wAfter w:w="32" w:type="pct"/>
          <w:tblCellSpacing w:w="0" w:type="dxa"/>
        </w:trPr>
        <w:tc>
          <w:tcPr>
            <w:tcW w:w="3608" w:type="pct"/>
            <w:gridSpan w:val="6"/>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jc w:val="both"/>
              <w:rPr>
                <w:lang w:val="it-IT"/>
              </w:rPr>
            </w:pPr>
            <w:r w:rsidRPr="00570717">
              <w:rPr>
                <w:lang w:val="it-IT"/>
              </w:rPr>
              <w:t xml:space="preserve">1. Informaţii privind procesul de consultare cu organizaţii neguvernamentale, institute de cercetare şi alte organisme implicate </w:t>
            </w:r>
          </w:p>
          <w:p w:rsidR="001A272A" w:rsidRPr="00570717" w:rsidRDefault="001A272A" w:rsidP="00BF7F5E">
            <w:pPr>
              <w:spacing w:before="120" w:after="120"/>
              <w:jc w:val="both"/>
              <w:rPr>
                <w:lang w:val="it-IT"/>
              </w:rPr>
            </w:pPr>
            <w:r w:rsidRPr="00570717">
              <w:rPr>
                <w:lang w:val="it-IT"/>
              </w:rPr>
              <w:t>2. Fundamentarea alegerii organizaţiilor cu care a avut loc consultarea, precum şi a modului în care activitatea acestor organizaţii este legată de obiectul proiectului de act normativ</w:t>
            </w:r>
          </w:p>
        </w:tc>
        <w:tc>
          <w:tcPr>
            <w:tcW w:w="1359" w:type="pct"/>
            <w:gridSpan w:val="5"/>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r w:rsidRPr="00570717">
              <w:rPr>
                <w:bCs/>
                <w:lang w:val="it-IT"/>
              </w:rPr>
              <w:t>Nu este cazul</w:t>
            </w:r>
          </w:p>
        </w:tc>
      </w:tr>
      <w:tr w:rsidR="001A272A" w:rsidRPr="00570717" w:rsidTr="00BF7F5E">
        <w:trPr>
          <w:gridAfter w:val="1"/>
          <w:wAfter w:w="32" w:type="pct"/>
          <w:tblCellSpacing w:w="0" w:type="dxa"/>
        </w:trPr>
        <w:tc>
          <w:tcPr>
            <w:tcW w:w="3608" w:type="pct"/>
            <w:gridSpan w:val="6"/>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jc w:val="both"/>
              <w:rPr>
                <w:lang w:val="it-IT"/>
              </w:rPr>
            </w:pPr>
            <w:r w:rsidRPr="00570717">
              <w:rPr>
                <w:lang w:val="it-IT"/>
              </w:rPr>
              <w:t xml:space="preserve">3. Consultările organizate cu autorităţile administraţiei publice locale, în situaţia în care proiectul de act normativ are ca obiect activităţi ale acestor autorităţi, în condiţiile Hotărârii Guvernului nr. </w:t>
            </w:r>
            <w:hyperlink r:id="rId12" w:history="1">
              <w:r w:rsidRPr="00570717">
                <w:rPr>
                  <w:lang w:val="it-IT"/>
                </w:rPr>
                <w:t>521/2005</w:t>
              </w:r>
            </w:hyperlink>
            <w:r w:rsidRPr="00570717">
              <w:rPr>
                <w:lang w:val="it-IT"/>
              </w:rPr>
              <w:t xml:space="preserve"> privind procedura de consultare a structurilor asociative ale autorităţilor administraţiei publice locale la elaborarea proiectelor de acte normative</w:t>
            </w:r>
          </w:p>
        </w:tc>
        <w:tc>
          <w:tcPr>
            <w:tcW w:w="1359" w:type="pct"/>
            <w:gridSpan w:val="5"/>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r w:rsidRPr="00570717">
              <w:rPr>
                <w:bCs/>
                <w:lang w:val="it-IT"/>
              </w:rPr>
              <w:t>Nu este cazul</w:t>
            </w:r>
          </w:p>
        </w:tc>
      </w:tr>
      <w:tr w:rsidR="001A272A" w:rsidRPr="00570717" w:rsidTr="00BF7F5E">
        <w:trPr>
          <w:gridAfter w:val="1"/>
          <w:wAfter w:w="32" w:type="pct"/>
          <w:tblCellSpacing w:w="0" w:type="dxa"/>
        </w:trPr>
        <w:tc>
          <w:tcPr>
            <w:tcW w:w="3608" w:type="pct"/>
            <w:gridSpan w:val="6"/>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jc w:val="both"/>
              <w:rPr>
                <w:lang w:val="it-IT"/>
              </w:rPr>
            </w:pPr>
            <w:r w:rsidRPr="00570717">
              <w:rPr>
                <w:lang w:val="it-IT"/>
              </w:rPr>
              <w:t xml:space="preserve">4. Consultările desfăşurate în cadrul consiliilor interministeriale, în conformitate cu prevederile Hotărârii Guvernului nr. </w:t>
            </w:r>
            <w:hyperlink r:id="rId13" w:history="1">
              <w:r w:rsidRPr="00570717">
                <w:rPr>
                  <w:lang w:val="it-IT"/>
                </w:rPr>
                <w:t>750/2005</w:t>
              </w:r>
            </w:hyperlink>
            <w:r w:rsidRPr="00570717">
              <w:rPr>
                <w:lang w:val="it-IT"/>
              </w:rPr>
              <w:t xml:space="preserve"> privind constituirea consiliilor interministeriale permanente</w:t>
            </w:r>
          </w:p>
        </w:tc>
        <w:tc>
          <w:tcPr>
            <w:tcW w:w="1359" w:type="pct"/>
            <w:gridSpan w:val="5"/>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r w:rsidRPr="00570717">
              <w:rPr>
                <w:bCs/>
                <w:lang w:val="it-IT"/>
              </w:rPr>
              <w:t>Nu este cazul</w:t>
            </w:r>
          </w:p>
        </w:tc>
      </w:tr>
      <w:tr w:rsidR="001A272A" w:rsidRPr="00570717" w:rsidTr="00BF7F5E">
        <w:trPr>
          <w:gridAfter w:val="1"/>
          <w:wAfter w:w="32" w:type="pct"/>
          <w:tblCellSpacing w:w="0" w:type="dxa"/>
        </w:trPr>
        <w:tc>
          <w:tcPr>
            <w:tcW w:w="3608" w:type="pct"/>
            <w:gridSpan w:val="6"/>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jc w:val="both"/>
              <w:rPr>
                <w:lang w:val="it-IT"/>
              </w:rPr>
            </w:pPr>
            <w:r w:rsidRPr="00570717">
              <w:rPr>
                <w:lang w:val="it-IT"/>
              </w:rPr>
              <w:t>5. Informaţii privind avizarea de către:</w:t>
            </w:r>
          </w:p>
          <w:p w:rsidR="001A272A" w:rsidRPr="00570717" w:rsidRDefault="001A272A" w:rsidP="00BF7F5E">
            <w:pPr>
              <w:spacing w:before="120" w:after="120"/>
              <w:jc w:val="both"/>
              <w:rPr>
                <w:lang w:val="it-IT"/>
              </w:rPr>
            </w:pPr>
            <w:r w:rsidRPr="00570717">
              <w:rPr>
                <w:lang w:val="it-IT"/>
              </w:rPr>
              <w:t>a) Consiliul Legislativ</w:t>
            </w:r>
          </w:p>
          <w:p w:rsidR="001A272A" w:rsidRPr="00570717" w:rsidRDefault="001A272A" w:rsidP="00BF7F5E">
            <w:pPr>
              <w:spacing w:before="120" w:after="120"/>
              <w:jc w:val="both"/>
              <w:rPr>
                <w:lang w:val="it-IT"/>
              </w:rPr>
            </w:pPr>
            <w:r w:rsidRPr="00570717">
              <w:rPr>
                <w:lang w:val="it-IT"/>
              </w:rPr>
              <w:t>b) Consiliul Suprem de Apărare a Ţării</w:t>
            </w:r>
          </w:p>
          <w:p w:rsidR="001A272A" w:rsidRPr="00570717" w:rsidRDefault="001A272A" w:rsidP="00BF7F5E">
            <w:pPr>
              <w:spacing w:before="120" w:after="120"/>
              <w:jc w:val="both"/>
              <w:rPr>
                <w:lang w:val="it-IT"/>
              </w:rPr>
            </w:pPr>
            <w:r w:rsidRPr="00570717">
              <w:rPr>
                <w:lang w:val="it-IT"/>
              </w:rPr>
              <w:t>c) Consiliul Economic şi Social</w:t>
            </w:r>
          </w:p>
          <w:p w:rsidR="001A272A" w:rsidRPr="00570717" w:rsidRDefault="001A272A" w:rsidP="00BF7F5E">
            <w:pPr>
              <w:spacing w:before="120" w:after="120"/>
              <w:jc w:val="both"/>
              <w:rPr>
                <w:lang w:val="it-IT"/>
              </w:rPr>
            </w:pPr>
            <w:r w:rsidRPr="00570717">
              <w:rPr>
                <w:lang w:val="it-IT"/>
              </w:rPr>
              <w:t>d) Consiliul Concurenţei</w:t>
            </w:r>
          </w:p>
          <w:p w:rsidR="001A272A" w:rsidRPr="00570717" w:rsidRDefault="001A272A" w:rsidP="00BF7F5E">
            <w:pPr>
              <w:spacing w:before="120" w:after="120"/>
              <w:jc w:val="both"/>
              <w:rPr>
                <w:lang w:val="it-IT"/>
              </w:rPr>
            </w:pPr>
            <w:r w:rsidRPr="00570717">
              <w:rPr>
                <w:lang w:val="it-IT"/>
              </w:rPr>
              <w:t>e) Curtea de Conturi</w:t>
            </w:r>
          </w:p>
        </w:tc>
        <w:tc>
          <w:tcPr>
            <w:tcW w:w="1359" w:type="pct"/>
            <w:gridSpan w:val="5"/>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Consiliul Legislativ</w:t>
            </w:r>
          </w:p>
        </w:tc>
      </w:tr>
      <w:tr w:rsidR="001A272A" w:rsidRPr="00570717" w:rsidTr="00BF7F5E">
        <w:trPr>
          <w:gridAfter w:val="1"/>
          <w:wAfter w:w="32" w:type="pct"/>
          <w:tblCellSpacing w:w="0" w:type="dxa"/>
        </w:trPr>
        <w:tc>
          <w:tcPr>
            <w:tcW w:w="3608" w:type="pct"/>
            <w:gridSpan w:val="6"/>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jc w:val="both"/>
              <w:rPr>
                <w:lang w:val="it-IT"/>
              </w:rPr>
            </w:pPr>
            <w:r w:rsidRPr="00570717">
              <w:rPr>
                <w:lang w:val="it-IT"/>
              </w:rPr>
              <w:t>6. Alte informaţii</w:t>
            </w:r>
          </w:p>
        </w:tc>
        <w:tc>
          <w:tcPr>
            <w:tcW w:w="1359" w:type="pct"/>
            <w:gridSpan w:val="5"/>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bCs/>
                <w:lang w:val="it-IT"/>
              </w:rPr>
              <w:t>Nu este cazul</w:t>
            </w:r>
          </w:p>
        </w:tc>
      </w:tr>
      <w:tr w:rsidR="001A272A" w:rsidRPr="00570717" w:rsidTr="00BF7F5E">
        <w:trPr>
          <w:gridAfter w:val="1"/>
          <w:wAfter w:w="32" w:type="pct"/>
          <w:tblCellSpacing w:w="0" w:type="dxa"/>
        </w:trPr>
        <w:tc>
          <w:tcPr>
            <w:tcW w:w="4968" w:type="pct"/>
            <w:gridSpan w:val="11"/>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jc w:val="both"/>
              <w:rPr>
                <w:b/>
                <w:lang w:val="it-IT"/>
              </w:rPr>
            </w:pPr>
            <w:r w:rsidRPr="00570717">
              <w:rPr>
                <w:b/>
                <w:lang w:val="it-IT"/>
              </w:rPr>
              <w:t>Secţiunea a 7-a - Activităţi de informare publică privind elaborarea si implementarea proiectului de act normativ</w:t>
            </w:r>
          </w:p>
        </w:tc>
      </w:tr>
      <w:tr w:rsidR="001A272A" w:rsidRPr="00570717" w:rsidTr="00BF7F5E">
        <w:trPr>
          <w:gridAfter w:val="1"/>
          <w:wAfter w:w="32" w:type="pct"/>
          <w:tblCellSpacing w:w="0" w:type="dxa"/>
        </w:trPr>
        <w:tc>
          <w:tcPr>
            <w:tcW w:w="2584" w:type="pct"/>
            <w:gridSpan w:val="2"/>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jc w:val="both"/>
              <w:rPr>
                <w:lang w:val="it-IT"/>
              </w:rPr>
            </w:pPr>
            <w:r w:rsidRPr="00570717">
              <w:rPr>
                <w:lang w:val="it-IT"/>
              </w:rPr>
              <w:t>1. Informarea societăţii civile cu privire la necesitatea elaborării proiectului de act normativ</w:t>
            </w:r>
          </w:p>
        </w:tc>
        <w:tc>
          <w:tcPr>
            <w:tcW w:w="2383" w:type="pct"/>
            <w:gridSpan w:val="9"/>
            <w:vMerge w:val="restart"/>
            <w:tcBorders>
              <w:top w:val="outset" w:sz="6" w:space="0" w:color="auto"/>
              <w:left w:val="outset" w:sz="6" w:space="0" w:color="auto"/>
              <w:right w:val="outset" w:sz="6" w:space="0" w:color="auto"/>
            </w:tcBorders>
            <w:vAlign w:val="center"/>
          </w:tcPr>
          <w:p w:rsidR="001A272A" w:rsidRPr="00570717" w:rsidRDefault="001A272A" w:rsidP="00BF7F5E">
            <w:pPr>
              <w:spacing w:before="120" w:after="120"/>
              <w:jc w:val="center"/>
              <w:rPr>
                <w:lang w:val="it-IT"/>
              </w:rPr>
            </w:pPr>
            <w:r w:rsidRPr="00570717">
              <w:rPr>
                <w:lang w:val="it-IT"/>
              </w:rPr>
              <w:t>Proiectul de act normativ a fost elaborat cu respectarea prevederilor Legii nr. 52/2003 privind transparența decizională în administrația publică.</w:t>
            </w:r>
          </w:p>
        </w:tc>
      </w:tr>
      <w:tr w:rsidR="001A272A" w:rsidRPr="00570717" w:rsidTr="00BF7F5E">
        <w:trPr>
          <w:gridAfter w:val="1"/>
          <w:wAfter w:w="32" w:type="pct"/>
          <w:tblCellSpacing w:w="0" w:type="dxa"/>
        </w:trPr>
        <w:tc>
          <w:tcPr>
            <w:tcW w:w="2584" w:type="pct"/>
            <w:gridSpan w:val="2"/>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jc w:val="both"/>
              <w:rPr>
                <w:lang w:val="it-IT"/>
              </w:rPr>
            </w:pPr>
            <w:r w:rsidRPr="00570717">
              <w:rPr>
                <w:lang w:val="it-IT"/>
              </w:rPr>
              <w:t>2. Informarea societăţii civile cu privire la eventualul impact asupra mediului în urma implementării proiectului de act normativ, precum şi efectele asupra sănătăţii şi securităţii cetăţenilor sau diversităţii biologice</w:t>
            </w:r>
          </w:p>
        </w:tc>
        <w:tc>
          <w:tcPr>
            <w:tcW w:w="2383" w:type="pct"/>
            <w:gridSpan w:val="9"/>
            <w:vMerge/>
            <w:tcBorders>
              <w:left w:val="outset" w:sz="6" w:space="0" w:color="auto"/>
              <w:right w:val="outset" w:sz="6" w:space="0" w:color="auto"/>
            </w:tcBorders>
          </w:tcPr>
          <w:p w:rsidR="001A272A" w:rsidRPr="00570717" w:rsidRDefault="001A272A" w:rsidP="00BF7F5E">
            <w:pPr>
              <w:spacing w:before="120" w:after="120"/>
              <w:rPr>
                <w:lang w:val="it-IT"/>
              </w:rPr>
            </w:pPr>
          </w:p>
        </w:tc>
      </w:tr>
      <w:tr w:rsidR="001A272A" w:rsidRPr="00570717" w:rsidTr="00BF7F5E">
        <w:trPr>
          <w:gridAfter w:val="1"/>
          <w:wAfter w:w="32" w:type="pct"/>
          <w:tblCellSpacing w:w="0" w:type="dxa"/>
        </w:trPr>
        <w:tc>
          <w:tcPr>
            <w:tcW w:w="2584" w:type="pct"/>
            <w:gridSpan w:val="2"/>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3. Alte informaţii</w:t>
            </w:r>
          </w:p>
        </w:tc>
        <w:tc>
          <w:tcPr>
            <w:tcW w:w="2383" w:type="pct"/>
            <w:gridSpan w:val="9"/>
            <w:vMerge/>
            <w:tcBorders>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p>
        </w:tc>
      </w:tr>
      <w:tr w:rsidR="001A272A" w:rsidRPr="00570717" w:rsidTr="00BF7F5E">
        <w:trPr>
          <w:gridAfter w:val="1"/>
          <w:wAfter w:w="33" w:type="pct"/>
          <w:tblCellSpacing w:w="0" w:type="dxa"/>
        </w:trPr>
        <w:tc>
          <w:tcPr>
            <w:tcW w:w="4967" w:type="pct"/>
            <w:gridSpan w:val="11"/>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b/>
                <w:lang w:val="it-IT"/>
              </w:rPr>
            </w:pPr>
            <w:r w:rsidRPr="00570717">
              <w:rPr>
                <w:b/>
                <w:lang w:val="it-IT"/>
              </w:rPr>
              <w:t>Secţiunea a 8-a - Măsuri de implementare</w:t>
            </w:r>
          </w:p>
        </w:tc>
      </w:tr>
      <w:tr w:rsidR="001A272A" w:rsidRPr="00570717" w:rsidTr="00BF7F5E">
        <w:trPr>
          <w:gridAfter w:val="1"/>
          <w:wAfter w:w="33" w:type="pct"/>
          <w:tblCellSpacing w:w="0" w:type="dxa"/>
        </w:trPr>
        <w:tc>
          <w:tcPr>
            <w:tcW w:w="2585" w:type="pct"/>
            <w:gridSpan w:val="2"/>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jc w:val="both"/>
              <w:rPr>
                <w:lang w:val="it-IT"/>
              </w:rPr>
            </w:pPr>
            <w:r w:rsidRPr="00570717">
              <w:rPr>
                <w:lang w:val="it-IT"/>
              </w:rPr>
              <w:lastRenderedPageBreak/>
              <w:t>1. Măsurile de punere în aplicare a proiectului de act normativ de către autorităţile administraţiei publice centrale şi/sau locale - înfiinţarea unor noi organisme sau extinderea competentelor instituţiilor existente</w:t>
            </w:r>
          </w:p>
        </w:tc>
        <w:tc>
          <w:tcPr>
            <w:tcW w:w="2382" w:type="pct"/>
            <w:gridSpan w:val="9"/>
            <w:tcBorders>
              <w:top w:val="outset" w:sz="6" w:space="0" w:color="auto"/>
              <w:left w:val="outset" w:sz="6" w:space="0" w:color="auto"/>
              <w:bottom w:val="outset" w:sz="6" w:space="0" w:color="auto"/>
              <w:right w:val="outset" w:sz="6" w:space="0" w:color="auto"/>
            </w:tcBorders>
            <w:vAlign w:val="center"/>
          </w:tcPr>
          <w:p w:rsidR="001A272A" w:rsidRPr="00570717" w:rsidRDefault="001A272A" w:rsidP="00BF7F5E">
            <w:pPr>
              <w:spacing w:before="120" w:after="120"/>
              <w:jc w:val="center"/>
              <w:rPr>
                <w:lang w:val="it-IT"/>
              </w:rPr>
            </w:pPr>
            <w:r w:rsidRPr="00570717">
              <w:rPr>
                <w:lang w:val="it-IT"/>
              </w:rPr>
              <w:t>Proiectul nu necesită astfel de măsuri</w:t>
            </w:r>
          </w:p>
        </w:tc>
      </w:tr>
      <w:tr w:rsidR="001A272A" w:rsidRPr="00570717" w:rsidTr="00BF7F5E">
        <w:trPr>
          <w:gridAfter w:val="1"/>
          <w:wAfter w:w="33" w:type="pct"/>
          <w:tblCellSpacing w:w="0" w:type="dxa"/>
        </w:trPr>
        <w:tc>
          <w:tcPr>
            <w:tcW w:w="2585" w:type="pct"/>
            <w:gridSpan w:val="2"/>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2. Alte informaţii</w:t>
            </w:r>
          </w:p>
        </w:tc>
        <w:tc>
          <w:tcPr>
            <w:tcW w:w="2382" w:type="pct"/>
            <w:gridSpan w:val="9"/>
            <w:tcBorders>
              <w:top w:val="outset" w:sz="6" w:space="0" w:color="auto"/>
              <w:left w:val="outset" w:sz="6" w:space="0" w:color="auto"/>
              <w:bottom w:val="outset" w:sz="6" w:space="0" w:color="auto"/>
              <w:right w:val="outset" w:sz="6" w:space="0" w:color="auto"/>
            </w:tcBorders>
          </w:tcPr>
          <w:p w:rsidR="001A272A" w:rsidRPr="00570717" w:rsidRDefault="001A272A" w:rsidP="00BF7F5E">
            <w:pPr>
              <w:spacing w:before="120" w:after="120"/>
              <w:rPr>
                <w:lang w:val="it-IT"/>
              </w:rPr>
            </w:pPr>
            <w:r w:rsidRPr="00570717">
              <w:rPr>
                <w:lang w:val="it-IT"/>
              </w:rPr>
              <w:t> </w:t>
            </w:r>
          </w:p>
        </w:tc>
      </w:tr>
    </w:tbl>
    <w:p w:rsidR="001A272A" w:rsidRPr="00570717" w:rsidRDefault="001A272A" w:rsidP="001A272A">
      <w:pPr>
        <w:spacing w:before="120" w:after="120" w:line="288" w:lineRule="auto"/>
        <w:rPr>
          <w:kern w:val="2"/>
        </w:rPr>
      </w:pPr>
      <w:r w:rsidRPr="00570717">
        <w:rPr>
          <w:lang w:val="it-IT"/>
        </w:rPr>
        <w:br w:type="page"/>
      </w:r>
    </w:p>
    <w:p w:rsidR="001A272A" w:rsidRPr="00570717" w:rsidRDefault="001A272A" w:rsidP="001A272A">
      <w:pPr>
        <w:shd w:val="clear" w:color="auto" w:fill="FFFFFF"/>
        <w:jc w:val="both"/>
      </w:pPr>
      <w:r w:rsidRPr="00570717">
        <w:rPr>
          <w:kern w:val="2"/>
        </w:rPr>
        <w:lastRenderedPageBreak/>
        <w:t xml:space="preserve">În considerarea celor evocate, supunem Guvernului spre adoptare prezentul </w:t>
      </w:r>
      <w:r w:rsidRPr="00570717">
        <w:rPr>
          <w:b/>
          <w:kern w:val="2"/>
        </w:rPr>
        <w:t xml:space="preserve">proiect de </w:t>
      </w:r>
      <w:r w:rsidRPr="00570717">
        <w:rPr>
          <w:b/>
          <w:bCs/>
          <w:w w:val="100"/>
        </w:rPr>
        <w:t xml:space="preserve">Ordonanță </w:t>
      </w:r>
      <w:r w:rsidRPr="00570717">
        <w:rPr>
          <w:b/>
          <w:bCs/>
          <w:w w:val="100"/>
        </w:rPr>
        <w:t xml:space="preserve">a Guvernului </w:t>
      </w:r>
      <w:r w:rsidRPr="00570717">
        <w:rPr>
          <w:b/>
          <w:bCs/>
          <w:w w:val="100"/>
        </w:rPr>
        <w:t xml:space="preserve">privind </w:t>
      </w:r>
      <w:r w:rsidRPr="00570717">
        <w:rPr>
          <w:b/>
          <w:w w:val="100"/>
        </w:rPr>
        <w:t>reglementarea unor măsuri fiscal-bugetare</w:t>
      </w:r>
      <w:r w:rsidRPr="00570717">
        <w:rPr>
          <w:rStyle w:val="do1"/>
          <w:i/>
          <w:sz w:val="24"/>
          <w:szCs w:val="24"/>
        </w:rPr>
        <w:t>.</w:t>
      </w:r>
    </w:p>
    <w:p w:rsidR="001A272A" w:rsidRPr="00570717" w:rsidRDefault="001A272A" w:rsidP="001A272A">
      <w:pPr>
        <w:spacing w:before="120" w:after="120" w:line="360" w:lineRule="auto"/>
        <w:ind w:firstLine="720"/>
        <w:jc w:val="both"/>
        <w:rPr>
          <w:b/>
          <w:kern w:val="2"/>
        </w:rPr>
      </w:pPr>
      <w:r w:rsidRPr="00570717">
        <w:rPr>
          <w:rStyle w:val="do1"/>
          <w:sz w:val="24"/>
          <w:szCs w:val="24"/>
        </w:rPr>
        <w:t xml:space="preserve">                </w:t>
      </w:r>
    </w:p>
    <w:p w:rsidR="001A272A" w:rsidRPr="00570717" w:rsidRDefault="001A272A" w:rsidP="001A272A">
      <w:pPr>
        <w:spacing w:line="360" w:lineRule="auto"/>
        <w:ind w:firstLine="709"/>
        <w:jc w:val="both"/>
        <w:rPr>
          <w:kern w:val="2"/>
        </w:rPr>
      </w:pPr>
    </w:p>
    <w:p w:rsidR="001A272A" w:rsidRPr="00570717" w:rsidRDefault="001A272A" w:rsidP="001A272A">
      <w:pPr>
        <w:spacing w:line="360" w:lineRule="auto"/>
        <w:ind w:firstLine="709"/>
        <w:jc w:val="both"/>
        <w:rPr>
          <w:kern w:val="2"/>
        </w:rPr>
      </w:pPr>
    </w:p>
    <w:p w:rsidR="001A272A" w:rsidRPr="00570717" w:rsidRDefault="001A272A" w:rsidP="001A272A">
      <w:pPr>
        <w:spacing w:line="360" w:lineRule="auto"/>
        <w:jc w:val="center"/>
        <w:rPr>
          <w:b/>
          <w:lang w:val="fr-FR"/>
        </w:rPr>
      </w:pPr>
      <w:r w:rsidRPr="00570717">
        <w:rPr>
          <w:b/>
          <w:lang w:val="fr-FR"/>
        </w:rPr>
        <w:t xml:space="preserve">VALER DANIEL BREAZ </w:t>
      </w:r>
    </w:p>
    <w:p w:rsidR="001A272A" w:rsidRPr="00570717" w:rsidRDefault="001A272A" w:rsidP="001A272A">
      <w:pPr>
        <w:spacing w:line="360" w:lineRule="auto"/>
        <w:jc w:val="center"/>
        <w:rPr>
          <w:b/>
          <w:bCs/>
        </w:rPr>
      </w:pPr>
      <w:r w:rsidRPr="00570717">
        <w:rPr>
          <w:b/>
          <w:lang w:val="fr-FR"/>
        </w:rPr>
        <w:t>MINISTRUL CULTURII ȘI IDENTITAȚII NAȚIONALE</w:t>
      </w:r>
    </w:p>
    <w:p w:rsidR="001A272A" w:rsidRPr="00570717" w:rsidRDefault="001A272A" w:rsidP="001A272A">
      <w:pPr>
        <w:shd w:val="clear" w:color="auto" w:fill="FFFFFF"/>
        <w:spacing w:line="360" w:lineRule="auto"/>
        <w:contextualSpacing/>
        <w:jc w:val="center"/>
        <w:rPr>
          <w:b/>
        </w:rPr>
      </w:pPr>
    </w:p>
    <w:p w:rsidR="001A272A" w:rsidRPr="00570717" w:rsidRDefault="001A272A" w:rsidP="001A272A">
      <w:pPr>
        <w:shd w:val="clear" w:color="auto" w:fill="FFFFFF"/>
        <w:spacing w:line="360" w:lineRule="auto"/>
        <w:contextualSpacing/>
        <w:jc w:val="center"/>
        <w:rPr>
          <w:b/>
        </w:rPr>
      </w:pPr>
    </w:p>
    <w:p w:rsidR="001A272A" w:rsidRPr="00570717" w:rsidRDefault="001A272A" w:rsidP="001A272A">
      <w:pPr>
        <w:spacing w:line="360" w:lineRule="auto"/>
        <w:jc w:val="center"/>
        <w:rPr>
          <w:b/>
          <w:bCs/>
          <w:caps/>
          <w:kern w:val="2"/>
          <w:u w:val="single"/>
          <w:lang w:val="pt-BR"/>
        </w:rPr>
      </w:pPr>
      <w:r w:rsidRPr="00570717">
        <w:rPr>
          <w:b/>
          <w:bCs/>
          <w:caps/>
          <w:kern w:val="2"/>
          <w:u w:val="single"/>
          <w:lang w:val="pt-BR"/>
        </w:rPr>
        <w:t xml:space="preserve">Avizăm: </w:t>
      </w:r>
    </w:p>
    <w:p w:rsidR="001A272A" w:rsidRPr="00570717" w:rsidRDefault="001A272A" w:rsidP="001A272A">
      <w:pPr>
        <w:spacing w:line="360" w:lineRule="auto"/>
        <w:jc w:val="center"/>
        <w:rPr>
          <w:b/>
          <w:bCs/>
          <w:caps/>
          <w:kern w:val="2"/>
          <w:u w:val="single"/>
          <w:lang w:val="pt-BR"/>
        </w:rPr>
      </w:pPr>
    </w:p>
    <w:p w:rsidR="001A272A" w:rsidRPr="00570717" w:rsidRDefault="001A272A" w:rsidP="001A272A">
      <w:pPr>
        <w:spacing w:before="120" w:after="120" w:line="360" w:lineRule="auto"/>
        <w:jc w:val="center"/>
        <w:rPr>
          <w:b/>
          <w:lang w:val="fr-FR"/>
        </w:rPr>
      </w:pPr>
      <w:r w:rsidRPr="00570717">
        <w:rPr>
          <w:b/>
          <w:lang w:val="fr-FR"/>
        </w:rPr>
        <w:t>TEODOR-VIOREL MELEȘCANU</w:t>
      </w:r>
    </w:p>
    <w:p w:rsidR="001A272A" w:rsidRPr="00570717" w:rsidRDefault="001A272A" w:rsidP="001A272A">
      <w:pPr>
        <w:spacing w:before="120" w:after="120" w:line="360" w:lineRule="auto"/>
        <w:jc w:val="center"/>
        <w:rPr>
          <w:b/>
          <w:lang w:val="fr-FR"/>
        </w:rPr>
      </w:pPr>
      <w:r w:rsidRPr="00570717">
        <w:rPr>
          <w:b/>
          <w:lang w:val="fr-FR"/>
        </w:rPr>
        <w:t>MINISTRUL AFACERILOR EXTERNE</w:t>
      </w:r>
    </w:p>
    <w:p w:rsidR="001A272A" w:rsidRPr="00570717" w:rsidRDefault="001A272A" w:rsidP="001A272A">
      <w:pPr>
        <w:spacing w:before="120" w:after="120" w:line="360" w:lineRule="auto"/>
        <w:jc w:val="center"/>
        <w:rPr>
          <w:b/>
          <w:color w:val="FF0000"/>
          <w:lang w:val="fr-FR"/>
        </w:rPr>
      </w:pPr>
    </w:p>
    <w:p w:rsidR="001A272A" w:rsidRPr="00570717" w:rsidRDefault="001A272A" w:rsidP="001A272A">
      <w:pPr>
        <w:spacing w:before="120" w:after="120" w:line="360" w:lineRule="auto"/>
        <w:jc w:val="center"/>
        <w:rPr>
          <w:b/>
          <w:color w:val="FF0000"/>
          <w:lang w:val="fr-FR"/>
        </w:rPr>
      </w:pPr>
    </w:p>
    <w:p w:rsidR="001A272A" w:rsidRPr="00570717" w:rsidRDefault="001A272A" w:rsidP="001A272A">
      <w:pPr>
        <w:spacing w:before="120" w:after="120" w:line="360" w:lineRule="auto"/>
        <w:jc w:val="center"/>
        <w:rPr>
          <w:b/>
          <w:lang w:val="fr-FR"/>
        </w:rPr>
      </w:pPr>
      <w:r w:rsidRPr="00570717">
        <w:rPr>
          <w:b/>
          <w:lang w:val="fr-FR"/>
        </w:rPr>
        <w:t xml:space="preserve">GEORGE CIAMBA </w:t>
      </w:r>
    </w:p>
    <w:p w:rsidR="001A272A" w:rsidRPr="00570717" w:rsidRDefault="001A272A" w:rsidP="001A272A">
      <w:pPr>
        <w:spacing w:before="120" w:after="120" w:line="360" w:lineRule="auto"/>
        <w:jc w:val="center"/>
        <w:rPr>
          <w:b/>
          <w:lang w:val="fr-FR"/>
        </w:rPr>
      </w:pPr>
      <w:r w:rsidRPr="00570717">
        <w:rPr>
          <w:b/>
          <w:lang w:val="fr-FR"/>
        </w:rPr>
        <w:t>MINISTRU</w:t>
      </w:r>
      <w:r w:rsidR="00A369DA" w:rsidRPr="00570717">
        <w:rPr>
          <w:b/>
          <w:lang w:val="fr-FR"/>
        </w:rPr>
        <w:t>L</w:t>
      </w:r>
      <w:r w:rsidRPr="00570717">
        <w:rPr>
          <w:b/>
          <w:lang w:val="fr-FR"/>
        </w:rPr>
        <w:t xml:space="preserve"> DELEGAT PENTRU AFACERI EUROPENE</w:t>
      </w:r>
    </w:p>
    <w:p w:rsidR="001A272A" w:rsidRPr="00570717" w:rsidRDefault="001A272A" w:rsidP="001A272A">
      <w:pPr>
        <w:spacing w:before="120" w:after="120" w:line="360" w:lineRule="auto"/>
        <w:jc w:val="center"/>
        <w:rPr>
          <w:b/>
          <w:lang w:val="fr-FR"/>
        </w:rPr>
      </w:pPr>
    </w:p>
    <w:p w:rsidR="001A272A" w:rsidRPr="00570717" w:rsidRDefault="001A272A" w:rsidP="001A272A">
      <w:pPr>
        <w:spacing w:before="120" w:after="120" w:line="360" w:lineRule="auto"/>
        <w:jc w:val="center"/>
        <w:rPr>
          <w:b/>
          <w:lang w:val="fr-FR"/>
        </w:rPr>
      </w:pPr>
    </w:p>
    <w:p w:rsidR="001A272A" w:rsidRPr="00570717" w:rsidRDefault="001A272A" w:rsidP="001A272A">
      <w:pPr>
        <w:pStyle w:val="Heading3"/>
        <w:shd w:val="clear" w:color="auto" w:fill="FFFFFF"/>
        <w:spacing w:before="120" w:after="120" w:line="360" w:lineRule="auto"/>
        <w:jc w:val="center"/>
        <w:textAlignment w:val="baseline"/>
        <w:rPr>
          <w:rFonts w:ascii="Arial" w:hAnsi="Arial" w:cs="Arial"/>
          <w:b/>
          <w:color w:val="auto"/>
        </w:rPr>
      </w:pPr>
      <w:r w:rsidRPr="00570717">
        <w:rPr>
          <w:rFonts w:ascii="Arial" w:hAnsi="Arial" w:cs="Arial"/>
          <w:b/>
          <w:color w:val="auto"/>
          <w:bdr w:val="none" w:sz="0" w:space="0" w:color="auto" w:frame="1"/>
        </w:rPr>
        <w:t>EUGEN ORLANDO TEODOROVICI</w:t>
      </w:r>
    </w:p>
    <w:p w:rsidR="001A272A" w:rsidRPr="00570717" w:rsidRDefault="001A272A" w:rsidP="001A272A">
      <w:pPr>
        <w:spacing w:before="120" w:after="120" w:line="360" w:lineRule="auto"/>
        <w:jc w:val="center"/>
        <w:rPr>
          <w:b/>
          <w:lang w:val="fr-FR"/>
        </w:rPr>
      </w:pPr>
      <w:r w:rsidRPr="00570717">
        <w:rPr>
          <w:b/>
          <w:lang w:val="fr-FR"/>
        </w:rPr>
        <w:t>MINISTRUL FINANŢELOR PUBLICE</w:t>
      </w:r>
    </w:p>
    <w:p w:rsidR="001A272A" w:rsidRPr="00570717" w:rsidRDefault="001A272A" w:rsidP="001A272A">
      <w:pPr>
        <w:pStyle w:val="NoSpacing"/>
        <w:spacing w:before="120" w:after="120" w:line="360" w:lineRule="auto"/>
        <w:jc w:val="center"/>
        <w:rPr>
          <w:rFonts w:ascii="Arial" w:hAnsi="Arial" w:cs="Arial"/>
          <w:b/>
          <w:sz w:val="24"/>
          <w:szCs w:val="24"/>
        </w:rPr>
      </w:pPr>
    </w:p>
    <w:p w:rsidR="001A272A" w:rsidRPr="00570717" w:rsidRDefault="001A272A" w:rsidP="001A272A">
      <w:pPr>
        <w:spacing w:before="120" w:after="120" w:line="360" w:lineRule="auto"/>
        <w:jc w:val="center"/>
        <w:rPr>
          <w:b/>
          <w:lang w:val="fr-FR"/>
        </w:rPr>
      </w:pPr>
    </w:p>
    <w:p w:rsidR="001A272A" w:rsidRPr="00570717" w:rsidRDefault="001A272A" w:rsidP="001A272A">
      <w:pPr>
        <w:spacing w:before="120" w:after="120" w:line="360" w:lineRule="auto"/>
        <w:jc w:val="center"/>
        <w:rPr>
          <w:b/>
          <w:lang w:val="fr-FR"/>
        </w:rPr>
      </w:pPr>
      <w:r w:rsidRPr="00570717">
        <w:rPr>
          <w:b/>
          <w:lang w:val="fr-FR"/>
        </w:rPr>
        <w:t>TUDOREL TOADER</w:t>
      </w:r>
    </w:p>
    <w:p w:rsidR="001A272A" w:rsidRPr="00570717" w:rsidRDefault="001A272A" w:rsidP="001A272A">
      <w:pPr>
        <w:spacing w:before="120" w:after="120" w:line="360" w:lineRule="auto"/>
        <w:jc w:val="center"/>
      </w:pPr>
      <w:r w:rsidRPr="00570717">
        <w:rPr>
          <w:b/>
          <w:lang w:val="fr-FR"/>
        </w:rPr>
        <w:t>MINISTRUL JUSTIŢIEI</w:t>
      </w:r>
    </w:p>
    <w:p w:rsidR="001A272A" w:rsidRPr="00570717" w:rsidRDefault="001A272A"/>
    <w:p w:rsidR="001A272A" w:rsidRPr="00570717" w:rsidRDefault="001A272A"/>
    <w:p w:rsidR="001A272A" w:rsidRPr="00570717" w:rsidRDefault="001A272A"/>
    <w:p w:rsidR="001A272A" w:rsidRPr="00570717" w:rsidRDefault="001A272A"/>
    <w:p w:rsidR="001A272A" w:rsidRPr="00570717" w:rsidRDefault="001A272A"/>
    <w:p w:rsidR="001A272A" w:rsidRPr="00570717" w:rsidRDefault="001A272A"/>
    <w:sectPr w:rsidR="001A272A" w:rsidRPr="005707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unga">
    <w:panose1 w:val="020B0502040204020203"/>
    <w:charset w:val="00"/>
    <w:family w:val="swiss"/>
    <w:pitch w:val="variable"/>
    <w:sig w:usb0="004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7232B"/>
    <w:multiLevelType w:val="hybridMultilevel"/>
    <w:tmpl w:val="AB5A4F0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81"/>
    <w:rsid w:val="0000067A"/>
    <w:rsid w:val="00000897"/>
    <w:rsid w:val="000008BD"/>
    <w:rsid w:val="00000A1B"/>
    <w:rsid w:val="000010EB"/>
    <w:rsid w:val="000011F7"/>
    <w:rsid w:val="0000136D"/>
    <w:rsid w:val="00001573"/>
    <w:rsid w:val="0000172F"/>
    <w:rsid w:val="00001AD0"/>
    <w:rsid w:val="00003029"/>
    <w:rsid w:val="000030F1"/>
    <w:rsid w:val="0000349A"/>
    <w:rsid w:val="000037ED"/>
    <w:rsid w:val="00003B14"/>
    <w:rsid w:val="00003BDE"/>
    <w:rsid w:val="00003ED2"/>
    <w:rsid w:val="00004A6A"/>
    <w:rsid w:val="00004C8D"/>
    <w:rsid w:val="000051AD"/>
    <w:rsid w:val="0000536A"/>
    <w:rsid w:val="00005640"/>
    <w:rsid w:val="00005849"/>
    <w:rsid w:val="00005C1C"/>
    <w:rsid w:val="00005D8F"/>
    <w:rsid w:val="000063B6"/>
    <w:rsid w:val="00006538"/>
    <w:rsid w:val="00006922"/>
    <w:rsid w:val="00006D01"/>
    <w:rsid w:val="000070A4"/>
    <w:rsid w:val="00007B48"/>
    <w:rsid w:val="00010107"/>
    <w:rsid w:val="000109E3"/>
    <w:rsid w:val="0001119D"/>
    <w:rsid w:val="00011284"/>
    <w:rsid w:val="000112C4"/>
    <w:rsid w:val="00011765"/>
    <w:rsid w:val="00011BCC"/>
    <w:rsid w:val="00011BD6"/>
    <w:rsid w:val="00011D62"/>
    <w:rsid w:val="00011FA1"/>
    <w:rsid w:val="000120FA"/>
    <w:rsid w:val="00012CDA"/>
    <w:rsid w:val="00012F0F"/>
    <w:rsid w:val="00014016"/>
    <w:rsid w:val="000141A7"/>
    <w:rsid w:val="000141D7"/>
    <w:rsid w:val="000141F6"/>
    <w:rsid w:val="00014A37"/>
    <w:rsid w:val="00014A7A"/>
    <w:rsid w:val="00014B44"/>
    <w:rsid w:val="00014F95"/>
    <w:rsid w:val="00015676"/>
    <w:rsid w:val="00015E51"/>
    <w:rsid w:val="000164D8"/>
    <w:rsid w:val="000166C6"/>
    <w:rsid w:val="00016712"/>
    <w:rsid w:val="00016824"/>
    <w:rsid w:val="00016C71"/>
    <w:rsid w:val="0001756B"/>
    <w:rsid w:val="00017817"/>
    <w:rsid w:val="0001786A"/>
    <w:rsid w:val="00017BB4"/>
    <w:rsid w:val="00020592"/>
    <w:rsid w:val="000206E3"/>
    <w:rsid w:val="00020975"/>
    <w:rsid w:val="00020C21"/>
    <w:rsid w:val="00021648"/>
    <w:rsid w:val="00021DC4"/>
    <w:rsid w:val="00021EFC"/>
    <w:rsid w:val="00021F8D"/>
    <w:rsid w:val="00022584"/>
    <w:rsid w:val="00022880"/>
    <w:rsid w:val="000228A0"/>
    <w:rsid w:val="00022DAD"/>
    <w:rsid w:val="00022DC9"/>
    <w:rsid w:val="0002333E"/>
    <w:rsid w:val="00023752"/>
    <w:rsid w:val="000237C7"/>
    <w:rsid w:val="00024B90"/>
    <w:rsid w:val="00024CCE"/>
    <w:rsid w:val="00025489"/>
    <w:rsid w:val="00025724"/>
    <w:rsid w:val="00025C44"/>
    <w:rsid w:val="00025F06"/>
    <w:rsid w:val="00026A58"/>
    <w:rsid w:val="00027BAD"/>
    <w:rsid w:val="00030312"/>
    <w:rsid w:val="000303D0"/>
    <w:rsid w:val="0003068A"/>
    <w:rsid w:val="00030B71"/>
    <w:rsid w:val="0003172D"/>
    <w:rsid w:val="0003196D"/>
    <w:rsid w:val="00031988"/>
    <w:rsid w:val="00031A90"/>
    <w:rsid w:val="00031B81"/>
    <w:rsid w:val="00031BA0"/>
    <w:rsid w:val="00031C8E"/>
    <w:rsid w:val="00031D20"/>
    <w:rsid w:val="00031D68"/>
    <w:rsid w:val="00031DB2"/>
    <w:rsid w:val="00032805"/>
    <w:rsid w:val="0003291C"/>
    <w:rsid w:val="00032CA2"/>
    <w:rsid w:val="0003331E"/>
    <w:rsid w:val="00033345"/>
    <w:rsid w:val="0003350E"/>
    <w:rsid w:val="000336D3"/>
    <w:rsid w:val="000337B1"/>
    <w:rsid w:val="000338B3"/>
    <w:rsid w:val="000339B7"/>
    <w:rsid w:val="000340A0"/>
    <w:rsid w:val="000340C1"/>
    <w:rsid w:val="000341AC"/>
    <w:rsid w:val="00034292"/>
    <w:rsid w:val="0003439A"/>
    <w:rsid w:val="000353EE"/>
    <w:rsid w:val="0003575C"/>
    <w:rsid w:val="000359DF"/>
    <w:rsid w:val="00035C27"/>
    <w:rsid w:val="000360BE"/>
    <w:rsid w:val="0003627E"/>
    <w:rsid w:val="00036364"/>
    <w:rsid w:val="00036582"/>
    <w:rsid w:val="00036DD0"/>
    <w:rsid w:val="00036F91"/>
    <w:rsid w:val="00037611"/>
    <w:rsid w:val="00037794"/>
    <w:rsid w:val="00037DE5"/>
    <w:rsid w:val="00037E7F"/>
    <w:rsid w:val="0004002D"/>
    <w:rsid w:val="000401BB"/>
    <w:rsid w:val="000401F8"/>
    <w:rsid w:val="0004040D"/>
    <w:rsid w:val="00040603"/>
    <w:rsid w:val="00040618"/>
    <w:rsid w:val="00040A8D"/>
    <w:rsid w:val="00040D26"/>
    <w:rsid w:val="00040F99"/>
    <w:rsid w:val="00041C58"/>
    <w:rsid w:val="00042297"/>
    <w:rsid w:val="000425F4"/>
    <w:rsid w:val="00042770"/>
    <w:rsid w:val="0004290B"/>
    <w:rsid w:val="00042B05"/>
    <w:rsid w:val="00042CAB"/>
    <w:rsid w:val="000430E0"/>
    <w:rsid w:val="0004332E"/>
    <w:rsid w:val="00043E64"/>
    <w:rsid w:val="00044918"/>
    <w:rsid w:val="00044C60"/>
    <w:rsid w:val="00044CD9"/>
    <w:rsid w:val="00044DCD"/>
    <w:rsid w:val="00045227"/>
    <w:rsid w:val="00045A76"/>
    <w:rsid w:val="000464F6"/>
    <w:rsid w:val="00046860"/>
    <w:rsid w:val="00046976"/>
    <w:rsid w:val="00047027"/>
    <w:rsid w:val="000476F1"/>
    <w:rsid w:val="00047DEA"/>
    <w:rsid w:val="00051132"/>
    <w:rsid w:val="00051254"/>
    <w:rsid w:val="000513A7"/>
    <w:rsid w:val="00051979"/>
    <w:rsid w:val="0005197E"/>
    <w:rsid w:val="00051ACC"/>
    <w:rsid w:val="00051C15"/>
    <w:rsid w:val="00051E8C"/>
    <w:rsid w:val="0005272A"/>
    <w:rsid w:val="00052A7C"/>
    <w:rsid w:val="00052BD9"/>
    <w:rsid w:val="00052DF8"/>
    <w:rsid w:val="0005307F"/>
    <w:rsid w:val="000531FC"/>
    <w:rsid w:val="000535B7"/>
    <w:rsid w:val="00053A6E"/>
    <w:rsid w:val="00053ECD"/>
    <w:rsid w:val="0005403F"/>
    <w:rsid w:val="000540FF"/>
    <w:rsid w:val="0005432A"/>
    <w:rsid w:val="00054836"/>
    <w:rsid w:val="00054B46"/>
    <w:rsid w:val="0005501E"/>
    <w:rsid w:val="00055324"/>
    <w:rsid w:val="00055818"/>
    <w:rsid w:val="00055867"/>
    <w:rsid w:val="000558D2"/>
    <w:rsid w:val="00055BB8"/>
    <w:rsid w:val="00055DDC"/>
    <w:rsid w:val="00055FE3"/>
    <w:rsid w:val="00056257"/>
    <w:rsid w:val="000563B7"/>
    <w:rsid w:val="00056559"/>
    <w:rsid w:val="000567C9"/>
    <w:rsid w:val="000571C8"/>
    <w:rsid w:val="0005729F"/>
    <w:rsid w:val="000573EB"/>
    <w:rsid w:val="000578FD"/>
    <w:rsid w:val="00057C99"/>
    <w:rsid w:val="00057D64"/>
    <w:rsid w:val="00057EBE"/>
    <w:rsid w:val="00057EEF"/>
    <w:rsid w:val="000603A9"/>
    <w:rsid w:val="0006098B"/>
    <w:rsid w:val="0006101D"/>
    <w:rsid w:val="000613AB"/>
    <w:rsid w:val="000614CF"/>
    <w:rsid w:val="00061642"/>
    <w:rsid w:val="000616CA"/>
    <w:rsid w:val="000617C3"/>
    <w:rsid w:val="00061A42"/>
    <w:rsid w:val="00062041"/>
    <w:rsid w:val="000627AD"/>
    <w:rsid w:val="0006297D"/>
    <w:rsid w:val="0006316E"/>
    <w:rsid w:val="000631B9"/>
    <w:rsid w:val="00063575"/>
    <w:rsid w:val="00063E46"/>
    <w:rsid w:val="00063E8F"/>
    <w:rsid w:val="00064E75"/>
    <w:rsid w:val="00065555"/>
    <w:rsid w:val="00065F94"/>
    <w:rsid w:val="00066038"/>
    <w:rsid w:val="0006642D"/>
    <w:rsid w:val="0006663F"/>
    <w:rsid w:val="000679D0"/>
    <w:rsid w:val="00067A41"/>
    <w:rsid w:val="00067B2C"/>
    <w:rsid w:val="00067F0C"/>
    <w:rsid w:val="000701A7"/>
    <w:rsid w:val="00070B5A"/>
    <w:rsid w:val="00070DA5"/>
    <w:rsid w:val="00070DB0"/>
    <w:rsid w:val="0007120D"/>
    <w:rsid w:val="000712BB"/>
    <w:rsid w:val="000712E5"/>
    <w:rsid w:val="0007131F"/>
    <w:rsid w:val="00071401"/>
    <w:rsid w:val="000715D0"/>
    <w:rsid w:val="000715D1"/>
    <w:rsid w:val="000718F2"/>
    <w:rsid w:val="00071B33"/>
    <w:rsid w:val="0007227B"/>
    <w:rsid w:val="00072298"/>
    <w:rsid w:val="00072431"/>
    <w:rsid w:val="00073472"/>
    <w:rsid w:val="00073C51"/>
    <w:rsid w:val="00073E74"/>
    <w:rsid w:val="000741AE"/>
    <w:rsid w:val="0007488D"/>
    <w:rsid w:val="000748B4"/>
    <w:rsid w:val="00074E6D"/>
    <w:rsid w:val="000751DB"/>
    <w:rsid w:val="0007520D"/>
    <w:rsid w:val="00075415"/>
    <w:rsid w:val="0007553E"/>
    <w:rsid w:val="00075907"/>
    <w:rsid w:val="00076013"/>
    <w:rsid w:val="0007661F"/>
    <w:rsid w:val="00076CEE"/>
    <w:rsid w:val="0007721B"/>
    <w:rsid w:val="000776AE"/>
    <w:rsid w:val="000776E0"/>
    <w:rsid w:val="00077C36"/>
    <w:rsid w:val="00077D11"/>
    <w:rsid w:val="00077FCF"/>
    <w:rsid w:val="0008002F"/>
    <w:rsid w:val="00080A3F"/>
    <w:rsid w:val="00080BC4"/>
    <w:rsid w:val="00080ED9"/>
    <w:rsid w:val="00080F85"/>
    <w:rsid w:val="00080FB1"/>
    <w:rsid w:val="00081049"/>
    <w:rsid w:val="00081A3F"/>
    <w:rsid w:val="00082047"/>
    <w:rsid w:val="000820ED"/>
    <w:rsid w:val="0008233E"/>
    <w:rsid w:val="00082C07"/>
    <w:rsid w:val="00083542"/>
    <w:rsid w:val="00083CD0"/>
    <w:rsid w:val="000843AA"/>
    <w:rsid w:val="00084525"/>
    <w:rsid w:val="000847E6"/>
    <w:rsid w:val="00084DBE"/>
    <w:rsid w:val="00084DEC"/>
    <w:rsid w:val="0008503A"/>
    <w:rsid w:val="0008546C"/>
    <w:rsid w:val="00085AC1"/>
    <w:rsid w:val="00085B5B"/>
    <w:rsid w:val="00085B9B"/>
    <w:rsid w:val="0008653F"/>
    <w:rsid w:val="000867F7"/>
    <w:rsid w:val="00086914"/>
    <w:rsid w:val="00086A0A"/>
    <w:rsid w:val="00086C9B"/>
    <w:rsid w:val="00086E52"/>
    <w:rsid w:val="00086F1C"/>
    <w:rsid w:val="0008737C"/>
    <w:rsid w:val="00087A3C"/>
    <w:rsid w:val="00087C68"/>
    <w:rsid w:val="00087EE3"/>
    <w:rsid w:val="00090169"/>
    <w:rsid w:val="000902D1"/>
    <w:rsid w:val="000905A0"/>
    <w:rsid w:val="0009069A"/>
    <w:rsid w:val="0009097B"/>
    <w:rsid w:val="00090C88"/>
    <w:rsid w:val="00091621"/>
    <w:rsid w:val="000917DF"/>
    <w:rsid w:val="00091876"/>
    <w:rsid w:val="00091D05"/>
    <w:rsid w:val="00091D86"/>
    <w:rsid w:val="00091F5A"/>
    <w:rsid w:val="00092770"/>
    <w:rsid w:val="00092802"/>
    <w:rsid w:val="00092DFE"/>
    <w:rsid w:val="00093FD2"/>
    <w:rsid w:val="0009405B"/>
    <w:rsid w:val="00094146"/>
    <w:rsid w:val="00094990"/>
    <w:rsid w:val="00094C7B"/>
    <w:rsid w:val="0009503E"/>
    <w:rsid w:val="0009515F"/>
    <w:rsid w:val="0009539D"/>
    <w:rsid w:val="00095642"/>
    <w:rsid w:val="00095CC1"/>
    <w:rsid w:val="00096774"/>
    <w:rsid w:val="00096885"/>
    <w:rsid w:val="00096C64"/>
    <w:rsid w:val="00097095"/>
    <w:rsid w:val="000972B0"/>
    <w:rsid w:val="00097370"/>
    <w:rsid w:val="00097982"/>
    <w:rsid w:val="000979F0"/>
    <w:rsid w:val="000A006B"/>
    <w:rsid w:val="000A00E3"/>
    <w:rsid w:val="000A0382"/>
    <w:rsid w:val="000A0AD2"/>
    <w:rsid w:val="000A0B41"/>
    <w:rsid w:val="000A0B5B"/>
    <w:rsid w:val="000A1F68"/>
    <w:rsid w:val="000A2264"/>
    <w:rsid w:val="000A23E0"/>
    <w:rsid w:val="000A2410"/>
    <w:rsid w:val="000A2486"/>
    <w:rsid w:val="000A2B07"/>
    <w:rsid w:val="000A2B3F"/>
    <w:rsid w:val="000A3072"/>
    <w:rsid w:val="000A33CE"/>
    <w:rsid w:val="000A37F0"/>
    <w:rsid w:val="000A3B7F"/>
    <w:rsid w:val="000A40B7"/>
    <w:rsid w:val="000A43E4"/>
    <w:rsid w:val="000A44FD"/>
    <w:rsid w:val="000A45F6"/>
    <w:rsid w:val="000A517D"/>
    <w:rsid w:val="000A55E3"/>
    <w:rsid w:val="000A5948"/>
    <w:rsid w:val="000A5B20"/>
    <w:rsid w:val="000A62C2"/>
    <w:rsid w:val="000A6340"/>
    <w:rsid w:val="000A6815"/>
    <w:rsid w:val="000A6BE5"/>
    <w:rsid w:val="000A7081"/>
    <w:rsid w:val="000A7149"/>
    <w:rsid w:val="000A74E0"/>
    <w:rsid w:val="000A7FCD"/>
    <w:rsid w:val="000B001D"/>
    <w:rsid w:val="000B0164"/>
    <w:rsid w:val="000B0E5E"/>
    <w:rsid w:val="000B10A0"/>
    <w:rsid w:val="000B1889"/>
    <w:rsid w:val="000B1B68"/>
    <w:rsid w:val="000B1BF6"/>
    <w:rsid w:val="000B1C6B"/>
    <w:rsid w:val="000B1FC3"/>
    <w:rsid w:val="000B2398"/>
    <w:rsid w:val="000B24BF"/>
    <w:rsid w:val="000B26EB"/>
    <w:rsid w:val="000B2C2A"/>
    <w:rsid w:val="000B2FC8"/>
    <w:rsid w:val="000B31F3"/>
    <w:rsid w:val="000B3341"/>
    <w:rsid w:val="000B35BA"/>
    <w:rsid w:val="000B3845"/>
    <w:rsid w:val="000B3957"/>
    <w:rsid w:val="000B3BCE"/>
    <w:rsid w:val="000B3C7E"/>
    <w:rsid w:val="000B432A"/>
    <w:rsid w:val="000B4361"/>
    <w:rsid w:val="000B43AD"/>
    <w:rsid w:val="000B4B72"/>
    <w:rsid w:val="000B5618"/>
    <w:rsid w:val="000B594D"/>
    <w:rsid w:val="000B5BE4"/>
    <w:rsid w:val="000B5D20"/>
    <w:rsid w:val="000B611D"/>
    <w:rsid w:val="000B6218"/>
    <w:rsid w:val="000B68A6"/>
    <w:rsid w:val="000B699D"/>
    <w:rsid w:val="000B6A61"/>
    <w:rsid w:val="000B6A8F"/>
    <w:rsid w:val="000B6F40"/>
    <w:rsid w:val="000B720B"/>
    <w:rsid w:val="000B7330"/>
    <w:rsid w:val="000B7B41"/>
    <w:rsid w:val="000C0838"/>
    <w:rsid w:val="000C0B0E"/>
    <w:rsid w:val="000C0BAC"/>
    <w:rsid w:val="000C0E93"/>
    <w:rsid w:val="000C212B"/>
    <w:rsid w:val="000C2E54"/>
    <w:rsid w:val="000C3630"/>
    <w:rsid w:val="000C3799"/>
    <w:rsid w:val="000C383F"/>
    <w:rsid w:val="000C4911"/>
    <w:rsid w:val="000C491F"/>
    <w:rsid w:val="000C4C0C"/>
    <w:rsid w:val="000C4F6D"/>
    <w:rsid w:val="000C51DA"/>
    <w:rsid w:val="000C5863"/>
    <w:rsid w:val="000C5B5E"/>
    <w:rsid w:val="000C5C08"/>
    <w:rsid w:val="000C5E33"/>
    <w:rsid w:val="000C623F"/>
    <w:rsid w:val="000C65B8"/>
    <w:rsid w:val="000C6D65"/>
    <w:rsid w:val="000C70DD"/>
    <w:rsid w:val="000C7141"/>
    <w:rsid w:val="000C72DE"/>
    <w:rsid w:val="000C735D"/>
    <w:rsid w:val="000C7658"/>
    <w:rsid w:val="000C7821"/>
    <w:rsid w:val="000D00B6"/>
    <w:rsid w:val="000D02A0"/>
    <w:rsid w:val="000D13DD"/>
    <w:rsid w:val="000D16CF"/>
    <w:rsid w:val="000D1E7C"/>
    <w:rsid w:val="000D1EFF"/>
    <w:rsid w:val="000D2157"/>
    <w:rsid w:val="000D2627"/>
    <w:rsid w:val="000D2D56"/>
    <w:rsid w:val="000D3E8E"/>
    <w:rsid w:val="000D40B1"/>
    <w:rsid w:val="000D40D5"/>
    <w:rsid w:val="000D47E7"/>
    <w:rsid w:val="000D49C1"/>
    <w:rsid w:val="000D49F7"/>
    <w:rsid w:val="000D4D94"/>
    <w:rsid w:val="000D4FEB"/>
    <w:rsid w:val="000D5157"/>
    <w:rsid w:val="000D52E5"/>
    <w:rsid w:val="000D565D"/>
    <w:rsid w:val="000D5A7A"/>
    <w:rsid w:val="000D5C61"/>
    <w:rsid w:val="000D5C71"/>
    <w:rsid w:val="000D614C"/>
    <w:rsid w:val="000D6454"/>
    <w:rsid w:val="000D654E"/>
    <w:rsid w:val="000D7D17"/>
    <w:rsid w:val="000E0402"/>
    <w:rsid w:val="000E0717"/>
    <w:rsid w:val="000E0BBC"/>
    <w:rsid w:val="000E0C11"/>
    <w:rsid w:val="000E0CB5"/>
    <w:rsid w:val="000E0E21"/>
    <w:rsid w:val="000E1AFF"/>
    <w:rsid w:val="000E2570"/>
    <w:rsid w:val="000E2BB6"/>
    <w:rsid w:val="000E313E"/>
    <w:rsid w:val="000E3546"/>
    <w:rsid w:val="000E3689"/>
    <w:rsid w:val="000E3918"/>
    <w:rsid w:val="000E39BF"/>
    <w:rsid w:val="000E3A7C"/>
    <w:rsid w:val="000E3BEE"/>
    <w:rsid w:val="000E401B"/>
    <w:rsid w:val="000E40C0"/>
    <w:rsid w:val="000E448C"/>
    <w:rsid w:val="000E458D"/>
    <w:rsid w:val="000E4C18"/>
    <w:rsid w:val="000E4D44"/>
    <w:rsid w:val="000E5895"/>
    <w:rsid w:val="000E60ED"/>
    <w:rsid w:val="000E6A84"/>
    <w:rsid w:val="000E6CAC"/>
    <w:rsid w:val="000E78DF"/>
    <w:rsid w:val="000F036B"/>
    <w:rsid w:val="000F0E6B"/>
    <w:rsid w:val="000F1864"/>
    <w:rsid w:val="000F22E9"/>
    <w:rsid w:val="000F2464"/>
    <w:rsid w:val="000F26AF"/>
    <w:rsid w:val="000F2D76"/>
    <w:rsid w:val="000F2E03"/>
    <w:rsid w:val="000F3518"/>
    <w:rsid w:val="000F42F7"/>
    <w:rsid w:val="000F4823"/>
    <w:rsid w:val="000F48A3"/>
    <w:rsid w:val="000F4B29"/>
    <w:rsid w:val="000F4EB4"/>
    <w:rsid w:val="000F550C"/>
    <w:rsid w:val="000F56E8"/>
    <w:rsid w:val="000F571B"/>
    <w:rsid w:val="000F5BF4"/>
    <w:rsid w:val="000F5C92"/>
    <w:rsid w:val="000F657C"/>
    <w:rsid w:val="000F6762"/>
    <w:rsid w:val="000F6B40"/>
    <w:rsid w:val="000F6E60"/>
    <w:rsid w:val="000F6E93"/>
    <w:rsid w:val="000F772A"/>
    <w:rsid w:val="000F7B1E"/>
    <w:rsid w:val="0010031C"/>
    <w:rsid w:val="00100471"/>
    <w:rsid w:val="00100ACE"/>
    <w:rsid w:val="00100C1A"/>
    <w:rsid w:val="0010104C"/>
    <w:rsid w:val="0010161F"/>
    <w:rsid w:val="00101BC4"/>
    <w:rsid w:val="00101DE6"/>
    <w:rsid w:val="00101E7E"/>
    <w:rsid w:val="00102206"/>
    <w:rsid w:val="001022FB"/>
    <w:rsid w:val="001025B5"/>
    <w:rsid w:val="00102868"/>
    <w:rsid w:val="001038D1"/>
    <w:rsid w:val="00103C45"/>
    <w:rsid w:val="00103CFA"/>
    <w:rsid w:val="00103D06"/>
    <w:rsid w:val="00104056"/>
    <w:rsid w:val="00104FFE"/>
    <w:rsid w:val="001059D7"/>
    <w:rsid w:val="00105A41"/>
    <w:rsid w:val="00105E74"/>
    <w:rsid w:val="00105F10"/>
    <w:rsid w:val="00105F88"/>
    <w:rsid w:val="00106444"/>
    <w:rsid w:val="00106624"/>
    <w:rsid w:val="001073B2"/>
    <w:rsid w:val="00107EDB"/>
    <w:rsid w:val="001102A4"/>
    <w:rsid w:val="0011072F"/>
    <w:rsid w:val="001109FB"/>
    <w:rsid w:val="00110A4D"/>
    <w:rsid w:val="00111012"/>
    <w:rsid w:val="00111163"/>
    <w:rsid w:val="001111F5"/>
    <w:rsid w:val="00111324"/>
    <w:rsid w:val="00111731"/>
    <w:rsid w:val="00111C53"/>
    <w:rsid w:val="00111EFF"/>
    <w:rsid w:val="00112061"/>
    <w:rsid w:val="00112082"/>
    <w:rsid w:val="001121B2"/>
    <w:rsid w:val="00112979"/>
    <w:rsid w:val="00112BC4"/>
    <w:rsid w:val="00112D02"/>
    <w:rsid w:val="00113285"/>
    <w:rsid w:val="001132CD"/>
    <w:rsid w:val="00113315"/>
    <w:rsid w:val="001133B9"/>
    <w:rsid w:val="00113702"/>
    <w:rsid w:val="00113736"/>
    <w:rsid w:val="00113F67"/>
    <w:rsid w:val="00114252"/>
    <w:rsid w:val="00114320"/>
    <w:rsid w:val="00114498"/>
    <w:rsid w:val="00114871"/>
    <w:rsid w:val="00114913"/>
    <w:rsid w:val="00114F0C"/>
    <w:rsid w:val="0011542E"/>
    <w:rsid w:val="00115720"/>
    <w:rsid w:val="001158C2"/>
    <w:rsid w:val="0011593D"/>
    <w:rsid w:val="00115D2C"/>
    <w:rsid w:val="00116423"/>
    <w:rsid w:val="00116920"/>
    <w:rsid w:val="00116C75"/>
    <w:rsid w:val="00116D64"/>
    <w:rsid w:val="001172F1"/>
    <w:rsid w:val="001204E8"/>
    <w:rsid w:val="00120563"/>
    <w:rsid w:val="00120635"/>
    <w:rsid w:val="00120696"/>
    <w:rsid w:val="001206E0"/>
    <w:rsid w:val="001206E9"/>
    <w:rsid w:val="0012078C"/>
    <w:rsid w:val="00120A5C"/>
    <w:rsid w:val="00120B43"/>
    <w:rsid w:val="001212C3"/>
    <w:rsid w:val="00121354"/>
    <w:rsid w:val="001213CC"/>
    <w:rsid w:val="001217A3"/>
    <w:rsid w:val="00121A98"/>
    <w:rsid w:val="00122223"/>
    <w:rsid w:val="0012286F"/>
    <w:rsid w:val="00122BAF"/>
    <w:rsid w:val="0012395E"/>
    <w:rsid w:val="00123C25"/>
    <w:rsid w:val="001242E6"/>
    <w:rsid w:val="001249FC"/>
    <w:rsid w:val="00125242"/>
    <w:rsid w:val="001259C9"/>
    <w:rsid w:val="00125C63"/>
    <w:rsid w:val="00125E41"/>
    <w:rsid w:val="001261B3"/>
    <w:rsid w:val="0012656B"/>
    <w:rsid w:val="00126630"/>
    <w:rsid w:val="0012664E"/>
    <w:rsid w:val="00126952"/>
    <w:rsid w:val="00126A76"/>
    <w:rsid w:val="00126B92"/>
    <w:rsid w:val="001275C3"/>
    <w:rsid w:val="00127A8A"/>
    <w:rsid w:val="00127AF0"/>
    <w:rsid w:val="001301E3"/>
    <w:rsid w:val="00130849"/>
    <w:rsid w:val="00130D35"/>
    <w:rsid w:val="00130D93"/>
    <w:rsid w:val="00130F32"/>
    <w:rsid w:val="00130F66"/>
    <w:rsid w:val="00131531"/>
    <w:rsid w:val="00131A26"/>
    <w:rsid w:val="00131EE4"/>
    <w:rsid w:val="00131FB5"/>
    <w:rsid w:val="0013210D"/>
    <w:rsid w:val="001324E0"/>
    <w:rsid w:val="00132BD8"/>
    <w:rsid w:val="001332E3"/>
    <w:rsid w:val="00133331"/>
    <w:rsid w:val="001335A1"/>
    <w:rsid w:val="00133717"/>
    <w:rsid w:val="001338C3"/>
    <w:rsid w:val="00133BE1"/>
    <w:rsid w:val="001345EA"/>
    <w:rsid w:val="00135288"/>
    <w:rsid w:val="00135535"/>
    <w:rsid w:val="001355A8"/>
    <w:rsid w:val="00135863"/>
    <w:rsid w:val="001358A4"/>
    <w:rsid w:val="001360A8"/>
    <w:rsid w:val="00136105"/>
    <w:rsid w:val="0013620C"/>
    <w:rsid w:val="001366B7"/>
    <w:rsid w:val="00136AA6"/>
    <w:rsid w:val="001375BA"/>
    <w:rsid w:val="0013781C"/>
    <w:rsid w:val="0014059E"/>
    <w:rsid w:val="00140EA7"/>
    <w:rsid w:val="0014100C"/>
    <w:rsid w:val="001412BE"/>
    <w:rsid w:val="00141B12"/>
    <w:rsid w:val="00141D1C"/>
    <w:rsid w:val="00141F9E"/>
    <w:rsid w:val="00142708"/>
    <w:rsid w:val="00142930"/>
    <w:rsid w:val="00142B95"/>
    <w:rsid w:val="00142D35"/>
    <w:rsid w:val="00143655"/>
    <w:rsid w:val="00143939"/>
    <w:rsid w:val="001439AC"/>
    <w:rsid w:val="00143CEC"/>
    <w:rsid w:val="001443FE"/>
    <w:rsid w:val="00144436"/>
    <w:rsid w:val="00144E2E"/>
    <w:rsid w:val="00145325"/>
    <w:rsid w:val="0014542F"/>
    <w:rsid w:val="001455F9"/>
    <w:rsid w:val="00145792"/>
    <w:rsid w:val="00145B42"/>
    <w:rsid w:val="00145F77"/>
    <w:rsid w:val="00146375"/>
    <w:rsid w:val="00146ECF"/>
    <w:rsid w:val="00146F7E"/>
    <w:rsid w:val="00147077"/>
    <w:rsid w:val="00147D07"/>
    <w:rsid w:val="00147EAA"/>
    <w:rsid w:val="00150727"/>
    <w:rsid w:val="00150FA0"/>
    <w:rsid w:val="00151931"/>
    <w:rsid w:val="00151C59"/>
    <w:rsid w:val="00151D07"/>
    <w:rsid w:val="00152700"/>
    <w:rsid w:val="00152791"/>
    <w:rsid w:val="001528CF"/>
    <w:rsid w:val="00152CA1"/>
    <w:rsid w:val="001530DC"/>
    <w:rsid w:val="001532CF"/>
    <w:rsid w:val="001538AC"/>
    <w:rsid w:val="00153A2C"/>
    <w:rsid w:val="00153AB2"/>
    <w:rsid w:val="00153ACA"/>
    <w:rsid w:val="00154063"/>
    <w:rsid w:val="00154271"/>
    <w:rsid w:val="001543C2"/>
    <w:rsid w:val="00154E47"/>
    <w:rsid w:val="00154E83"/>
    <w:rsid w:val="0015506C"/>
    <w:rsid w:val="001557E1"/>
    <w:rsid w:val="00155C01"/>
    <w:rsid w:val="00155D0B"/>
    <w:rsid w:val="00155D40"/>
    <w:rsid w:val="00155F29"/>
    <w:rsid w:val="00155FC5"/>
    <w:rsid w:val="00156400"/>
    <w:rsid w:val="001564D4"/>
    <w:rsid w:val="0015663E"/>
    <w:rsid w:val="001566F9"/>
    <w:rsid w:val="0015679F"/>
    <w:rsid w:val="001569A9"/>
    <w:rsid w:val="001570A9"/>
    <w:rsid w:val="001574C0"/>
    <w:rsid w:val="00157C34"/>
    <w:rsid w:val="00157D89"/>
    <w:rsid w:val="00157F62"/>
    <w:rsid w:val="00160C4D"/>
    <w:rsid w:val="0016121A"/>
    <w:rsid w:val="001613F3"/>
    <w:rsid w:val="00161F12"/>
    <w:rsid w:val="0016230D"/>
    <w:rsid w:val="00162AA4"/>
    <w:rsid w:val="00163510"/>
    <w:rsid w:val="00163718"/>
    <w:rsid w:val="001639CC"/>
    <w:rsid w:val="001643F5"/>
    <w:rsid w:val="00164474"/>
    <w:rsid w:val="00164E17"/>
    <w:rsid w:val="001651C5"/>
    <w:rsid w:val="00165594"/>
    <w:rsid w:val="00165C74"/>
    <w:rsid w:val="00165D26"/>
    <w:rsid w:val="0016601B"/>
    <w:rsid w:val="00166174"/>
    <w:rsid w:val="001662D7"/>
    <w:rsid w:val="00166EEF"/>
    <w:rsid w:val="00167123"/>
    <w:rsid w:val="00167167"/>
    <w:rsid w:val="001671BC"/>
    <w:rsid w:val="00167B3B"/>
    <w:rsid w:val="00167B4A"/>
    <w:rsid w:val="0017028E"/>
    <w:rsid w:val="0017084B"/>
    <w:rsid w:val="00170DF9"/>
    <w:rsid w:val="0017113B"/>
    <w:rsid w:val="0017128C"/>
    <w:rsid w:val="00171911"/>
    <w:rsid w:val="00171DE4"/>
    <w:rsid w:val="001727A6"/>
    <w:rsid w:val="00173160"/>
    <w:rsid w:val="00173231"/>
    <w:rsid w:val="00173A03"/>
    <w:rsid w:val="00173E1C"/>
    <w:rsid w:val="00174C6F"/>
    <w:rsid w:val="00175144"/>
    <w:rsid w:val="00175282"/>
    <w:rsid w:val="001752B3"/>
    <w:rsid w:val="00175651"/>
    <w:rsid w:val="001761E4"/>
    <w:rsid w:val="001761EB"/>
    <w:rsid w:val="0017629E"/>
    <w:rsid w:val="00176329"/>
    <w:rsid w:val="00176352"/>
    <w:rsid w:val="001764EF"/>
    <w:rsid w:val="00176629"/>
    <w:rsid w:val="0017693D"/>
    <w:rsid w:val="00176A93"/>
    <w:rsid w:val="00176E04"/>
    <w:rsid w:val="00177A9B"/>
    <w:rsid w:val="00177C41"/>
    <w:rsid w:val="00177D81"/>
    <w:rsid w:val="001802A3"/>
    <w:rsid w:val="00180332"/>
    <w:rsid w:val="0018078D"/>
    <w:rsid w:val="0018083B"/>
    <w:rsid w:val="00180FE4"/>
    <w:rsid w:val="00181B66"/>
    <w:rsid w:val="0018214C"/>
    <w:rsid w:val="0018222C"/>
    <w:rsid w:val="0018233C"/>
    <w:rsid w:val="00182924"/>
    <w:rsid w:val="00182A4F"/>
    <w:rsid w:val="00182D89"/>
    <w:rsid w:val="00182E00"/>
    <w:rsid w:val="00183204"/>
    <w:rsid w:val="001840AF"/>
    <w:rsid w:val="00184230"/>
    <w:rsid w:val="00184389"/>
    <w:rsid w:val="00184951"/>
    <w:rsid w:val="00184B44"/>
    <w:rsid w:val="00184F6F"/>
    <w:rsid w:val="001857D4"/>
    <w:rsid w:val="0018597B"/>
    <w:rsid w:val="00185A6F"/>
    <w:rsid w:val="001868F4"/>
    <w:rsid w:val="001869AC"/>
    <w:rsid w:val="00186C88"/>
    <w:rsid w:val="00186E6B"/>
    <w:rsid w:val="00186F12"/>
    <w:rsid w:val="0018724E"/>
    <w:rsid w:val="001872FA"/>
    <w:rsid w:val="0018744C"/>
    <w:rsid w:val="001904C6"/>
    <w:rsid w:val="001906F4"/>
    <w:rsid w:val="00190A20"/>
    <w:rsid w:val="00190B9A"/>
    <w:rsid w:val="00190FF8"/>
    <w:rsid w:val="00191314"/>
    <w:rsid w:val="00191971"/>
    <w:rsid w:val="00191DBC"/>
    <w:rsid w:val="00191F33"/>
    <w:rsid w:val="0019215F"/>
    <w:rsid w:val="00192669"/>
    <w:rsid w:val="00192796"/>
    <w:rsid w:val="00192F6F"/>
    <w:rsid w:val="00193518"/>
    <w:rsid w:val="00193574"/>
    <w:rsid w:val="00194683"/>
    <w:rsid w:val="00194F49"/>
    <w:rsid w:val="00195178"/>
    <w:rsid w:val="001956D5"/>
    <w:rsid w:val="00195B52"/>
    <w:rsid w:val="00195CC2"/>
    <w:rsid w:val="00196383"/>
    <w:rsid w:val="00196469"/>
    <w:rsid w:val="00196AC1"/>
    <w:rsid w:val="00196C13"/>
    <w:rsid w:val="00197858"/>
    <w:rsid w:val="0019790C"/>
    <w:rsid w:val="00197978"/>
    <w:rsid w:val="001979D5"/>
    <w:rsid w:val="00197B4C"/>
    <w:rsid w:val="00197F46"/>
    <w:rsid w:val="001A05D7"/>
    <w:rsid w:val="001A0C8C"/>
    <w:rsid w:val="001A0D11"/>
    <w:rsid w:val="001A0D24"/>
    <w:rsid w:val="001A0D8C"/>
    <w:rsid w:val="001A1103"/>
    <w:rsid w:val="001A14E2"/>
    <w:rsid w:val="001A16A7"/>
    <w:rsid w:val="001A1742"/>
    <w:rsid w:val="001A19F6"/>
    <w:rsid w:val="001A1C5B"/>
    <w:rsid w:val="001A1FE6"/>
    <w:rsid w:val="001A2312"/>
    <w:rsid w:val="001A272A"/>
    <w:rsid w:val="001A30F6"/>
    <w:rsid w:val="001A3219"/>
    <w:rsid w:val="001A34B7"/>
    <w:rsid w:val="001A3597"/>
    <w:rsid w:val="001A3871"/>
    <w:rsid w:val="001A3A6F"/>
    <w:rsid w:val="001A3C43"/>
    <w:rsid w:val="001A3C8F"/>
    <w:rsid w:val="001A43B2"/>
    <w:rsid w:val="001A43CD"/>
    <w:rsid w:val="001A43D7"/>
    <w:rsid w:val="001A458A"/>
    <w:rsid w:val="001A4840"/>
    <w:rsid w:val="001A553B"/>
    <w:rsid w:val="001A67B4"/>
    <w:rsid w:val="001A6C10"/>
    <w:rsid w:val="001A7765"/>
    <w:rsid w:val="001A7D45"/>
    <w:rsid w:val="001A7F90"/>
    <w:rsid w:val="001B043C"/>
    <w:rsid w:val="001B060E"/>
    <w:rsid w:val="001B1233"/>
    <w:rsid w:val="001B12AD"/>
    <w:rsid w:val="001B182D"/>
    <w:rsid w:val="001B1F39"/>
    <w:rsid w:val="001B2016"/>
    <w:rsid w:val="001B2208"/>
    <w:rsid w:val="001B2249"/>
    <w:rsid w:val="001B25DF"/>
    <w:rsid w:val="001B29F5"/>
    <w:rsid w:val="001B355E"/>
    <w:rsid w:val="001B3BCA"/>
    <w:rsid w:val="001B3C4E"/>
    <w:rsid w:val="001B3D14"/>
    <w:rsid w:val="001B3EA9"/>
    <w:rsid w:val="001B4761"/>
    <w:rsid w:val="001B5839"/>
    <w:rsid w:val="001B5D54"/>
    <w:rsid w:val="001B5E19"/>
    <w:rsid w:val="001B5EAA"/>
    <w:rsid w:val="001B5F2E"/>
    <w:rsid w:val="001B600B"/>
    <w:rsid w:val="001B6DB6"/>
    <w:rsid w:val="001B6F12"/>
    <w:rsid w:val="001B705A"/>
    <w:rsid w:val="001B731D"/>
    <w:rsid w:val="001B7D39"/>
    <w:rsid w:val="001C03D9"/>
    <w:rsid w:val="001C08C1"/>
    <w:rsid w:val="001C0C34"/>
    <w:rsid w:val="001C1ADE"/>
    <w:rsid w:val="001C1C7E"/>
    <w:rsid w:val="001C2AD1"/>
    <w:rsid w:val="001C3059"/>
    <w:rsid w:val="001C3961"/>
    <w:rsid w:val="001C3962"/>
    <w:rsid w:val="001C3AD0"/>
    <w:rsid w:val="001C3B33"/>
    <w:rsid w:val="001C40D2"/>
    <w:rsid w:val="001C4541"/>
    <w:rsid w:val="001C46D6"/>
    <w:rsid w:val="001C4709"/>
    <w:rsid w:val="001C4B2E"/>
    <w:rsid w:val="001C4F91"/>
    <w:rsid w:val="001C5799"/>
    <w:rsid w:val="001C5B06"/>
    <w:rsid w:val="001C5FCD"/>
    <w:rsid w:val="001C65ED"/>
    <w:rsid w:val="001C67B6"/>
    <w:rsid w:val="001C7330"/>
    <w:rsid w:val="001C764B"/>
    <w:rsid w:val="001D0414"/>
    <w:rsid w:val="001D098C"/>
    <w:rsid w:val="001D0DE2"/>
    <w:rsid w:val="001D176E"/>
    <w:rsid w:val="001D1889"/>
    <w:rsid w:val="001D203B"/>
    <w:rsid w:val="001D2182"/>
    <w:rsid w:val="001D22F6"/>
    <w:rsid w:val="001D27EB"/>
    <w:rsid w:val="001D303B"/>
    <w:rsid w:val="001D43C1"/>
    <w:rsid w:val="001D4478"/>
    <w:rsid w:val="001D45D4"/>
    <w:rsid w:val="001D4608"/>
    <w:rsid w:val="001D4A13"/>
    <w:rsid w:val="001D4BCE"/>
    <w:rsid w:val="001D4C01"/>
    <w:rsid w:val="001D4F65"/>
    <w:rsid w:val="001D52A1"/>
    <w:rsid w:val="001D5366"/>
    <w:rsid w:val="001D598C"/>
    <w:rsid w:val="001D6170"/>
    <w:rsid w:val="001D6AE8"/>
    <w:rsid w:val="001D7280"/>
    <w:rsid w:val="001D73E7"/>
    <w:rsid w:val="001D76E1"/>
    <w:rsid w:val="001E08C2"/>
    <w:rsid w:val="001E0A8B"/>
    <w:rsid w:val="001E13D0"/>
    <w:rsid w:val="001E19CC"/>
    <w:rsid w:val="001E1B23"/>
    <w:rsid w:val="001E1B79"/>
    <w:rsid w:val="001E1CE2"/>
    <w:rsid w:val="001E1D39"/>
    <w:rsid w:val="001E270B"/>
    <w:rsid w:val="001E2954"/>
    <w:rsid w:val="001E2E94"/>
    <w:rsid w:val="001E318F"/>
    <w:rsid w:val="001E320C"/>
    <w:rsid w:val="001E3654"/>
    <w:rsid w:val="001E37C0"/>
    <w:rsid w:val="001E38C2"/>
    <w:rsid w:val="001E40D1"/>
    <w:rsid w:val="001E46DB"/>
    <w:rsid w:val="001E4907"/>
    <w:rsid w:val="001E525A"/>
    <w:rsid w:val="001E529D"/>
    <w:rsid w:val="001E5529"/>
    <w:rsid w:val="001E5A41"/>
    <w:rsid w:val="001E5B74"/>
    <w:rsid w:val="001E5D5B"/>
    <w:rsid w:val="001E65A2"/>
    <w:rsid w:val="001E6782"/>
    <w:rsid w:val="001E6833"/>
    <w:rsid w:val="001E6871"/>
    <w:rsid w:val="001E6EBF"/>
    <w:rsid w:val="001E7133"/>
    <w:rsid w:val="001E72A4"/>
    <w:rsid w:val="001E7390"/>
    <w:rsid w:val="001E74F1"/>
    <w:rsid w:val="001E776D"/>
    <w:rsid w:val="001E7DAC"/>
    <w:rsid w:val="001F03F3"/>
    <w:rsid w:val="001F0D6C"/>
    <w:rsid w:val="001F0EED"/>
    <w:rsid w:val="001F112D"/>
    <w:rsid w:val="001F1FE3"/>
    <w:rsid w:val="001F2578"/>
    <w:rsid w:val="001F3118"/>
    <w:rsid w:val="001F316F"/>
    <w:rsid w:val="001F3621"/>
    <w:rsid w:val="001F37F3"/>
    <w:rsid w:val="001F382E"/>
    <w:rsid w:val="001F42DE"/>
    <w:rsid w:val="001F514B"/>
    <w:rsid w:val="001F5B2C"/>
    <w:rsid w:val="001F5CBF"/>
    <w:rsid w:val="001F5E60"/>
    <w:rsid w:val="001F5FB8"/>
    <w:rsid w:val="001F6419"/>
    <w:rsid w:val="001F664E"/>
    <w:rsid w:val="001F6660"/>
    <w:rsid w:val="001F66BB"/>
    <w:rsid w:val="001F68A4"/>
    <w:rsid w:val="001F6C85"/>
    <w:rsid w:val="001F7238"/>
    <w:rsid w:val="001F74E7"/>
    <w:rsid w:val="001F7604"/>
    <w:rsid w:val="001F777B"/>
    <w:rsid w:val="00200116"/>
    <w:rsid w:val="00200399"/>
    <w:rsid w:val="00200660"/>
    <w:rsid w:val="002007A4"/>
    <w:rsid w:val="00200F59"/>
    <w:rsid w:val="002010D4"/>
    <w:rsid w:val="00201212"/>
    <w:rsid w:val="0020128F"/>
    <w:rsid w:val="002014F3"/>
    <w:rsid w:val="00201B09"/>
    <w:rsid w:val="00202886"/>
    <w:rsid w:val="002028B0"/>
    <w:rsid w:val="0020293E"/>
    <w:rsid w:val="00202BF9"/>
    <w:rsid w:val="00202F3E"/>
    <w:rsid w:val="002031C4"/>
    <w:rsid w:val="002032D9"/>
    <w:rsid w:val="00203B24"/>
    <w:rsid w:val="00204177"/>
    <w:rsid w:val="002057DA"/>
    <w:rsid w:val="00205CEC"/>
    <w:rsid w:val="00205F0F"/>
    <w:rsid w:val="002063A1"/>
    <w:rsid w:val="002063B2"/>
    <w:rsid w:val="00206AFE"/>
    <w:rsid w:val="00206C37"/>
    <w:rsid w:val="00206F59"/>
    <w:rsid w:val="00207078"/>
    <w:rsid w:val="002070FF"/>
    <w:rsid w:val="0020737A"/>
    <w:rsid w:val="00207605"/>
    <w:rsid w:val="002076EA"/>
    <w:rsid w:val="002077E0"/>
    <w:rsid w:val="00207CC3"/>
    <w:rsid w:val="00210CF4"/>
    <w:rsid w:val="00210FC3"/>
    <w:rsid w:val="0021148E"/>
    <w:rsid w:val="002114D7"/>
    <w:rsid w:val="0021152A"/>
    <w:rsid w:val="002116F6"/>
    <w:rsid w:val="00211C81"/>
    <w:rsid w:val="00211F10"/>
    <w:rsid w:val="00211FC8"/>
    <w:rsid w:val="00212038"/>
    <w:rsid w:val="00212078"/>
    <w:rsid w:val="00212911"/>
    <w:rsid w:val="00213021"/>
    <w:rsid w:val="0021397C"/>
    <w:rsid w:val="00213A08"/>
    <w:rsid w:val="00213BD7"/>
    <w:rsid w:val="00214396"/>
    <w:rsid w:val="00214827"/>
    <w:rsid w:val="00214840"/>
    <w:rsid w:val="00214C1B"/>
    <w:rsid w:val="00214E24"/>
    <w:rsid w:val="00214F3A"/>
    <w:rsid w:val="00214F3D"/>
    <w:rsid w:val="002151F5"/>
    <w:rsid w:val="002154A0"/>
    <w:rsid w:val="002157C6"/>
    <w:rsid w:val="0021581E"/>
    <w:rsid w:val="00215FAF"/>
    <w:rsid w:val="002166D4"/>
    <w:rsid w:val="00216C48"/>
    <w:rsid w:val="00216C68"/>
    <w:rsid w:val="002173CC"/>
    <w:rsid w:val="0021770C"/>
    <w:rsid w:val="00220427"/>
    <w:rsid w:val="002205C0"/>
    <w:rsid w:val="002208A6"/>
    <w:rsid w:val="00220AD6"/>
    <w:rsid w:val="00221592"/>
    <w:rsid w:val="00221B54"/>
    <w:rsid w:val="00221BA3"/>
    <w:rsid w:val="00222472"/>
    <w:rsid w:val="00222880"/>
    <w:rsid w:val="00222B94"/>
    <w:rsid w:val="0022337A"/>
    <w:rsid w:val="00223439"/>
    <w:rsid w:val="00223886"/>
    <w:rsid w:val="00223F3D"/>
    <w:rsid w:val="00224234"/>
    <w:rsid w:val="002247E8"/>
    <w:rsid w:val="00224A4D"/>
    <w:rsid w:val="00224BDE"/>
    <w:rsid w:val="00225534"/>
    <w:rsid w:val="00225565"/>
    <w:rsid w:val="002258BF"/>
    <w:rsid w:val="00225BE8"/>
    <w:rsid w:val="00225F5B"/>
    <w:rsid w:val="002263C9"/>
    <w:rsid w:val="00226728"/>
    <w:rsid w:val="00226895"/>
    <w:rsid w:val="0022698C"/>
    <w:rsid w:val="00226A85"/>
    <w:rsid w:val="002270C8"/>
    <w:rsid w:val="00227256"/>
    <w:rsid w:val="00227C8A"/>
    <w:rsid w:val="00230AD8"/>
    <w:rsid w:val="00230D16"/>
    <w:rsid w:val="00230DBA"/>
    <w:rsid w:val="00230E3D"/>
    <w:rsid w:val="00231175"/>
    <w:rsid w:val="002329F9"/>
    <w:rsid w:val="00232A5C"/>
    <w:rsid w:val="00232E26"/>
    <w:rsid w:val="0023361B"/>
    <w:rsid w:val="00233CB2"/>
    <w:rsid w:val="0023454E"/>
    <w:rsid w:val="002349F6"/>
    <w:rsid w:val="00235075"/>
    <w:rsid w:val="00235178"/>
    <w:rsid w:val="002352A1"/>
    <w:rsid w:val="00235673"/>
    <w:rsid w:val="002357A3"/>
    <w:rsid w:val="0023599C"/>
    <w:rsid w:val="002359F3"/>
    <w:rsid w:val="002369B4"/>
    <w:rsid w:val="00236B73"/>
    <w:rsid w:val="00236D30"/>
    <w:rsid w:val="00236DA7"/>
    <w:rsid w:val="002370BD"/>
    <w:rsid w:val="00237110"/>
    <w:rsid w:val="002372CE"/>
    <w:rsid w:val="00237D32"/>
    <w:rsid w:val="00237F50"/>
    <w:rsid w:val="00237FA7"/>
    <w:rsid w:val="002403B4"/>
    <w:rsid w:val="00240836"/>
    <w:rsid w:val="00240AE2"/>
    <w:rsid w:val="00240D72"/>
    <w:rsid w:val="00241012"/>
    <w:rsid w:val="0024109A"/>
    <w:rsid w:val="00241482"/>
    <w:rsid w:val="00241611"/>
    <w:rsid w:val="00241E47"/>
    <w:rsid w:val="00241F77"/>
    <w:rsid w:val="00241FF2"/>
    <w:rsid w:val="00242536"/>
    <w:rsid w:val="002429F9"/>
    <w:rsid w:val="00242CAA"/>
    <w:rsid w:val="002430BF"/>
    <w:rsid w:val="00243145"/>
    <w:rsid w:val="0024347C"/>
    <w:rsid w:val="002435AD"/>
    <w:rsid w:val="002436B5"/>
    <w:rsid w:val="0024380F"/>
    <w:rsid w:val="002438A9"/>
    <w:rsid w:val="00243ACB"/>
    <w:rsid w:val="00243E39"/>
    <w:rsid w:val="0024478F"/>
    <w:rsid w:val="0024500D"/>
    <w:rsid w:val="00245074"/>
    <w:rsid w:val="002455DA"/>
    <w:rsid w:val="00245D5F"/>
    <w:rsid w:val="00245E5E"/>
    <w:rsid w:val="00245F03"/>
    <w:rsid w:val="002460E2"/>
    <w:rsid w:val="002462F9"/>
    <w:rsid w:val="002468AE"/>
    <w:rsid w:val="00246C94"/>
    <w:rsid w:val="00247563"/>
    <w:rsid w:val="0025015E"/>
    <w:rsid w:val="00250575"/>
    <w:rsid w:val="00250F8B"/>
    <w:rsid w:val="002510D8"/>
    <w:rsid w:val="00251513"/>
    <w:rsid w:val="00251727"/>
    <w:rsid w:val="00251B13"/>
    <w:rsid w:val="0025255B"/>
    <w:rsid w:val="0025291B"/>
    <w:rsid w:val="00252A46"/>
    <w:rsid w:val="00252ACE"/>
    <w:rsid w:val="00252C74"/>
    <w:rsid w:val="00252EB0"/>
    <w:rsid w:val="002535B7"/>
    <w:rsid w:val="002536A8"/>
    <w:rsid w:val="00253BB2"/>
    <w:rsid w:val="002544F2"/>
    <w:rsid w:val="00254911"/>
    <w:rsid w:val="00254FD4"/>
    <w:rsid w:val="002557D6"/>
    <w:rsid w:val="00255C83"/>
    <w:rsid w:val="00255E52"/>
    <w:rsid w:val="002569B6"/>
    <w:rsid w:val="00256AD8"/>
    <w:rsid w:val="00256C49"/>
    <w:rsid w:val="00257564"/>
    <w:rsid w:val="00257835"/>
    <w:rsid w:val="00257A0D"/>
    <w:rsid w:val="00257EC0"/>
    <w:rsid w:val="00260127"/>
    <w:rsid w:val="002603AB"/>
    <w:rsid w:val="00260960"/>
    <w:rsid w:val="0026100F"/>
    <w:rsid w:val="0026130B"/>
    <w:rsid w:val="0026155D"/>
    <w:rsid w:val="002617FD"/>
    <w:rsid w:val="00261B44"/>
    <w:rsid w:val="00261CD3"/>
    <w:rsid w:val="00261E70"/>
    <w:rsid w:val="0026206E"/>
    <w:rsid w:val="00262215"/>
    <w:rsid w:val="0026226D"/>
    <w:rsid w:val="0026237B"/>
    <w:rsid w:val="00262528"/>
    <w:rsid w:val="00262539"/>
    <w:rsid w:val="0026268C"/>
    <w:rsid w:val="00262783"/>
    <w:rsid w:val="00262A71"/>
    <w:rsid w:val="00262BCD"/>
    <w:rsid w:val="00262CA2"/>
    <w:rsid w:val="00263131"/>
    <w:rsid w:val="002631DE"/>
    <w:rsid w:val="00263351"/>
    <w:rsid w:val="002634AC"/>
    <w:rsid w:val="00263AE3"/>
    <w:rsid w:val="00263C55"/>
    <w:rsid w:val="00263C81"/>
    <w:rsid w:val="00263CB0"/>
    <w:rsid w:val="00263F05"/>
    <w:rsid w:val="00264598"/>
    <w:rsid w:val="002646CF"/>
    <w:rsid w:val="0026473A"/>
    <w:rsid w:val="00264987"/>
    <w:rsid w:val="00265387"/>
    <w:rsid w:val="002656E4"/>
    <w:rsid w:val="00265BCC"/>
    <w:rsid w:val="00265DCA"/>
    <w:rsid w:val="00266292"/>
    <w:rsid w:val="00266392"/>
    <w:rsid w:val="002663CF"/>
    <w:rsid w:val="00266B41"/>
    <w:rsid w:val="00266EB8"/>
    <w:rsid w:val="00266FC5"/>
    <w:rsid w:val="00267074"/>
    <w:rsid w:val="00267178"/>
    <w:rsid w:val="0026732F"/>
    <w:rsid w:val="00270013"/>
    <w:rsid w:val="0027008A"/>
    <w:rsid w:val="0027015E"/>
    <w:rsid w:val="00270257"/>
    <w:rsid w:val="00270A67"/>
    <w:rsid w:val="00271144"/>
    <w:rsid w:val="00271357"/>
    <w:rsid w:val="002714D2"/>
    <w:rsid w:val="0027189E"/>
    <w:rsid w:val="00271C8E"/>
    <w:rsid w:val="00271EF1"/>
    <w:rsid w:val="002720C6"/>
    <w:rsid w:val="00272BDF"/>
    <w:rsid w:val="00272C17"/>
    <w:rsid w:val="00273082"/>
    <w:rsid w:val="00273489"/>
    <w:rsid w:val="00273524"/>
    <w:rsid w:val="0027369D"/>
    <w:rsid w:val="00274789"/>
    <w:rsid w:val="00274839"/>
    <w:rsid w:val="00274947"/>
    <w:rsid w:val="00275739"/>
    <w:rsid w:val="00275771"/>
    <w:rsid w:val="0027619F"/>
    <w:rsid w:val="00276E30"/>
    <w:rsid w:val="002772FA"/>
    <w:rsid w:val="002773E2"/>
    <w:rsid w:val="0027782A"/>
    <w:rsid w:val="00277ADC"/>
    <w:rsid w:val="00277C24"/>
    <w:rsid w:val="0028037B"/>
    <w:rsid w:val="00280F91"/>
    <w:rsid w:val="00281053"/>
    <w:rsid w:val="002817BC"/>
    <w:rsid w:val="00281986"/>
    <w:rsid w:val="00281988"/>
    <w:rsid w:val="00281D0D"/>
    <w:rsid w:val="00281E5C"/>
    <w:rsid w:val="00281EA9"/>
    <w:rsid w:val="00281FAE"/>
    <w:rsid w:val="00282131"/>
    <w:rsid w:val="00282231"/>
    <w:rsid w:val="00282289"/>
    <w:rsid w:val="002824F8"/>
    <w:rsid w:val="00282929"/>
    <w:rsid w:val="002829E5"/>
    <w:rsid w:val="00282CB7"/>
    <w:rsid w:val="00282D77"/>
    <w:rsid w:val="00282E76"/>
    <w:rsid w:val="00283126"/>
    <w:rsid w:val="00283432"/>
    <w:rsid w:val="00283C82"/>
    <w:rsid w:val="00283E8D"/>
    <w:rsid w:val="0028439F"/>
    <w:rsid w:val="00284452"/>
    <w:rsid w:val="002845AF"/>
    <w:rsid w:val="0028497A"/>
    <w:rsid w:val="00284ACB"/>
    <w:rsid w:val="00284C4D"/>
    <w:rsid w:val="002851E6"/>
    <w:rsid w:val="0028539F"/>
    <w:rsid w:val="00285DBA"/>
    <w:rsid w:val="00286709"/>
    <w:rsid w:val="00286987"/>
    <w:rsid w:val="002878BF"/>
    <w:rsid w:val="0029030C"/>
    <w:rsid w:val="002904E8"/>
    <w:rsid w:val="0029088A"/>
    <w:rsid w:val="00290C0B"/>
    <w:rsid w:val="00291611"/>
    <w:rsid w:val="00291850"/>
    <w:rsid w:val="00291B15"/>
    <w:rsid w:val="002920A1"/>
    <w:rsid w:val="002927D6"/>
    <w:rsid w:val="00292FB8"/>
    <w:rsid w:val="0029308C"/>
    <w:rsid w:val="002934B3"/>
    <w:rsid w:val="00293BA3"/>
    <w:rsid w:val="00293C94"/>
    <w:rsid w:val="00293F5C"/>
    <w:rsid w:val="00294281"/>
    <w:rsid w:val="00295D22"/>
    <w:rsid w:val="00295D3E"/>
    <w:rsid w:val="0029629E"/>
    <w:rsid w:val="002962AA"/>
    <w:rsid w:val="00296327"/>
    <w:rsid w:val="00296A8D"/>
    <w:rsid w:val="00296DE3"/>
    <w:rsid w:val="00297656"/>
    <w:rsid w:val="00297F6C"/>
    <w:rsid w:val="002A0AF9"/>
    <w:rsid w:val="002A137F"/>
    <w:rsid w:val="002A1457"/>
    <w:rsid w:val="002A2159"/>
    <w:rsid w:val="002A2322"/>
    <w:rsid w:val="002A2702"/>
    <w:rsid w:val="002A2901"/>
    <w:rsid w:val="002A2C01"/>
    <w:rsid w:val="002A2D48"/>
    <w:rsid w:val="002A3209"/>
    <w:rsid w:val="002A33C2"/>
    <w:rsid w:val="002A3B74"/>
    <w:rsid w:val="002A3D6D"/>
    <w:rsid w:val="002A4597"/>
    <w:rsid w:val="002A45A1"/>
    <w:rsid w:val="002A4AF8"/>
    <w:rsid w:val="002A4F9C"/>
    <w:rsid w:val="002A5338"/>
    <w:rsid w:val="002A544A"/>
    <w:rsid w:val="002A5619"/>
    <w:rsid w:val="002A5B47"/>
    <w:rsid w:val="002A5FF4"/>
    <w:rsid w:val="002A631F"/>
    <w:rsid w:val="002A72F7"/>
    <w:rsid w:val="002A7489"/>
    <w:rsid w:val="002A7561"/>
    <w:rsid w:val="002A7B09"/>
    <w:rsid w:val="002A7F57"/>
    <w:rsid w:val="002B05A5"/>
    <w:rsid w:val="002B144F"/>
    <w:rsid w:val="002B17CB"/>
    <w:rsid w:val="002B1A75"/>
    <w:rsid w:val="002B1A82"/>
    <w:rsid w:val="002B1AE0"/>
    <w:rsid w:val="002B1BB5"/>
    <w:rsid w:val="002B1D2C"/>
    <w:rsid w:val="002B26DE"/>
    <w:rsid w:val="002B2BB3"/>
    <w:rsid w:val="002B2C28"/>
    <w:rsid w:val="002B2D15"/>
    <w:rsid w:val="002B2D3F"/>
    <w:rsid w:val="002B353A"/>
    <w:rsid w:val="002B3B71"/>
    <w:rsid w:val="002B4170"/>
    <w:rsid w:val="002B48C3"/>
    <w:rsid w:val="002B4E14"/>
    <w:rsid w:val="002B4E58"/>
    <w:rsid w:val="002B5A6C"/>
    <w:rsid w:val="002B6381"/>
    <w:rsid w:val="002B6786"/>
    <w:rsid w:val="002B681B"/>
    <w:rsid w:val="002B6D09"/>
    <w:rsid w:val="002B753A"/>
    <w:rsid w:val="002B784B"/>
    <w:rsid w:val="002B7CE1"/>
    <w:rsid w:val="002C00C1"/>
    <w:rsid w:val="002C02C1"/>
    <w:rsid w:val="002C0965"/>
    <w:rsid w:val="002C0B7E"/>
    <w:rsid w:val="002C1603"/>
    <w:rsid w:val="002C16E3"/>
    <w:rsid w:val="002C1721"/>
    <w:rsid w:val="002C1A6D"/>
    <w:rsid w:val="002C1AC9"/>
    <w:rsid w:val="002C1C6C"/>
    <w:rsid w:val="002C1CA0"/>
    <w:rsid w:val="002C1EED"/>
    <w:rsid w:val="002C2103"/>
    <w:rsid w:val="002C23A0"/>
    <w:rsid w:val="002C28F2"/>
    <w:rsid w:val="002C2EFE"/>
    <w:rsid w:val="002C38F3"/>
    <w:rsid w:val="002C3A82"/>
    <w:rsid w:val="002C3C38"/>
    <w:rsid w:val="002C4670"/>
    <w:rsid w:val="002C46A9"/>
    <w:rsid w:val="002C511C"/>
    <w:rsid w:val="002C555B"/>
    <w:rsid w:val="002C5852"/>
    <w:rsid w:val="002C5ED9"/>
    <w:rsid w:val="002C6514"/>
    <w:rsid w:val="002C669C"/>
    <w:rsid w:val="002C677A"/>
    <w:rsid w:val="002C6D0D"/>
    <w:rsid w:val="002C71D5"/>
    <w:rsid w:val="002C738A"/>
    <w:rsid w:val="002C748F"/>
    <w:rsid w:val="002C75F6"/>
    <w:rsid w:val="002C77ED"/>
    <w:rsid w:val="002C7C0B"/>
    <w:rsid w:val="002C7DCE"/>
    <w:rsid w:val="002C7F93"/>
    <w:rsid w:val="002D03F8"/>
    <w:rsid w:val="002D0AD7"/>
    <w:rsid w:val="002D0D59"/>
    <w:rsid w:val="002D0F65"/>
    <w:rsid w:val="002D0FE2"/>
    <w:rsid w:val="002D1197"/>
    <w:rsid w:val="002D11B3"/>
    <w:rsid w:val="002D1A9F"/>
    <w:rsid w:val="002D1B05"/>
    <w:rsid w:val="002D2617"/>
    <w:rsid w:val="002D26D8"/>
    <w:rsid w:val="002D3148"/>
    <w:rsid w:val="002D355F"/>
    <w:rsid w:val="002D3696"/>
    <w:rsid w:val="002D390B"/>
    <w:rsid w:val="002D3F61"/>
    <w:rsid w:val="002D42DF"/>
    <w:rsid w:val="002D46F5"/>
    <w:rsid w:val="002D497D"/>
    <w:rsid w:val="002D4AF0"/>
    <w:rsid w:val="002D5638"/>
    <w:rsid w:val="002D5F0F"/>
    <w:rsid w:val="002D6598"/>
    <w:rsid w:val="002D65A4"/>
    <w:rsid w:val="002D66F2"/>
    <w:rsid w:val="002D6C4F"/>
    <w:rsid w:val="002D6E41"/>
    <w:rsid w:val="002D7151"/>
    <w:rsid w:val="002D7DE8"/>
    <w:rsid w:val="002D7E00"/>
    <w:rsid w:val="002D7E85"/>
    <w:rsid w:val="002E035F"/>
    <w:rsid w:val="002E07B4"/>
    <w:rsid w:val="002E07D7"/>
    <w:rsid w:val="002E0DD8"/>
    <w:rsid w:val="002E10FB"/>
    <w:rsid w:val="002E1820"/>
    <w:rsid w:val="002E1AF2"/>
    <w:rsid w:val="002E21F6"/>
    <w:rsid w:val="002E28B0"/>
    <w:rsid w:val="002E4008"/>
    <w:rsid w:val="002E4057"/>
    <w:rsid w:val="002E4230"/>
    <w:rsid w:val="002E4238"/>
    <w:rsid w:val="002E4478"/>
    <w:rsid w:val="002E452A"/>
    <w:rsid w:val="002E4573"/>
    <w:rsid w:val="002E4675"/>
    <w:rsid w:val="002E4A47"/>
    <w:rsid w:val="002E5162"/>
    <w:rsid w:val="002E5177"/>
    <w:rsid w:val="002E60BF"/>
    <w:rsid w:val="002E6172"/>
    <w:rsid w:val="002E669B"/>
    <w:rsid w:val="002E66C8"/>
    <w:rsid w:val="002E684B"/>
    <w:rsid w:val="002E6ADF"/>
    <w:rsid w:val="002E6CD2"/>
    <w:rsid w:val="002E70C7"/>
    <w:rsid w:val="002E74B6"/>
    <w:rsid w:val="002E7677"/>
    <w:rsid w:val="002E77B8"/>
    <w:rsid w:val="002E7A1E"/>
    <w:rsid w:val="002E7A9C"/>
    <w:rsid w:val="002F0785"/>
    <w:rsid w:val="002F07A9"/>
    <w:rsid w:val="002F087F"/>
    <w:rsid w:val="002F0986"/>
    <w:rsid w:val="002F09EF"/>
    <w:rsid w:val="002F0BDB"/>
    <w:rsid w:val="002F0D8A"/>
    <w:rsid w:val="002F0D93"/>
    <w:rsid w:val="002F1164"/>
    <w:rsid w:val="002F2452"/>
    <w:rsid w:val="002F2FC4"/>
    <w:rsid w:val="002F3751"/>
    <w:rsid w:val="002F3968"/>
    <w:rsid w:val="002F3A8D"/>
    <w:rsid w:val="002F4147"/>
    <w:rsid w:val="002F423D"/>
    <w:rsid w:val="002F42B8"/>
    <w:rsid w:val="002F4486"/>
    <w:rsid w:val="002F4D99"/>
    <w:rsid w:val="002F4FED"/>
    <w:rsid w:val="002F5C9C"/>
    <w:rsid w:val="002F5EEF"/>
    <w:rsid w:val="002F5FCC"/>
    <w:rsid w:val="002F649B"/>
    <w:rsid w:val="002F650C"/>
    <w:rsid w:val="002F677C"/>
    <w:rsid w:val="002F695C"/>
    <w:rsid w:val="002F72CC"/>
    <w:rsid w:val="002F72ED"/>
    <w:rsid w:val="002F759F"/>
    <w:rsid w:val="002F7973"/>
    <w:rsid w:val="003002C7"/>
    <w:rsid w:val="00300850"/>
    <w:rsid w:val="003009C1"/>
    <w:rsid w:val="00300DAE"/>
    <w:rsid w:val="00300DFD"/>
    <w:rsid w:val="0030136E"/>
    <w:rsid w:val="00301990"/>
    <w:rsid w:val="003026B1"/>
    <w:rsid w:val="00302932"/>
    <w:rsid w:val="00302A09"/>
    <w:rsid w:val="00303679"/>
    <w:rsid w:val="003036B0"/>
    <w:rsid w:val="00303A41"/>
    <w:rsid w:val="00303CBD"/>
    <w:rsid w:val="0030400A"/>
    <w:rsid w:val="00304170"/>
    <w:rsid w:val="003042C3"/>
    <w:rsid w:val="003045F2"/>
    <w:rsid w:val="00304995"/>
    <w:rsid w:val="00304AF2"/>
    <w:rsid w:val="00304DA4"/>
    <w:rsid w:val="00304E02"/>
    <w:rsid w:val="00304E95"/>
    <w:rsid w:val="00305013"/>
    <w:rsid w:val="003052FA"/>
    <w:rsid w:val="00305AD8"/>
    <w:rsid w:val="00306513"/>
    <w:rsid w:val="00306862"/>
    <w:rsid w:val="00306A8D"/>
    <w:rsid w:val="00306E62"/>
    <w:rsid w:val="003070E8"/>
    <w:rsid w:val="0030755C"/>
    <w:rsid w:val="0030787C"/>
    <w:rsid w:val="00307B6D"/>
    <w:rsid w:val="00307DA3"/>
    <w:rsid w:val="00307E2E"/>
    <w:rsid w:val="003100DC"/>
    <w:rsid w:val="0031029C"/>
    <w:rsid w:val="0031033C"/>
    <w:rsid w:val="003107F0"/>
    <w:rsid w:val="003108EA"/>
    <w:rsid w:val="00311438"/>
    <w:rsid w:val="0031167E"/>
    <w:rsid w:val="00311973"/>
    <w:rsid w:val="0031241F"/>
    <w:rsid w:val="00312CC3"/>
    <w:rsid w:val="00312CC5"/>
    <w:rsid w:val="003132CF"/>
    <w:rsid w:val="00313D76"/>
    <w:rsid w:val="00314DCE"/>
    <w:rsid w:val="0031508E"/>
    <w:rsid w:val="003152CC"/>
    <w:rsid w:val="0031555C"/>
    <w:rsid w:val="0031566F"/>
    <w:rsid w:val="00315AF7"/>
    <w:rsid w:val="00315CBE"/>
    <w:rsid w:val="0031622D"/>
    <w:rsid w:val="00316373"/>
    <w:rsid w:val="00316759"/>
    <w:rsid w:val="003169D5"/>
    <w:rsid w:val="00316CA5"/>
    <w:rsid w:val="00316EAA"/>
    <w:rsid w:val="00317073"/>
    <w:rsid w:val="0031709C"/>
    <w:rsid w:val="003178A0"/>
    <w:rsid w:val="00317A40"/>
    <w:rsid w:val="00317D15"/>
    <w:rsid w:val="0032018B"/>
    <w:rsid w:val="00320938"/>
    <w:rsid w:val="00320E41"/>
    <w:rsid w:val="00321205"/>
    <w:rsid w:val="00321536"/>
    <w:rsid w:val="00321B74"/>
    <w:rsid w:val="003223C3"/>
    <w:rsid w:val="0032244B"/>
    <w:rsid w:val="00322498"/>
    <w:rsid w:val="003225BA"/>
    <w:rsid w:val="00322690"/>
    <w:rsid w:val="00322F3B"/>
    <w:rsid w:val="00322FC0"/>
    <w:rsid w:val="003231CA"/>
    <w:rsid w:val="003240A7"/>
    <w:rsid w:val="003242AF"/>
    <w:rsid w:val="003242F7"/>
    <w:rsid w:val="003247FD"/>
    <w:rsid w:val="00324845"/>
    <w:rsid w:val="0032489C"/>
    <w:rsid w:val="003248AC"/>
    <w:rsid w:val="00324B5D"/>
    <w:rsid w:val="00325767"/>
    <w:rsid w:val="00326297"/>
    <w:rsid w:val="00326DB9"/>
    <w:rsid w:val="0032720A"/>
    <w:rsid w:val="003273CD"/>
    <w:rsid w:val="003277B4"/>
    <w:rsid w:val="00327B3E"/>
    <w:rsid w:val="003306D6"/>
    <w:rsid w:val="003307B1"/>
    <w:rsid w:val="00330CCD"/>
    <w:rsid w:val="00331059"/>
    <w:rsid w:val="003312D0"/>
    <w:rsid w:val="003313B1"/>
    <w:rsid w:val="003314C1"/>
    <w:rsid w:val="00331BA1"/>
    <w:rsid w:val="0033234C"/>
    <w:rsid w:val="00332976"/>
    <w:rsid w:val="00332A68"/>
    <w:rsid w:val="00332B8D"/>
    <w:rsid w:val="00332CC7"/>
    <w:rsid w:val="00332F99"/>
    <w:rsid w:val="00333074"/>
    <w:rsid w:val="00333717"/>
    <w:rsid w:val="0033387B"/>
    <w:rsid w:val="00333EED"/>
    <w:rsid w:val="003342C0"/>
    <w:rsid w:val="0033461D"/>
    <w:rsid w:val="00334B86"/>
    <w:rsid w:val="00334E12"/>
    <w:rsid w:val="00334EB2"/>
    <w:rsid w:val="003352E3"/>
    <w:rsid w:val="00335401"/>
    <w:rsid w:val="00335538"/>
    <w:rsid w:val="003358B8"/>
    <w:rsid w:val="003359E0"/>
    <w:rsid w:val="003362A4"/>
    <w:rsid w:val="003368DB"/>
    <w:rsid w:val="00337183"/>
    <w:rsid w:val="003373AA"/>
    <w:rsid w:val="00337F35"/>
    <w:rsid w:val="003400E3"/>
    <w:rsid w:val="0034010A"/>
    <w:rsid w:val="00340146"/>
    <w:rsid w:val="00340E27"/>
    <w:rsid w:val="00341230"/>
    <w:rsid w:val="00341394"/>
    <w:rsid w:val="0034176D"/>
    <w:rsid w:val="00341BBB"/>
    <w:rsid w:val="003425B1"/>
    <w:rsid w:val="00342765"/>
    <w:rsid w:val="00342E29"/>
    <w:rsid w:val="003435AB"/>
    <w:rsid w:val="003439C9"/>
    <w:rsid w:val="00343B99"/>
    <w:rsid w:val="00343CB3"/>
    <w:rsid w:val="003444D2"/>
    <w:rsid w:val="003448AE"/>
    <w:rsid w:val="003455D3"/>
    <w:rsid w:val="00345767"/>
    <w:rsid w:val="00345C8D"/>
    <w:rsid w:val="003463B5"/>
    <w:rsid w:val="00346821"/>
    <w:rsid w:val="003468E3"/>
    <w:rsid w:val="00346B9C"/>
    <w:rsid w:val="0034739B"/>
    <w:rsid w:val="00347438"/>
    <w:rsid w:val="003477BB"/>
    <w:rsid w:val="00347E67"/>
    <w:rsid w:val="0035011E"/>
    <w:rsid w:val="003501F2"/>
    <w:rsid w:val="0035028F"/>
    <w:rsid w:val="003502EA"/>
    <w:rsid w:val="00350C0C"/>
    <w:rsid w:val="00350F11"/>
    <w:rsid w:val="00351155"/>
    <w:rsid w:val="003511B9"/>
    <w:rsid w:val="00351370"/>
    <w:rsid w:val="003519B5"/>
    <w:rsid w:val="003535E6"/>
    <w:rsid w:val="0035381B"/>
    <w:rsid w:val="00353A0E"/>
    <w:rsid w:val="00353C36"/>
    <w:rsid w:val="00353DC1"/>
    <w:rsid w:val="0035404A"/>
    <w:rsid w:val="003546D3"/>
    <w:rsid w:val="00354B0A"/>
    <w:rsid w:val="00354B0F"/>
    <w:rsid w:val="00354B64"/>
    <w:rsid w:val="00354E17"/>
    <w:rsid w:val="0035527D"/>
    <w:rsid w:val="003557C8"/>
    <w:rsid w:val="00355C5B"/>
    <w:rsid w:val="00355CA2"/>
    <w:rsid w:val="00355DBC"/>
    <w:rsid w:val="003565C4"/>
    <w:rsid w:val="00356B5E"/>
    <w:rsid w:val="003570EA"/>
    <w:rsid w:val="0035722D"/>
    <w:rsid w:val="003573BD"/>
    <w:rsid w:val="00357E73"/>
    <w:rsid w:val="00357F53"/>
    <w:rsid w:val="003600E1"/>
    <w:rsid w:val="0036052E"/>
    <w:rsid w:val="003605D9"/>
    <w:rsid w:val="0036088C"/>
    <w:rsid w:val="003608BA"/>
    <w:rsid w:val="00360B76"/>
    <w:rsid w:val="00360C76"/>
    <w:rsid w:val="00360D4A"/>
    <w:rsid w:val="00360E00"/>
    <w:rsid w:val="00360EDD"/>
    <w:rsid w:val="003611B0"/>
    <w:rsid w:val="003614CC"/>
    <w:rsid w:val="00361BC5"/>
    <w:rsid w:val="00361C8F"/>
    <w:rsid w:val="00361DAC"/>
    <w:rsid w:val="00362045"/>
    <w:rsid w:val="003628DB"/>
    <w:rsid w:val="00362952"/>
    <w:rsid w:val="003629CC"/>
    <w:rsid w:val="00362C51"/>
    <w:rsid w:val="00362CBA"/>
    <w:rsid w:val="00362DF9"/>
    <w:rsid w:val="003631B4"/>
    <w:rsid w:val="0036338B"/>
    <w:rsid w:val="003635EA"/>
    <w:rsid w:val="003638A0"/>
    <w:rsid w:val="003642AA"/>
    <w:rsid w:val="003642D8"/>
    <w:rsid w:val="00364533"/>
    <w:rsid w:val="00364907"/>
    <w:rsid w:val="00364AE0"/>
    <w:rsid w:val="00364DF7"/>
    <w:rsid w:val="00365209"/>
    <w:rsid w:val="003653FE"/>
    <w:rsid w:val="00365473"/>
    <w:rsid w:val="00365CC9"/>
    <w:rsid w:val="00365FB4"/>
    <w:rsid w:val="0036603B"/>
    <w:rsid w:val="00366766"/>
    <w:rsid w:val="00366E6D"/>
    <w:rsid w:val="003675E1"/>
    <w:rsid w:val="003675F2"/>
    <w:rsid w:val="003677D5"/>
    <w:rsid w:val="00367B51"/>
    <w:rsid w:val="0037023F"/>
    <w:rsid w:val="003707F0"/>
    <w:rsid w:val="003708FD"/>
    <w:rsid w:val="003709F9"/>
    <w:rsid w:val="00370B04"/>
    <w:rsid w:val="00370D4D"/>
    <w:rsid w:val="003712C5"/>
    <w:rsid w:val="00371431"/>
    <w:rsid w:val="00371564"/>
    <w:rsid w:val="0037159F"/>
    <w:rsid w:val="003716B8"/>
    <w:rsid w:val="00371D34"/>
    <w:rsid w:val="00371D52"/>
    <w:rsid w:val="003720A0"/>
    <w:rsid w:val="00373219"/>
    <w:rsid w:val="00373636"/>
    <w:rsid w:val="003736C3"/>
    <w:rsid w:val="00373928"/>
    <w:rsid w:val="0037392F"/>
    <w:rsid w:val="003739D7"/>
    <w:rsid w:val="00373DF3"/>
    <w:rsid w:val="00373E74"/>
    <w:rsid w:val="00374664"/>
    <w:rsid w:val="00374D7C"/>
    <w:rsid w:val="0037520E"/>
    <w:rsid w:val="0037569F"/>
    <w:rsid w:val="003758E7"/>
    <w:rsid w:val="003759EC"/>
    <w:rsid w:val="00375D0A"/>
    <w:rsid w:val="00376034"/>
    <w:rsid w:val="00376107"/>
    <w:rsid w:val="003766BB"/>
    <w:rsid w:val="00376993"/>
    <w:rsid w:val="00376B5C"/>
    <w:rsid w:val="00376F76"/>
    <w:rsid w:val="003770AC"/>
    <w:rsid w:val="00377407"/>
    <w:rsid w:val="00377591"/>
    <w:rsid w:val="00377AFB"/>
    <w:rsid w:val="00377CE8"/>
    <w:rsid w:val="00377E3C"/>
    <w:rsid w:val="00380A1D"/>
    <w:rsid w:val="00380B31"/>
    <w:rsid w:val="00380E02"/>
    <w:rsid w:val="003813AC"/>
    <w:rsid w:val="0038170F"/>
    <w:rsid w:val="003817E2"/>
    <w:rsid w:val="003819F3"/>
    <w:rsid w:val="003821AA"/>
    <w:rsid w:val="0038222C"/>
    <w:rsid w:val="0038268E"/>
    <w:rsid w:val="003829E1"/>
    <w:rsid w:val="00382B90"/>
    <w:rsid w:val="0038310D"/>
    <w:rsid w:val="00383341"/>
    <w:rsid w:val="00383615"/>
    <w:rsid w:val="00383760"/>
    <w:rsid w:val="0038378B"/>
    <w:rsid w:val="003837C4"/>
    <w:rsid w:val="00383FB9"/>
    <w:rsid w:val="0038438D"/>
    <w:rsid w:val="00384569"/>
    <w:rsid w:val="00384675"/>
    <w:rsid w:val="00384BBC"/>
    <w:rsid w:val="00384E02"/>
    <w:rsid w:val="00385231"/>
    <w:rsid w:val="00385A96"/>
    <w:rsid w:val="00386030"/>
    <w:rsid w:val="0038687F"/>
    <w:rsid w:val="00386B01"/>
    <w:rsid w:val="00386D41"/>
    <w:rsid w:val="00387590"/>
    <w:rsid w:val="003877F9"/>
    <w:rsid w:val="00387E21"/>
    <w:rsid w:val="00387F47"/>
    <w:rsid w:val="00390FC6"/>
    <w:rsid w:val="00391B50"/>
    <w:rsid w:val="00391D6E"/>
    <w:rsid w:val="00391F6D"/>
    <w:rsid w:val="0039232A"/>
    <w:rsid w:val="003927EE"/>
    <w:rsid w:val="00392A8E"/>
    <w:rsid w:val="00393AA5"/>
    <w:rsid w:val="003940B7"/>
    <w:rsid w:val="0039441A"/>
    <w:rsid w:val="00394641"/>
    <w:rsid w:val="003948B0"/>
    <w:rsid w:val="00394F1F"/>
    <w:rsid w:val="00394FE4"/>
    <w:rsid w:val="003957A5"/>
    <w:rsid w:val="00395B1B"/>
    <w:rsid w:val="003961C1"/>
    <w:rsid w:val="00396566"/>
    <w:rsid w:val="003975E0"/>
    <w:rsid w:val="003A0041"/>
    <w:rsid w:val="003A0091"/>
    <w:rsid w:val="003A10C6"/>
    <w:rsid w:val="003A1A65"/>
    <w:rsid w:val="003A1AD0"/>
    <w:rsid w:val="003A1B33"/>
    <w:rsid w:val="003A2726"/>
    <w:rsid w:val="003A292C"/>
    <w:rsid w:val="003A305A"/>
    <w:rsid w:val="003A3151"/>
    <w:rsid w:val="003A31DD"/>
    <w:rsid w:val="003A4CAB"/>
    <w:rsid w:val="003A5098"/>
    <w:rsid w:val="003A53FF"/>
    <w:rsid w:val="003A54F3"/>
    <w:rsid w:val="003A57E6"/>
    <w:rsid w:val="003A60D6"/>
    <w:rsid w:val="003A6398"/>
    <w:rsid w:val="003A63E5"/>
    <w:rsid w:val="003A6595"/>
    <w:rsid w:val="003A678D"/>
    <w:rsid w:val="003A67F9"/>
    <w:rsid w:val="003A681B"/>
    <w:rsid w:val="003A69D3"/>
    <w:rsid w:val="003A7307"/>
    <w:rsid w:val="003A7C2A"/>
    <w:rsid w:val="003A7D6B"/>
    <w:rsid w:val="003B026B"/>
    <w:rsid w:val="003B090D"/>
    <w:rsid w:val="003B14EC"/>
    <w:rsid w:val="003B16DE"/>
    <w:rsid w:val="003B1A5D"/>
    <w:rsid w:val="003B1D1C"/>
    <w:rsid w:val="003B2726"/>
    <w:rsid w:val="003B2C47"/>
    <w:rsid w:val="003B345B"/>
    <w:rsid w:val="003B37C7"/>
    <w:rsid w:val="003B3826"/>
    <w:rsid w:val="003B405B"/>
    <w:rsid w:val="003B44A1"/>
    <w:rsid w:val="003B4716"/>
    <w:rsid w:val="003B4D29"/>
    <w:rsid w:val="003B4D31"/>
    <w:rsid w:val="003B582F"/>
    <w:rsid w:val="003B61A2"/>
    <w:rsid w:val="003B6A2A"/>
    <w:rsid w:val="003B72F8"/>
    <w:rsid w:val="003B73BA"/>
    <w:rsid w:val="003B7659"/>
    <w:rsid w:val="003B76D8"/>
    <w:rsid w:val="003B7CCE"/>
    <w:rsid w:val="003B7FF5"/>
    <w:rsid w:val="003C011E"/>
    <w:rsid w:val="003C02BD"/>
    <w:rsid w:val="003C0684"/>
    <w:rsid w:val="003C0C96"/>
    <w:rsid w:val="003C0E50"/>
    <w:rsid w:val="003C113C"/>
    <w:rsid w:val="003C121E"/>
    <w:rsid w:val="003C1A43"/>
    <w:rsid w:val="003C1A6A"/>
    <w:rsid w:val="003C2D71"/>
    <w:rsid w:val="003C2F3D"/>
    <w:rsid w:val="003C2F7B"/>
    <w:rsid w:val="003C3016"/>
    <w:rsid w:val="003C371D"/>
    <w:rsid w:val="003C3E83"/>
    <w:rsid w:val="003C465A"/>
    <w:rsid w:val="003C47FD"/>
    <w:rsid w:val="003C52CB"/>
    <w:rsid w:val="003C52EC"/>
    <w:rsid w:val="003C54FC"/>
    <w:rsid w:val="003C579E"/>
    <w:rsid w:val="003C59B0"/>
    <w:rsid w:val="003C5A75"/>
    <w:rsid w:val="003C5ACE"/>
    <w:rsid w:val="003C5B1B"/>
    <w:rsid w:val="003C5CBC"/>
    <w:rsid w:val="003C6680"/>
    <w:rsid w:val="003C6C8F"/>
    <w:rsid w:val="003C7074"/>
    <w:rsid w:val="003C78DF"/>
    <w:rsid w:val="003C7932"/>
    <w:rsid w:val="003C7B0A"/>
    <w:rsid w:val="003C7B9E"/>
    <w:rsid w:val="003C7BB6"/>
    <w:rsid w:val="003C7FF8"/>
    <w:rsid w:val="003D05C0"/>
    <w:rsid w:val="003D09AB"/>
    <w:rsid w:val="003D0EDB"/>
    <w:rsid w:val="003D0EFB"/>
    <w:rsid w:val="003D0F23"/>
    <w:rsid w:val="003D1037"/>
    <w:rsid w:val="003D150A"/>
    <w:rsid w:val="003D15FC"/>
    <w:rsid w:val="003D1BDF"/>
    <w:rsid w:val="003D1C1C"/>
    <w:rsid w:val="003D1CD5"/>
    <w:rsid w:val="003D1DB6"/>
    <w:rsid w:val="003D25AD"/>
    <w:rsid w:val="003D25F6"/>
    <w:rsid w:val="003D278B"/>
    <w:rsid w:val="003D294A"/>
    <w:rsid w:val="003D2B30"/>
    <w:rsid w:val="003D2E29"/>
    <w:rsid w:val="003D342A"/>
    <w:rsid w:val="003D3476"/>
    <w:rsid w:val="003D3AF2"/>
    <w:rsid w:val="003D4225"/>
    <w:rsid w:val="003D4243"/>
    <w:rsid w:val="003D431A"/>
    <w:rsid w:val="003D4518"/>
    <w:rsid w:val="003D5110"/>
    <w:rsid w:val="003D53EA"/>
    <w:rsid w:val="003D55CD"/>
    <w:rsid w:val="003D5A9D"/>
    <w:rsid w:val="003D5A9F"/>
    <w:rsid w:val="003D5B67"/>
    <w:rsid w:val="003D5D69"/>
    <w:rsid w:val="003D636C"/>
    <w:rsid w:val="003D6739"/>
    <w:rsid w:val="003D6931"/>
    <w:rsid w:val="003D7228"/>
    <w:rsid w:val="003D74CB"/>
    <w:rsid w:val="003D78D6"/>
    <w:rsid w:val="003E038F"/>
    <w:rsid w:val="003E0B02"/>
    <w:rsid w:val="003E0E29"/>
    <w:rsid w:val="003E103C"/>
    <w:rsid w:val="003E1266"/>
    <w:rsid w:val="003E1684"/>
    <w:rsid w:val="003E1AF4"/>
    <w:rsid w:val="003E206F"/>
    <w:rsid w:val="003E22F3"/>
    <w:rsid w:val="003E2CCA"/>
    <w:rsid w:val="003E32C2"/>
    <w:rsid w:val="003E35AD"/>
    <w:rsid w:val="003E382D"/>
    <w:rsid w:val="003E3BDB"/>
    <w:rsid w:val="003E4237"/>
    <w:rsid w:val="003E4374"/>
    <w:rsid w:val="003E4828"/>
    <w:rsid w:val="003E57B1"/>
    <w:rsid w:val="003E5B7D"/>
    <w:rsid w:val="003E5F4D"/>
    <w:rsid w:val="003E6E9C"/>
    <w:rsid w:val="003E74DC"/>
    <w:rsid w:val="003E7865"/>
    <w:rsid w:val="003E7BBC"/>
    <w:rsid w:val="003E7CB8"/>
    <w:rsid w:val="003E7F84"/>
    <w:rsid w:val="003F0078"/>
    <w:rsid w:val="003F00F6"/>
    <w:rsid w:val="003F03DE"/>
    <w:rsid w:val="003F04DD"/>
    <w:rsid w:val="003F06CB"/>
    <w:rsid w:val="003F07C3"/>
    <w:rsid w:val="003F0A3C"/>
    <w:rsid w:val="003F0EB6"/>
    <w:rsid w:val="003F1439"/>
    <w:rsid w:val="003F18A0"/>
    <w:rsid w:val="003F18D2"/>
    <w:rsid w:val="003F1E2D"/>
    <w:rsid w:val="003F33FF"/>
    <w:rsid w:val="003F366B"/>
    <w:rsid w:val="003F3760"/>
    <w:rsid w:val="003F3771"/>
    <w:rsid w:val="003F397B"/>
    <w:rsid w:val="003F43BA"/>
    <w:rsid w:val="003F47FB"/>
    <w:rsid w:val="003F4881"/>
    <w:rsid w:val="003F4A33"/>
    <w:rsid w:val="003F4C5E"/>
    <w:rsid w:val="003F4EE9"/>
    <w:rsid w:val="003F4EF8"/>
    <w:rsid w:val="003F4FFA"/>
    <w:rsid w:val="003F5246"/>
    <w:rsid w:val="003F5AD0"/>
    <w:rsid w:val="003F5EC0"/>
    <w:rsid w:val="003F5EC9"/>
    <w:rsid w:val="003F5FAF"/>
    <w:rsid w:val="003F62C3"/>
    <w:rsid w:val="003F64EE"/>
    <w:rsid w:val="003F6B3E"/>
    <w:rsid w:val="003F7171"/>
    <w:rsid w:val="003F7919"/>
    <w:rsid w:val="004007FE"/>
    <w:rsid w:val="00400848"/>
    <w:rsid w:val="00400C46"/>
    <w:rsid w:val="00401065"/>
    <w:rsid w:val="0040121E"/>
    <w:rsid w:val="004015CE"/>
    <w:rsid w:val="0040180D"/>
    <w:rsid w:val="0040245E"/>
    <w:rsid w:val="00402B1A"/>
    <w:rsid w:val="00402EC0"/>
    <w:rsid w:val="0040322A"/>
    <w:rsid w:val="004034BE"/>
    <w:rsid w:val="00403811"/>
    <w:rsid w:val="00403ADA"/>
    <w:rsid w:val="00403C1E"/>
    <w:rsid w:val="00403E5E"/>
    <w:rsid w:val="00404033"/>
    <w:rsid w:val="00404294"/>
    <w:rsid w:val="00404BE4"/>
    <w:rsid w:val="00404D74"/>
    <w:rsid w:val="00404E01"/>
    <w:rsid w:val="004050E7"/>
    <w:rsid w:val="00405214"/>
    <w:rsid w:val="004052AC"/>
    <w:rsid w:val="00405DB4"/>
    <w:rsid w:val="00405E84"/>
    <w:rsid w:val="004062A5"/>
    <w:rsid w:val="00407416"/>
    <w:rsid w:val="00407503"/>
    <w:rsid w:val="004075E5"/>
    <w:rsid w:val="0040796E"/>
    <w:rsid w:val="00407A76"/>
    <w:rsid w:val="004103C3"/>
    <w:rsid w:val="004107B6"/>
    <w:rsid w:val="004108C0"/>
    <w:rsid w:val="00410A43"/>
    <w:rsid w:val="00410BC1"/>
    <w:rsid w:val="0041197E"/>
    <w:rsid w:val="00411ACD"/>
    <w:rsid w:val="00411F19"/>
    <w:rsid w:val="00412223"/>
    <w:rsid w:val="004122F1"/>
    <w:rsid w:val="004123C2"/>
    <w:rsid w:val="004123E8"/>
    <w:rsid w:val="004127DF"/>
    <w:rsid w:val="00412D7A"/>
    <w:rsid w:val="00412DE8"/>
    <w:rsid w:val="004133E5"/>
    <w:rsid w:val="00413477"/>
    <w:rsid w:val="004134B8"/>
    <w:rsid w:val="0041356B"/>
    <w:rsid w:val="00413636"/>
    <w:rsid w:val="0041399D"/>
    <w:rsid w:val="00413A3E"/>
    <w:rsid w:val="00414947"/>
    <w:rsid w:val="00414DBD"/>
    <w:rsid w:val="00415116"/>
    <w:rsid w:val="00415BF8"/>
    <w:rsid w:val="0041624A"/>
    <w:rsid w:val="00416A64"/>
    <w:rsid w:val="00416E04"/>
    <w:rsid w:val="00416EDD"/>
    <w:rsid w:val="004178A4"/>
    <w:rsid w:val="00417B4D"/>
    <w:rsid w:val="0042012F"/>
    <w:rsid w:val="00420487"/>
    <w:rsid w:val="00420AEA"/>
    <w:rsid w:val="00420C3C"/>
    <w:rsid w:val="00420F72"/>
    <w:rsid w:val="004218A3"/>
    <w:rsid w:val="0042282D"/>
    <w:rsid w:val="004238B1"/>
    <w:rsid w:val="00423B46"/>
    <w:rsid w:val="0042414C"/>
    <w:rsid w:val="00425327"/>
    <w:rsid w:val="0042535F"/>
    <w:rsid w:val="0042552B"/>
    <w:rsid w:val="00425878"/>
    <w:rsid w:val="00426282"/>
    <w:rsid w:val="00427719"/>
    <w:rsid w:val="0042797F"/>
    <w:rsid w:val="0043037F"/>
    <w:rsid w:val="00430639"/>
    <w:rsid w:val="004306D3"/>
    <w:rsid w:val="004310A4"/>
    <w:rsid w:val="004310EB"/>
    <w:rsid w:val="00431903"/>
    <w:rsid w:val="00431972"/>
    <w:rsid w:val="00431F23"/>
    <w:rsid w:val="0043213F"/>
    <w:rsid w:val="00432523"/>
    <w:rsid w:val="0043257C"/>
    <w:rsid w:val="00432E79"/>
    <w:rsid w:val="0043345A"/>
    <w:rsid w:val="004336BE"/>
    <w:rsid w:val="00433A11"/>
    <w:rsid w:val="00433BAF"/>
    <w:rsid w:val="00433EB3"/>
    <w:rsid w:val="004345E6"/>
    <w:rsid w:val="00434F42"/>
    <w:rsid w:val="0043518C"/>
    <w:rsid w:val="004359DD"/>
    <w:rsid w:val="0043621C"/>
    <w:rsid w:val="004365A2"/>
    <w:rsid w:val="00436B10"/>
    <w:rsid w:val="00436D1F"/>
    <w:rsid w:val="00436DEE"/>
    <w:rsid w:val="0043754B"/>
    <w:rsid w:val="00437559"/>
    <w:rsid w:val="00437880"/>
    <w:rsid w:val="00437E6A"/>
    <w:rsid w:val="00437EDC"/>
    <w:rsid w:val="00440571"/>
    <w:rsid w:val="004406DA"/>
    <w:rsid w:val="004409F8"/>
    <w:rsid w:val="00440AA8"/>
    <w:rsid w:val="00440F54"/>
    <w:rsid w:val="004412DC"/>
    <w:rsid w:val="004412F8"/>
    <w:rsid w:val="004413BE"/>
    <w:rsid w:val="004414F1"/>
    <w:rsid w:val="00441D20"/>
    <w:rsid w:val="00441D8B"/>
    <w:rsid w:val="00441DB4"/>
    <w:rsid w:val="00441F7A"/>
    <w:rsid w:val="0044289D"/>
    <w:rsid w:val="00443048"/>
    <w:rsid w:val="004439BE"/>
    <w:rsid w:val="00443DE2"/>
    <w:rsid w:val="004441D6"/>
    <w:rsid w:val="0044461B"/>
    <w:rsid w:val="0044463F"/>
    <w:rsid w:val="00444BC6"/>
    <w:rsid w:val="00444CD9"/>
    <w:rsid w:val="004457E0"/>
    <w:rsid w:val="00445B2B"/>
    <w:rsid w:val="00445EEA"/>
    <w:rsid w:val="004461B2"/>
    <w:rsid w:val="004462F0"/>
    <w:rsid w:val="004479AF"/>
    <w:rsid w:val="00447AF5"/>
    <w:rsid w:val="0045004A"/>
    <w:rsid w:val="004501C9"/>
    <w:rsid w:val="004508F7"/>
    <w:rsid w:val="00450DE6"/>
    <w:rsid w:val="00450E05"/>
    <w:rsid w:val="00450F93"/>
    <w:rsid w:val="004512BA"/>
    <w:rsid w:val="004514F7"/>
    <w:rsid w:val="0045151E"/>
    <w:rsid w:val="00451944"/>
    <w:rsid w:val="004521AE"/>
    <w:rsid w:val="00452387"/>
    <w:rsid w:val="00452D44"/>
    <w:rsid w:val="00452F18"/>
    <w:rsid w:val="0045313A"/>
    <w:rsid w:val="0045324D"/>
    <w:rsid w:val="00453928"/>
    <w:rsid w:val="004539AD"/>
    <w:rsid w:val="00453BE4"/>
    <w:rsid w:val="00453E22"/>
    <w:rsid w:val="00453EE2"/>
    <w:rsid w:val="00454572"/>
    <w:rsid w:val="00454A8A"/>
    <w:rsid w:val="00454E09"/>
    <w:rsid w:val="004550F3"/>
    <w:rsid w:val="0045514F"/>
    <w:rsid w:val="00455533"/>
    <w:rsid w:val="004560E0"/>
    <w:rsid w:val="00456319"/>
    <w:rsid w:val="00456426"/>
    <w:rsid w:val="00456692"/>
    <w:rsid w:val="00456B22"/>
    <w:rsid w:val="00457064"/>
    <w:rsid w:val="00457545"/>
    <w:rsid w:val="00457561"/>
    <w:rsid w:val="00457A66"/>
    <w:rsid w:val="00457AE0"/>
    <w:rsid w:val="00457F5C"/>
    <w:rsid w:val="004603C6"/>
    <w:rsid w:val="004604FA"/>
    <w:rsid w:val="0046090B"/>
    <w:rsid w:val="00460CEC"/>
    <w:rsid w:val="00460F53"/>
    <w:rsid w:val="004610F2"/>
    <w:rsid w:val="00461146"/>
    <w:rsid w:val="00461165"/>
    <w:rsid w:val="004611A1"/>
    <w:rsid w:val="0046238A"/>
    <w:rsid w:val="00462842"/>
    <w:rsid w:val="00462C69"/>
    <w:rsid w:val="004639E8"/>
    <w:rsid w:val="00463CCE"/>
    <w:rsid w:val="0046430A"/>
    <w:rsid w:val="0046477A"/>
    <w:rsid w:val="00464877"/>
    <w:rsid w:val="00464D7D"/>
    <w:rsid w:val="00464E80"/>
    <w:rsid w:val="004654EE"/>
    <w:rsid w:val="00465F56"/>
    <w:rsid w:val="0046607B"/>
    <w:rsid w:val="00466508"/>
    <w:rsid w:val="00466597"/>
    <w:rsid w:val="00466D8A"/>
    <w:rsid w:val="0046715E"/>
    <w:rsid w:val="0046778C"/>
    <w:rsid w:val="0047009E"/>
    <w:rsid w:val="004701C0"/>
    <w:rsid w:val="00470B81"/>
    <w:rsid w:val="00470DD2"/>
    <w:rsid w:val="004714BD"/>
    <w:rsid w:val="0047165C"/>
    <w:rsid w:val="00471802"/>
    <w:rsid w:val="00471CC0"/>
    <w:rsid w:val="00471ED9"/>
    <w:rsid w:val="00472490"/>
    <w:rsid w:val="0047282B"/>
    <w:rsid w:val="00472BE8"/>
    <w:rsid w:val="00472FD4"/>
    <w:rsid w:val="004734F1"/>
    <w:rsid w:val="00473C02"/>
    <w:rsid w:val="004741E3"/>
    <w:rsid w:val="0047429F"/>
    <w:rsid w:val="00474803"/>
    <w:rsid w:val="00474B95"/>
    <w:rsid w:val="00474D26"/>
    <w:rsid w:val="00476B3C"/>
    <w:rsid w:val="00476D5E"/>
    <w:rsid w:val="004772E1"/>
    <w:rsid w:val="0047770F"/>
    <w:rsid w:val="0047778B"/>
    <w:rsid w:val="00477A50"/>
    <w:rsid w:val="00477B1F"/>
    <w:rsid w:val="004801AF"/>
    <w:rsid w:val="004809BC"/>
    <w:rsid w:val="004811E6"/>
    <w:rsid w:val="004816BB"/>
    <w:rsid w:val="00481CC4"/>
    <w:rsid w:val="004828B0"/>
    <w:rsid w:val="00482A60"/>
    <w:rsid w:val="0048338D"/>
    <w:rsid w:val="00483FB9"/>
    <w:rsid w:val="004846C2"/>
    <w:rsid w:val="00484A34"/>
    <w:rsid w:val="00484E90"/>
    <w:rsid w:val="004858B9"/>
    <w:rsid w:val="00485DED"/>
    <w:rsid w:val="004867A1"/>
    <w:rsid w:val="00486AB8"/>
    <w:rsid w:val="00486D50"/>
    <w:rsid w:val="00486EC2"/>
    <w:rsid w:val="00487143"/>
    <w:rsid w:val="00487295"/>
    <w:rsid w:val="004873C3"/>
    <w:rsid w:val="00487936"/>
    <w:rsid w:val="00487D6C"/>
    <w:rsid w:val="00487FD3"/>
    <w:rsid w:val="004907A5"/>
    <w:rsid w:val="00490A59"/>
    <w:rsid w:val="00490B76"/>
    <w:rsid w:val="00491A80"/>
    <w:rsid w:val="00491F17"/>
    <w:rsid w:val="0049225E"/>
    <w:rsid w:val="0049248F"/>
    <w:rsid w:val="00492BAA"/>
    <w:rsid w:val="00492DD6"/>
    <w:rsid w:val="0049330E"/>
    <w:rsid w:val="0049360B"/>
    <w:rsid w:val="00493AFC"/>
    <w:rsid w:val="00494556"/>
    <w:rsid w:val="0049459D"/>
    <w:rsid w:val="0049588F"/>
    <w:rsid w:val="00495FAA"/>
    <w:rsid w:val="00496452"/>
    <w:rsid w:val="00496563"/>
    <w:rsid w:val="00496634"/>
    <w:rsid w:val="00496BF0"/>
    <w:rsid w:val="00496C64"/>
    <w:rsid w:val="00496D3D"/>
    <w:rsid w:val="00496F4F"/>
    <w:rsid w:val="004977D9"/>
    <w:rsid w:val="004A0235"/>
    <w:rsid w:val="004A0361"/>
    <w:rsid w:val="004A0E4A"/>
    <w:rsid w:val="004A145B"/>
    <w:rsid w:val="004A2BD2"/>
    <w:rsid w:val="004A3078"/>
    <w:rsid w:val="004A3748"/>
    <w:rsid w:val="004A4029"/>
    <w:rsid w:val="004A402C"/>
    <w:rsid w:val="004A427D"/>
    <w:rsid w:val="004A4683"/>
    <w:rsid w:val="004A4881"/>
    <w:rsid w:val="004A4AF2"/>
    <w:rsid w:val="004A5416"/>
    <w:rsid w:val="004A54D9"/>
    <w:rsid w:val="004A54F0"/>
    <w:rsid w:val="004A5C85"/>
    <w:rsid w:val="004A5CF1"/>
    <w:rsid w:val="004A5CFC"/>
    <w:rsid w:val="004A6203"/>
    <w:rsid w:val="004A6400"/>
    <w:rsid w:val="004A731F"/>
    <w:rsid w:val="004A74CE"/>
    <w:rsid w:val="004A7AE3"/>
    <w:rsid w:val="004A7E01"/>
    <w:rsid w:val="004B060C"/>
    <w:rsid w:val="004B06DC"/>
    <w:rsid w:val="004B13F5"/>
    <w:rsid w:val="004B1A7F"/>
    <w:rsid w:val="004B1B4F"/>
    <w:rsid w:val="004B1B7D"/>
    <w:rsid w:val="004B1CF0"/>
    <w:rsid w:val="004B203E"/>
    <w:rsid w:val="004B24A7"/>
    <w:rsid w:val="004B2564"/>
    <w:rsid w:val="004B2A15"/>
    <w:rsid w:val="004B2D8B"/>
    <w:rsid w:val="004B304F"/>
    <w:rsid w:val="004B367D"/>
    <w:rsid w:val="004B3B0A"/>
    <w:rsid w:val="004B4041"/>
    <w:rsid w:val="004B4217"/>
    <w:rsid w:val="004B48A3"/>
    <w:rsid w:val="004B4C9F"/>
    <w:rsid w:val="004B4E83"/>
    <w:rsid w:val="004B5095"/>
    <w:rsid w:val="004B54C4"/>
    <w:rsid w:val="004B5F53"/>
    <w:rsid w:val="004B5FA4"/>
    <w:rsid w:val="004B60F1"/>
    <w:rsid w:val="004B61E6"/>
    <w:rsid w:val="004B6224"/>
    <w:rsid w:val="004B62FF"/>
    <w:rsid w:val="004B64E3"/>
    <w:rsid w:val="004B6501"/>
    <w:rsid w:val="004B6677"/>
    <w:rsid w:val="004B67A3"/>
    <w:rsid w:val="004B700B"/>
    <w:rsid w:val="004B7578"/>
    <w:rsid w:val="004B7CC2"/>
    <w:rsid w:val="004B7DB4"/>
    <w:rsid w:val="004C016C"/>
    <w:rsid w:val="004C1540"/>
    <w:rsid w:val="004C1811"/>
    <w:rsid w:val="004C18FA"/>
    <w:rsid w:val="004C1A9A"/>
    <w:rsid w:val="004C1D0F"/>
    <w:rsid w:val="004C1E39"/>
    <w:rsid w:val="004C1F55"/>
    <w:rsid w:val="004C23AE"/>
    <w:rsid w:val="004C2480"/>
    <w:rsid w:val="004C2D0A"/>
    <w:rsid w:val="004C2FC2"/>
    <w:rsid w:val="004C347C"/>
    <w:rsid w:val="004C34CF"/>
    <w:rsid w:val="004C351B"/>
    <w:rsid w:val="004C39B6"/>
    <w:rsid w:val="004C3B01"/>
    <w:rsid w:val="004C3BF4"/>
    <w:rsid w:val="004C483E"/>
    <w:rsid w:val="004C4851"/>
    <w:rsid w:val="004C495F"/>
    <w:rsid w:val="004C4E49"/>
    <w:rsid w:val="004C5159"/>
    <w:rsid w:val="004C6816"/>
    <w:rsid w:val="004C703C"/>
    <w:rsid w:val="004C7A46"/>
    <w:rsid w:val="004C7D04"/>
    <w:rsid w:val="004C7D98"/>
    <w:rsid w:val="004D0739"/>
    <w:rsid w:val="004D079E"/>
    <w:rsid w:val="004D0CE2"/>
    <w:rsid w:val="004D0F47"/>
    <w:rsid w:val="004D1299"/>
    <w:rsid w:val="004D19E3"/>
    <w:rsid w:val="004D19FB"/>
    <w:rsid w:val="004D1F6E"/>
    <w:rsid w:val="004D2149"/>
    <w:rsid w:val="004D2303"/>
    <w:rsid w:val="004D24DE"/>
    <w:rsid w:val="004D2C62"/>
    <w:rsid w:val="004D2EB6"/>
    <w:rsid w:val="004D32DB"/>
    <w:rsid w:val="004D4D02"/>
    <w:rsid w:val="004D5476"/>
    <w:rsid w:val="004D5B19"/>
    <w:rsid w:val="004D5F7F"/>
    <w:rsid w:val="004D5FAB"/>
    <w:rsid w:val="004D659F"/>
    <w:rsid w:val="004D67B5"/>
    <w:rsid w:val="004D6AD4"/>
    <w:rsid w:val="004D6D3A"/>
    <w:rsid w:val="004D7CAC"/>
    <w:rsid w:val="004E02C4"/>
    <w:rsid w:val="004E05E2"/>
    <w:rsid w:val="004E09E3"/>
    <w:rsid w:val="004E0EB7"/>
    <w:rsid w:val="004E1258"/>
    <w:rsid w:val="004E17B3"/>
    <w:rsid w:val="004E1C90"/>
    <w:rsid w:val="004E1D61"/>
    <w:rsid w:val="004E1EB8"/>
    <w:rsid w:val="004E22FF"/>
    <w:rsid w:val="004E26F8"/>
    <w:rsid w:val="004E2703"/>
    <w:rsid w:val="004E34EA"/>
    <w:rsid w:val="004E350F"/>
    <w:rsid w:val="004E38A3"/>
    <w:rsid w:val="004E4070"/>
    <w:rsid w:val="004E4973"/>
    <w:rsid w:val="004E4A24"/>
    <w:rsid w:val="004E5593"/>
    <w:rsid w:val="004E55B8"/>
    <w:rsid w:val="004E59E3"/>
    <w:rsid w:val="004E5A82"/>
    <w:rsid w:val="004E60E0"/>
    <w:rsid w:val="004E62D9"/>
    <w:rsid w:val="004E704F"/>
    <w:rsid w:val="004E706E"/>
    <w:rsid w:val="004E7B79"/>
    <w:rsid w:val="004E7B9B"/>
    <w:rsid w:val="004F04E6"/>
    <w:rsid w:val="004F06F0"/>
    <w:rsid w:val="004F0712"/>
    <w:rsid w:val="004F078E"/>
    <w:rsid w:val="004F0994"/>
    <w:rsid w:val="004F0D22"/>
    <w:rsid w:val="004F0EFA"/>
    <w:rsid w:val="004F1215"/>
    <w:rsid w:val="004F16AD"/>
    <w:rsid w:val="004F1C75"/>
    <w:rsid w:val="004F20DF"/>
    <w:rsid w:val="004F25DD"/>
    <w:rsid w:val="004F268D"/>
    <w:rsid w:val="004F2847"/>
    <w:rsid w:val="004F2AEC"/>
    <w:rsid w:val="004F2D09"/>
    <w:rsid w:val="004F2FF4"/>
    <w:rsid w:val="004F3CB8"/>
    <w:rsid w:val="004F4024"/>
    <w:rsid w:val="004F405E"/>
    <w:rsid w:val="004F41C0"/>
    <w:rsid w:val="004F4577"/>
    <w:rsid w:val="004F4665"/>
    <w:rsid w:val="004F48EA"/>
    <w:rsid w:val="004F4AC7"/>
    <w:rsid w:val="004F5282"/>
    <w:rsid w:val="004F56D3"/>
    <w:rsid w:val="004F5EB6"/>
    <w:rsid w:val="004F5F32"/>
    <w:rsid w:val="004F65BF"/>
    <w:rsid w:val="004F67AA"/>
    <w:rsid w:val="004F6F3B"/>
    <w:rsid w:val="004F7036"/>
    <w:rsid w:val="004F7C68"/>
    <w:rsid w:val="004F7F4A"/>
    <w:rsid w:val="00500EEE"/>
    <w:rsid w:val="00500FB6"/>
    <w:rsid w:val="005012FF"/>
    <w:rsid w:val="005014CD"/>
    <w:rsid w:val="00501655"/>
    <w:rsid w:val="00501787"/>
    <w:rsid w:val="00502090"/>
    <w:rsid w:val="0050229E"/>
    <w:rsid w:val="00503384"/>
    <w:rsid w:val="00503A70"/>
    <w:rsid w:val="00503F49"/>
    <w:rsid w:val="005041F6"/>
    <w:rsid w:val="00504233"/>
    <w:rsid w:val="00504278"/>
    <w:rsid w:val="00504B44"/>
    <w:rsid w:val="00504FD8"/>
    <w:rsid w:val="005053DA"/>
    <w:rsid w:val="005057A0"/>
    <w:rsid w:val="0050588E"/>
    <w:rsid w:val="00505902"/>
    <w:rsid w:val="0050640B"/>
    <w:rsid w:val="00506F74"/>
    <w:rsid w:val="005072CD"/>
    <w:rsid w:val="005077D4"/>
    <w:rsid w:val="005100AE"/>
    <w:rsid w:val="00510718"/>
    <w:rsid w:val="00510C22"/>
    <w:rsid w:val="00510D46"/>
    <w:rsid w:val="00511195"/>
    <w:rsid w:val="005112E9"/>
    <w:rsid w:val="00511C1C"/>
    <w:rsid w:val="00511F41"/>
    <w:rsid w:val="00512203"/>
    <w:rsid w:val="005125B2"/>
    <w:rsid w:val="00512E00"/>
    <w:rsid w:val="0051330D"/>
    <w:rsid w:val="00513667"/>
    <w:rsid w:val="00513899"/>
    <w:rsid w:val="005139D9"/>
    <w:rsid w:val="00513BA4"/>
    <w:rsid w:val="00514525"/>
    <w:rsid w:val="0051460C"/>
    <w:rsid w:val="00514CA6"/>
    <w:rsid w:val="005153FC"/>
    <w:rsid w:val="0051540F"/>
    <w:rsid w:val="00515516"/>
    <w:rsid w:val="005156C7"/>
    <w:rsid w:val="005158F9"/>
    <w:rsid w:val="00516038"/>
    <w:rsid w:val="00516777"/>
    <w:rsid w:val="005169B7"/>
    <w:rsid w:val="00516A0D"/>
    <w:rsid w:val="00516E11"/>
    <w:rsid w:val="005177F0"/>
    <w:rsid w:val="005178F3"/>
    <w:rsid w:val="00517BC6"/>
    <w:rsid w:val="00517BCD"/>
    <w:rsid w:val="00517DD3"/>
    <w:rsid w:val="005201E9"/>
    <w:rsid w:val="0052037F"/>
    <w:rsid w:val="00520492"/>
    <w:rsid w:val="005209B2"/>
    <w:rsid w:val="00520C25"/>
    <w:rsid w:val="00520DBB"/>
    <w:rsid w:val="005215CD"/>
    <w:rsid w:val="0052184F"/>
    <w:rsid w:val="00521B80"/>
    <w:rsid w:val="00521F86"/>
    <w:rsid w:val="00522C19"/>
    <w:rsid w:val="005234FF"/>
    <w:rsid w:val="00523C99"/>
    <w:rsid w:val="00524131"/>
    <w:rsid w:val="005244CE"/>
    <w:rsid w:val="00524D08"/>
    <w:rsid w:val="00525697"/>
    <w:rsid w:val="00525FA9"/>
    <w:rsid w:val="005262BE"/>
    <w:rsid w:val="00526C99"/>
    <w:rsid w:val="00526F7D"/>
    <w:rsid w:val="005277BC"/>
    <w:rsid w:val="00527DC0"/>
    <w:rsid w:val="00527F07"/>
    <w:rsid w:val="00527F93"/>
    <w:rsid w:val="005300E6"/>
    <w:rsid w:val="00530471"/>
    <w:rsid w:val="005304CE"/>
    <w:rsid w:val="0053051A"/>
    <w:rsid w:val="005308BB"/>
    <w:rsid w:val="00530A43"/>
    <w:rsid w:val="00530B75"/>
    <w:rsid w:val="00531404"/>
    <w:rsid w:val="005316E1"/>
    <w:rsid w:val="0053184A"/>
    <w:rsid w:val="00532424"/>
    <w:rsid w:val="00532546"/>
    <w:rsid w:val="00532EAA"/>
    <w:rsid w:val="00533361"/>
    <w:rsid w:val="00533950"/>
    <w:rsid w:val="005339B2"/>
    <w:rsid w:val="00533AD0"/>
    <w:rsid w:val="00534613"/>
    <w:rsid w:val="005346AF"/>
    <w:rsid w:val="00534893"/>
    <w:rsid w:val="00534D2B"/>
    <w:rsid w:val="0053510F"/>
    <w:rsid w:val="0053513A"/>
    <w:rsid w:val="00535310"/>
    <w:rsid w:val="0053532C"/>
    <w:rsid w:val="00535827"/>
    <w:rsid w:val="005359A3"/>
    <w:rsid w:val="00535B92"/>
    <w:rsid w:val="0053659C"/>
    <w:rsid w:val="00536915"/>
    <w:rsid w:val="00536FA2"/>
    <w:rsid w:val="00537D12"/>
    <w:rsid w:val="00537D18"/>
    <w:rsid w:val="00537DD4"/>
    <w:rsid w:val="00537E7C"/>
    <w:rsid w:val="00540263"/>
    <w:rsid w:val="005403FE"/>
    <w:rsid w:val="005409AA"/>
    <w:rsid w:val="0054105E"/>
    <w:rsid w:val="00541230"/>
    <w:rsid w:val="00542C54"/>
    <w:rsid w:val="00542EAC"/>
    <w:rsid w:val="005430DD"/>
    <w:rsid w:val="00543479"/>
    <w:rsid w:val="00543887"/>
    <w:rsid w:val="00544248"/>
    <w:rsid w:val="00544791"/>
    <w:rsid w:val="00544B1B"/>
    <w:rsid w:val="00545067"/>
    <w:rsid w:val="005453D1"/>
    <w:rsid w:val="005459E1"/>
    <w:rsid w:val="00545A14"/>
    <w:rsid w:val="00545C7E"/>
    <w:rsid w:val="005465D8"/>
    <w:rsid w:val="005467E5"/>
    <w:rsid w:val="00547083"/>
    <w:rsid w:val="005475D5"/>
    <w:rsid w:val="00547892"/>
    <w:rsid w:val="00547963"/>
    <w:rsid w:val="0055007F"/>
    <w:rsid w:val="00550683"/>
    <w:rsid w:val="00550AD3"/>
    <w:rsid w:val="005510E9"/>
    <w:rsid w:val="00551917"/>
    <w:rsid w:val="00551E72"/>
    <w:rsid w:val="00552308"/>
    <w:rsid w:val="005529FD"/>
    <w:rsid w:val="00552F8D"/>
    <w:rsid w:val="00553933"/>
    <w:rsid w:val="005539CC"/>
    <w:rsid w:val="00553BCF"/>
    <w:rsid w:val="00553D86"/>
    <w:rsid w:val="00553E7C"/>
    <w:rsid w:val="005546B9"/>
    <w:rsid w:val="00554754"/>
    <w:rsid w:val="0055476D"/>
    <w:rsid w:val="00554821"/>
    <w:rsid w:val="00555787"/>
    <w:rsid w:val="00555CC5"/>
    <w:rsid w:val="00555E4D"/>
    <w:rsid w:val="005570AD"/>
    <w:rsid w:val="0055715B"/>
    <w:rsid w:val="005571CA"/>
    <w:rsid w:val="00557637"/>
    <w:rsid w:val="00557823"/>
    <w:rsid w:val="00557837"/>
    <w:rsid w:val="005579D5"/>
    <w:rsid w:val="00557A1B"/>
    <w:rsid w:val="00557AEA"/>
    <w:rsid w:val="00560AC8"/>
    <w:rsid w:val="00560D98"/>
    <w:rsid w:val="00560F13"/>
    <w:rsid w:val="00561113"/>
    <w:rsid w:val="00561355"/>
    <w:rsid w:val="00561412"/>
    <w:rsid w:val="005615DE"/>
    <w:rsid w:val="00562ACD"/>
    <w:rsid w:val="00562BD2"/>
    <w:rsid w:val="00562E51"/>
    <w:rsid w:val="00562F15"/>
    <w:rsid w:val="005639FC"/>
    <w:rsid w:val="00563B44"/>
    <w:rsid w:val="00563B50"/>
    <w:rsid w:val="00563C93"/>
    <w:rsid w:val="00564218"/>
    <w:rsid w:val="00564689"/>
    <w:rsid w:val="00564C3C"/>
    <w:rsid w:val="00564F33"/>
    <w:rsid w:val="00565330"/>
    <w:rsid w:val="00565FDC"/>
    <w:rsid w:val="00566593"/>
    <w:rsid w:val="005668AA"/>
    <w:rsid w:val="00566B81"/>
    <w:rsid w:val="00567716"/>
    <w:rsid w:val="00570063"/>
    <w:rsid w:val="00570389"/>
    <w:rsid w:val="005705FF"/>
    <w:rsid w:val="00570717"/>
    <w:rsid w:val="00571038"/>
    <w:rsid w:val="005712FF"/>
    <w:rsid w:val="0057138C"/>
    <w:rsid w:val="00571AB9"/>
    <w:rsid w:val="00572284"/>
    <w:rsid w:val="00572683"/>
    <w:rsid w:val="00572872"/>
    <w:rsid w:val="00572BE6"/>
    <w:rsid w:val="00573167"/>
    <w:rsid w:val="0057329C"/>
    <w:rsid w:val="00573947"/>
    <w:rsid w:val="00573A61"/>
    <w:rsid w:val="00573B35"/>
    <w:rsid w:val="00574424"/>
    <w:rsid w:val="005744F0"/>
    <w:rsid w:val="00574B1C"/>
    <w:rsid w:val="0057583F"/>
    <w:rsid w:val="00575B47"/>
    <w:rsid w:val="00575E16"/>
    <w:rsid w:val="00576330"/>
    <w:rsid w:val="005769CF"/>
    <w:rsid w:val="00577C8B"/>
    <w:rsid w:val="00580011"/>
    <w:rsid w:val="00580559"/>
    <w:rsid w:val="00580C44"/>
    <w:rsid w:val="005813B8"/>
    <w:rsid w:val="005815B7"/>
    <w:rsid w:val="00581D79"/>
    <w:rsid w:val="00581F5A"/>
    <w:rsid w:val="0058236D"/>
    <w:rsid w:val="00582B33"/>
    <w:rsid w:val="005830FE"/>
    <w:rsid w:val="00583357"/>
    <w:rsid w:val="005835EF"/>
    <w:rsid w:val="00583BD0"/>
    <w:rsid w:val="00583F40"/>
    <w:rsid w:val="00583FB2"/>
    <w:rsid w:val="005840DC"/>
    <w:rsid w:val="00584370"/>
    <w:rsid w:val="00585173"/>
    <w:rsid w:val="00585552"/>
    <w:rsid w:val="00585AFE"/>
    <w:rsid w:val="00585B50"/>
    <w:rsid w:val="0058601C"/>
    <w:rsid w:val="00586076"/>
    <w:rsid w:val="005861BB"/>
    <w:rsid w:val="005863E6"/>
    <w:rsid w:val="00586507"/>
    <w:rsid w:val="00586B86"/>
    <w:rsid w:val="00586E8F"/>
    <w:rsid w:val="00586F92"/>
    <w:rsid w:val="005873A2"/>
    <w:rsid w:val="0058755E"/>
    <w:rsid w:val="0058777E"/>
    <w:rsid w:val="00587894"/>
    <w:rsid w:val="0058793D"/>
    <w:rsid w:val="005879E7"/>
    <w:rsid w:val="00587AD4"/>
    <w:rsid w:val="00590056"/>
    <w:rsid w:val="0059069F"/>
    <w:rsid w:val="00590C61"/>
    <w:rsid w:val="00591433"/>
    <w:rsid w:val="00591C08"/>
    <w:rsid w:val="005920EC"/>
    <w:rsid w:val="005925CE"/>
    <w:rsid w:val="00592624"/>
    <w:rsid w:val="00592FDE"/>
    <w:rsid w:val="0059306D"/>
    <w:rsid w:val="005939D3"/>
    <w:rsid w:val="0059403A"/>
    <w:rsid w:val="00594557"/>
    <w:rsid w:val="0059468E"/>
    <w:rsid w:val="00594C89"/>
    <w:rsid w:val="00594CD8"/>
    <w:rsid w:val="00594DBA"/>
    <w:rsid w:val="00595381"/>
    <w:rsid w:val="0059544D"/>
    <w:rsid w:val="00595599"/>
    <w:rsid w:val="00595784"/>
    <w:rsid w:val="00595F27"/>
    <w:rsid w:val="00595FD5"/>
    <w:rsid w:val="005965DE"/>
    <w:rsid w:val="00596785"/>
    <w:rsid w:val="0059690A"/>
    <w:rsid w:val="00596B82"/>
    <w:rsid w:val="00596CF0"/>
    <w:rsid w:val="00596F1D"/>
    <w:rsid w:val="005977D1"/>
    <w:rsid w:val="005977FD"/>
    <w:rsid w:val="00597F12"/>
    <w:rsid w:val="005A009D"/>
    <w:rsid w:val="005A02E6"/>
    <w:rsid w:val="005A12F4"/>
    <w:rsid w:val="005A1464"/>
    <w:rsid w:val="005A14E8"/>
    <w:rsid w:val="005A1B80"/>
    <w:rsid w:val="005A1BD6"/>
    <w:rsid w:val="005A2029"/>
    <w:rsid w:val="005A2543"/>
    <w:rsid w:val="005A285D"/>
    <w:rsid w:val="005A28EE"/>
    <w:rsid w:val="005A2AF5"/>
    <w:rsid w:val="005A2E02"/>
    <w:rsid w:val="005A335E"/>
    <w:rsid w:val="005A3A9D"/>
    <w:rsid w:val="005A3D21"/>
    <w:rsid w:val="005A3D52"/>
    <w:rsid w:val="005A404D"/>
    <w:rsid w:val="005A42B4"/>
    <w:rsid w:val="005A4747"/>
    <w:rsid w:val="005A48F1"/>
    <w:rsid w:val="005A4AA0"/>
    <w:rsid w:val="005A4B79"/>
    <w:rsid w:val="005A5531"/>
    <w:rsid w:val="005A5B3A"/>
    <w:rsid w:val="005A5C0D"/>
    <w:rsid w:val="005A5DA2"/>
    <w:rsid w:val="005A6222"/>
    <w:rsid w:val="005A7143"/>
    <w:rsid w:val="005A7946"/>
    <w:rsid w:val="005A7D60"/>
    <w:rsid w:val="005B0455"/>
    <w:rsid w:val="005B04ED"/>
    <w:rsid w:val="005B0709"/>
    <w:rsid w:val="005B07E4"/>
    <w:rsid w:val="005B09EE"/>
    <w:rsid w:val="005B1A29"/>
    <w:rsid w:val="005B1D95"/>
    <w:rsid w:val="005B2216"/>
    <w:rsid w:val="005B2475"/>
    <w:rsid w:val="005B25A5"/>
    <w:rsid w:val="005B25F9"/>
    <w:rsid w:val="005B2DB9"/>
    <w:rsid w:val="005B2E54"/>
    <w:rsid w:val="005B3162"/>
    <w:rsid w:val="005B38F7"/>
    <w:rsid w:val="005B3934"/>
    <w:rsid w:val="005B420B"/>
    <w:rsid w:val="005B428A"/>
    <w:rsid w:val="005B4C8D"/>
    <w:rsid w:val="005B53BC"/>
    <w:rsid w:val="005B5B4A"/>
    <w:rsid w:val="005B5FC8"/>
    <w:rsid w:val="005B670E"/>
    <w:rsid w:val="005B6A98"/>
    <w:rsid w:val="005B6E1C"/>
    <w:rsid w:val="005B6F3C"/>
    <w:rsid w:val="005B7223"/>
    <w:rsid w:val="005B7548"/>
    <w:rsid w:val="005B7A64"/>
    <w:rsid w:val="005B7C27"/>
    <w:rsid w:val="005B7DB6"/>
    <w:rsid w:val="005B7DCD"/>
    <w:rsid w:val="005C01A6"/>
    <w:rsid w:val="005C01AF"/>
    <w:rsid w:val="005C03E3"/>
    <w:rsid w:val="005C0A53"/>
    <w:rsid w:val="005C1397"/>
    <w:rsid w:val="005C1A7E"/>
    <w:rsid w:val="005C1CC4"/>
    <w:rsid w:val="005C2B11"/>
    <w:rsid w:val="005C3F27"/>
    <w:rsid w:val="005C4069"/>
    <w:rsid w:val="005C46BC"/>
    <w:rsid w:val="005C4D40"/>
    <w:rsid w:val="005C4D7C"/>
    <w:rsid w:val="005C4E0D"/>
    <w:rsid w:val="005C4EA7"/>
    <w:rsid w:val="005C5562"/>
    <w:rsid w:val="005C55C7"/>
    <w:rsid w:val="005C582F"/>
    <w:rsid w:val="005C5CF8"/>
    <w:rsid w:val="005C5D88"/>
    <w:rsid w:val="005C5F73"/>
    <w:rsid w:val="005C6034"/>
    <w:rsid w:val="005C655B"/>
    <w:rsid w:val="005C67C7"/>
    <w:rsid w:val="005C6AB7"/>
    <w:rsid w:val="005C6ABE"/>
    <w:rsid w:val="005C6D9B"/>
    <w:rsid w:val="005C7858"/>
    <w:rsid w:val="005C79E7"/>
    <w:rsid w:val="005D0351"/>
    <w:rsid w:val="005D0876"/>
    <w:rsid w:val="005D1574"/>
    <w:rsid w:val="005D221C"/>
    <w:rsid w:val="005D2562"/>
    <w:rsid w:val="005D27CC"/>
    <w:rsid w:val="005D28E7"/>
    <w:rsid w:val="005D2B9B"/>
    <w:rsid w:val="005D327D"/>
    <w:rsid w:val="005D345E"/>
    <w:rsid w:val="005D3E61"/>
    <w:rsid w:val="005D493D"/>
    <w:rsid w:val="005D5626"/>
    <w:rsid w:val="005D5803"/>
    <w:rsid w:val="005D628A"/>
    <w:rsid w:val="005D6371"/>
    <w:rsid w:val="005D6753"/>
    <w:rsid w:val="005D71C8"/>
    <w:rsid w:val="005D75D3"/>
    <w:rsid w:val="005D784C"/>
    <w:rsid w:val="005D7A01"/>
    <w:rsid w:val="005E0072"/>
    <w:rsid w:val="005E02CC"/>
    <w:rsid w:val="005E0842"/>
    <w:rsid w:val="005E08D6"/>
    <w:rsid w:val="005E0C51"/>
    <w:rsid w:val="005E0E36"/>
    <w:rsid w:val="005E103B"/>
    <w:rsid w:val="005E2150"/>
    <w:rsid w:val="005E218C"/>
    <w:rsid w:val="005E2C02"/>
    <w:rsid w:val="005E2D47"/>
    <w:rsid w:val="005E3303"/>
    <w:rsid w:val="005E37D3"/>
    <w:rsid w:val="005E3807"/>
    <w:rsid w:val="005E3E51"/>
    <w:rsid w:val="005E4358"/>
    <w:rsid w:val="005E48D7"/>
    <w:rsid w:val="005E4BE0"/>
    <w:rsid w:val="005E4D6A"/>
    <w:rsid w:val="005E4D95"/>
    <w:rsid w:val="005E4DFB"/>
    <w:rsid w:val="005E5396"/>
    <w:rsid w:val="005E5955"/>
    <w:rsid w:val="005E597E"/>
    <w:rsid w:val="005E599D"/>
    <w:rsid w:val="005E5FB8"/>
    <w:rsid w:val="005E6309"/>
    <w:rsid w:val="005E64AB"/>
    <w:rsid w:val="005E67D7"/>
    <w:rsid w:val="005E6806"/>
    <w:rsid w:val="005E6C25"/>
    <w:rsid w:val="005E7373"/>
    <w:rsid w:val="005E7E2F"/>
    <w:rsid w:val="005F06FD"/>
    <w:rsid w:val="005F0A6D"/>
    <w:rsid w:val="005F0E11"/>
    <w:rsid w:val="005F122B"/>
    <w:rsid w:val="005F133A"/>
    <w:rsid w:val="005F15A1"/>
    <w:rsid w:val="005F15BC"/>
    <w:rsid w:val="005F29C6"/>
    <w:rsid w:val="005F2AB5"/>
    <w:rsid w:val="005F2B05"/>
    <w:rsid w:val="005F384B"/>
    <w:rsid w:val="005F4390"/>
    <w:rsid w:val="005F463C"/>
    <w:rsid w:val="005F481B"/>
    <w:rsid w:val="005F4C57"/>
    <w:rsid w:val="005F54B3"/>
    <w:rsid w:val="005F5589"/>
    <w:rsid w:val="005F5A23"/>
    <w:rsid w:val="005F5A79"/>
    <w:rsid w:val="005F6022"/>
    <w:rsid w:val="005F6257"/>
    <w:rsid w:val="005F646B"/>
    <w:rsid w:val="005F646F"/>
    <w:rsid w:val="005F6B32"/>
    <w:rsid w:val="005F79A2"/>
    <w:rsid w:val="005F7A1A"/>
    <w:rsid w:val="005F7DD6"/>
    <w:rsid w:val="00600047"/>
    <w:rsid w:val="0060045D"/>
    <w:rsid w:val="00600683"/>
    <w:rsid w:val="00600DAB"/>
    <w:rsid w:val="006010BB"/>
    <w:rsid w:val="006013E6"/>
    <w:rsid w:val="0060141F"/>
    <w:rsid w:val="0060142A"/>
    <w:rsid w:val="00601776"/>
    <w:rsid w:val="00601F9A"/>
    <w:rsid w:val="00602509"/>
    <w:rsid w:val="00602761"/>
    <w:rsid w:val="00602F17"/>
    <w:rsid w:val="00603229"/>
    <w:rsid w:val="0060353C"/>
    <w:rsid w:val="0060379A"/>
    <w:rsid w:val="00603B23"/>
    <w:rsid w:val="00603C24"/>
    <w:rsid w:val="006046C2"/>
    <w:rsid w:val="0060522D"/>
    <w:rsid w:val="00605562"/>
    <w:rsid w:val="0060587B"/>
    <w:rsid w:val="00605D93"/>
    <w:rsid w:val="00606532"/>
    <w:rsid w:val="00606832"/>
    <w:rsid w:val="00606FC2"/>
    <w:rsid w:val="0060728D"/>
    <w:rsid w:val="006077AB"/>
    <w:rsid w:val="00607830"/>
    <w:rsid w:val="00607EE5"/>
    <w:rsid w:val="00610057"/>
    <w:rsid w:val="006100E6"/>
    <w:rsid w:val="006103DF"/>
    <w:rsid w:val="006107BC"/>
    <w:rsid w:val="0061095B"/>
    <w:rsid w:val="00610BA9"/>
    <w:rsid w:val="00610EAB"/>
    <w:rsid w:val="00610EFC"/>
    <w:rsid w:val="00611028"/>
    <w:rsid w:val="006112E2"/>
    <w:rsid w:val="00611B40"/>
    <w:rsid w:val="00611CF9"/>
    <w:rsid w:val="00612610"/>
    <w:rsid w:val="006126D7"/>
    <w:rsid w:val="00612B6F"/>
    <w:rsid w:val="00613651"/>
    <w:rsid w:val="006137A5"/>
    <w:rsid w:val="00613AD5"/>
    <w:rsid w:val="00613C0C"/>
    <w:rsid w:val="00613DAB"/>
    <w:rsid w:val="006140E3"/>
    <w:rsid w:val="006142C8"/>
    <w:rsid w:val="00614B95"/>
    <w:rsid w:val="00614E38"/>
    <w:rsid w:val="00614FBD"/>
    <w:rsid w:val="00615BF3"/>
    <w:rsid w:val="00615D22"/>
    <w:rsid w:val="006161DC"/>
    <w:rsid w:val="00617066"/>
    <w:rsid w:val="0062025B"/>
    <w:rsid w:val="00620A2F"/>
    <w:rsid w:val="00620CB4"/>
    <w:rsid w:val="00620D62"/>
    <w:rsid w:val="00621871"/>
    <w:rsid w:val="0062219B"/>
    <w:rsid w:val="0062223F"/>
    <w:rsid w:val="00622D3D"/>
    <w:rsid w:val="00623608"/>
    <w:rsid w:val="006243CB"/>
    <w:rsid w:val="00624941"/>
    <w:rsid w:val="00624E85"/>
    <w:rsid w:val="0062569D"/>
    <w:rsid w:val="006257F4"/>
    <w:rsid w:val="00625867"/>
    <w:rsid w:val="00625CF0"/>
    <w:rsid w:val="00626107"/>
    <w:rsid w:val="006265EE"/>
    <w:rsid w:val="00626EFE"/>
    <w:rsid w:val="00630258"/>
    <w:rsid w:val="0063079D"/>
    <w:rsid w:val="0063080E"/>
    <w:rsid w:val="00630D76"/>
    <w:rsid w:val="00630DE8"/>
    <w:rsid w:val="006315B3"/>
    <w:rsid w:val="00631828"/>
    <w:rsid w:val="0063182B"/>
    <w:rsid w:val="006324A1"/>
    <w:rsid w:val="006325F7"/>
    <w:rsid w:val="00632711"/>
    <w:rsid w:val="0063298D"/>
    <w:rsid w:val="00632B76"/>
    <w:rsid w:val="00632B8A"/>
    <w:rsid w:val="00632BA1"/>
    <w:rsid w:val="00632BD4"/>
    <w:rsid w:val="00632C4F"/>
    <w:rsid w:val="006331CC"/>
    <w:rsid w:val="00633818"/>
    <w:rsid w:val="00633DA6"/>
    <w:rsid w:val="00634255"/>
    <w:rsid w:val="006345F2"/>
    <w:rsid w:val="006348CA"/>
    <w:rsid w:val="0063492C"/>
    <w:rsid w:val="006349D2"/>
    <w:rsid w:val="00634C5F"/>
    <w:rsid w:val="00634EF2"/>
    <w:rsid w:val="00634F31"/>
    <w:rsid w:val="00634FCA"/>
    <w:rsid w:val="006359E7"/>
    <w:rsid w:val="00636401"/>
    <w:rsid w:val="00636653"/>
    <w:rsid w:val="0063683C"/>
    <w:rsid w:val="006368FF"/>
    <w:rsid w:val="00637042"/>
    <w:rsid w:val="0063755A"/>
    <w:rsid w:val="0063775C"/>
    <w:rsid w:val="00640B33"/>
    <w:rsid w:val="00640ED8"/>
    <w:rsid w:val="006411F4"/>
    <w:rsid w:val="00641374"/>
    <w:rsid w:val="0064145B"/>
    <w:rsid w:val="006419A7"/>
    <w:rsid w:val="0064250B"/>
    <w:rsid w:val="0064287C"/>
    <w:rsid w:val="006429B8"/>
    <w:rsid w:val="00642A89"/>
    <w:rsid w:val="00642AFC"/>
    <w:rsid w:val="00642FAA"/>
    <w:rsid w:val="006432C1"/>
    <w:rsid w:val="006433EE"/>
    <w:rsid w:val="00643619"/>
    <w:rsid w:val="0064365E"/>
    <w:rsid w:val="006438E5"/>
    <w:rsid w:val="00643ABE"/>
    <w:rsid w:val="0064463B"/>
    <w:rsid w:val="006449C7"/>
    <w:rsid w:val="00644C39"/>
    <w:rsid w:val="00644FE3"/>
    <w:rsid w:val="00645554"/>
    <w:rsid w:val="006458C5"/>
    <w:rsid w:val="0064597D"/>
    <w:rsid w:val="006462A9"/>
    <w:rsid w:val="00646305"/>
    <w:rsid w:val="00646CFE"/>
    <w:rsid w:val="00647157"/>
    <w:rsid w:val="00647C79"/>
    <w:rsid w:val="00650041"/>
    <w:rsid w:val="00650591"/>
    <w:rsid w:val="006505C3"/>
    <w:rsid w:val="00650B93"/>
    <w:rsid w:val="0065184F"/>
    <w:rsid w:val="006522DA"/>
    <w:rsid w:val="00652396"/>
    <w:rsid w:val="006526A0"/>
    <w:rsid w:val="0065282C"/>
    <w:rsid w:val="00652A58"/>
    <w:rsid w:val="00652AFE"/>
    <w:rsid w:val="00652F4D"/>
    <w:rsid w:val="0065342B"/>
    <w:rsid w:val="00653717"/>
    <w:rsid w:val="00653735"/>
    <w:rsid w:val="00653CDF"/>
    <w:rsid w:val="00654265"/>
    <w:rsid w:val="00654381"/>
    <w:rsid w:val="00654450"/>
    <w:rsid w:val="006547A5"/>
    <w:rsid w:val="00654A60"/>
    <w:rsid w:val="00654C4D"/>
    <w:rsid w:val="00655008"/>
    <w:rsid w:val="00655271"/>
    <w:rsid w:val="006552DE"/>
    <w:rsid w:val="0065548A"/>
    <w:rsid w:val="0065562E"/>
    <w:rsid w:val="006557C3"/>
    <w:rsid w:val="00655A5C"/>
    <w:rsid w:val="00655CF7"/>
    <w:rsid w:val="00655F54"/>
    <w:rsid w:val="006563AB"/>
    <w:rsid w:val="00656408"/>
    <w:rsid w:val="006564CE"/>
    <w:rsid w:val="00656685"/>
    <w:rsid w:val="00656A67"/>
    <w:rsid w:val="00656C57"/>
    <w:rsid w:val="006572F5"/>
    <w:rsid w:val="0066032A"/>
    <w:rsid w:val="00660548"/>
    <w:rsid w:val="00660E2C"/>
    <w:rsid w:val="00660E89"/>
    <w:rsid w:val="00660EAA"/>
    <w:rsid w:val="00660FC7"/>
    <w:rsid w:val="00661011"/>
    <w:rsid w:val="0066129D"/>
    <w:rsid w:val="006614EA"/>
    <w:rsid w:val="006615D5"/>
    <w:rsid w:val="006618F8"/>
    <w:rsid w:val="00662156"/>
    <w:rsid w:val="00662DD3"/>
    <w:rsid w:val="00663079"/>
    <w:rsid w:val="00663287"/>
    <w:rsid w:val="00663768"/>
    <w:rsid w:val="006637BF"/>
    <w:rsid w:val="0066389F"/>
    <w:rsid w:val="00663C47"/>
    <w:rsid w:val="00663E8B"/>
    <w:rsid w:val="00664529"/>
    <w:rsid w:val="00664C3B"/>
    <w:rsid w:val="00664EEB"/>
    <w:rsid w:val="00665738"/>
    <w:rsid w:val="006661CB"/>
    <w:rsid w:val="00666216"/>
    <w:rsid w:val="00666333"/>
    <w:rsid w:val="006665CB"/>
    <w:rsid w:val="006667E7"/>
    <w:rsid w:val="006668DE"/>
    <w:rsid w:val="00666A30"/>
    <w:rsid w:val="00666EAB"/>
    <w:rsid w:val="00666F4D"/>
    <w:rsid w:val="0066715E"/>
    <w:rsid w:val="00667CB6"/>
    <w:rsid w:val="00667F1F"/>
    <w:rsid w:val="00667F52"/>
    <w:rsid w:val="00667FE8"/>
    <w:rsid w:val="00670013"/>
    <w:rsid w:val="00670641"/>
    <w:rsid w:val="00671035"/>
    <w:rsid w:val="0067125E"/>
    <w:rsid w:val="006714AA"/>
    <w:rsid w:val="00671DA9"/>
    <w:rsid w:val="006722EA"/>
    <w:rsid w:val="00673705"/>
    <w:rsid w:val="0067399F"/>
    <w:rsid w:val="00673A7B"/>
    <w:rsid w:val="006741E1"/>
    <w:rsid w:val="00674848"/>
    <w:rsid w:val="006748BD"/>
    <w:rsid w:val="00674D73"/>
    <w:rsid w:val="00674E83"/>
    <w:rsid w:val="00675274"/>
    <w:rsid w:val="00675399"/>
    <w:rsid w:val="00675812"/>
    <w:rsid w:val="00675933"/>
    <w:rsid w:val="0067598D"/>
    <w:rsid w:val="00675D3E"/>
    <w:rsid w:val="00675E37"/>
    <w:rsid w:val="006763D3"/>
    <w:rsid w:val="00676599"/>
    <w:rsid w:val="0067675A"/>
    <w:rsid w:val="00676A8F"/>
    <w:rsid w:val="00676F20"/>
    <w:rsid w:val="006777D7"/>
    <w:rsid w:val="00677B52"/>
    <w:rsid w:val="006800DD"/>
    <w:rsid w:val="006801A2"/>
    <w:rsid w:val="00680630"/>
    <w:rsid w:val="006812ED"/>
    <w:rsid w:val="00681487"/>
    <w:rsid w:val="006816E1"/>
    <w:rsid w:val="00681ED6"/>
    <w:rsid w:val="0068223A"/>
    <w:rsid w:val="00682329"/>
    <w:rsid w:val="006828CA"/>
    <w:rsid w:val="00682E18"/>
    <w:rsid w:val="00683557"/>
    <w:rsid w:val="006838EE"/>
    <w:rsid w:val="0068400D"/>
    <w:rsid w:val="006843C1"/>
    <w:rsid w:val="00684470"/>
    <w:rsid w:val="00684E63"/>
    <w:rsid w:val="00684E7E"/>
    <w:rsid w:val="00684FBF"/>
    <w:rsid w:val="0068533A"/>
    <w:rsid w:val="00685736"/>
    <w:rsid w:val="00685A7A"/>
    <w:rsid w:val="00685D07"/>
    <w:rsid w:val="00685FA7"/>
    <w:rsid w:val="0068623D"/>
    <w:rsid w:val="006864A9"/>
    <w:rsid w:val="0068720B"/>
    <w:rsid w:val="0068768D"/>
    <w:rsid w:val="006879CC"/>
    <w:rsid w:val="00690050"/>
    <w:rsid w:val="0069013E"/>
    <w:rsid w:val="00690719"/>
    <w:rsid w:val="00690D19"/>
    <w:rsid w:val="0069123B"/>
    <w:rsid w:val="00691947"/>
    <w:rsid w:val="00691993"/>
    <w:rsid w:val="00691B46"/>
    <w:rsid w:val="0069260F"/>
    <w:rsid w:val="00692CDD"/>
    <w:rsid w:val="00692E5E"/>
    <w:rsid w:val="00693214"/>
    <w:rsid w:val="0069332D"/>
    <w:rsid w:val="006941D8"/>
    <w:rsid w:val="0069466D"/>
    <w:rsid w:val="00694A07"/>
    <w:rsid w:val="00694B24"/>
    <w:rsid w:val="00694DF7"/>
    <w:rsid w:val="00694F3C"/>
    <w:rsid w:val="0069500B"/>
    <w:rsid w:val="00695261"/>
    <w:rsid w:val="00695284"/>
    <w:rsid w:val="00695585"/>
    <w:rsid w:val="00695B7A"/>
    <w:rsid w:val="0069606D"/>
    <w:rsid w:val="0069617F"/>
    <w:rsid w:val="006961FF"/>
    <w:rsid w:val="006967B7"/>
    <w:rsid w:val="00696856"/>
    <w:rsid w:val="00696CDD"/>
    <w:rsid w:val="00697AA9"/>
    <w:rsid w:val="00697C66"/>
    <w:rsid w:val="00697F3A"/>
    <w:rsid w:val="006A0ECB"/>
    <w:rsid w:val="006A1883"/>
    <w:rsid w:val="006A1BD5"/>
    <w:rsid w:val="006A2864"/>
    <w:rsid w:val="006A28ED"/>
    <w:rsid w:val="006A2B2C"/>
    <w:rsid w:val="006A2E1D"/>
    <w:rsid w:val="006A2F9A"/>
    <w:rsid w:val="006A2FD3"/>
    <w:rsid w:val="006A3461"/>
    <w:rsid w:val="006A4166"/>
    <w:rsid w:val="006A434B"/>
    <w:rsid w:val="006A498A"/>
    <w:rsid w:val="006A4A26"/>
    <w:rsid w:val="006A57D5"/>
    <w:rsid w:val="006A581D"/>
    <w:rsid w:val="006A6270"/>
    <w:rsid w:val="006A6781"/>
    <w:rsid w:val="006A76F1"/>
    <w:rsid w:val="006A793C"/>
    <w:rsid w:val="006A7A31"/>
    <w:rsid w:val="006A7EE9"/>
    <w:rsid w:val="006B0136"/>
    <w:rsid w:val="006B01B1"/>
    <w:rsid w:val="006B0C7A"/>
    <w:rsid w:val="006B19C8"/>
    <w:rsid w:val="006B1C72"/>
    <w:rsid w:val="006B1E5C"/>
    <w:rsid w:val="006B2DAC"/>
    <w:rsid w:val="006B3C2F"/>
    <w:rsid w:val="006B3DC3"/>
    <w:rsid w:val="006B3ECD"/>
    <w:rsid w:val="006B4191"/>
    <w:rsid w:val="006B420F"/>
    <w:rsid w:val="006B4A44"/>
    <w:rsid w:val="006B4AF1"/>
    <w:rsid w:val="006B4D20"/>
    <w:rsid w:val="006B4E74"/>
    <w:rsid w:val="006B51FF"/>
    <w:rsid w:val="006B5538"/>
    <w:rsid w:val="006B594E"/>
    <w:rsid w:val="006B5E61"/>
    <w:rsid w:val="006B64C6"/>
    <w:rsid w:val="006B686F"/>
    <w:rsid w:val="006B75CE"/>
    <w:rsid w:val="006B771D"/>
    <w:rsid w:val="006B77E6"/>
    <w:rsid w:val="006B7848"/>
    <w:rsid w:val="006B7B32"/>
    <w:rsid w:val="006B7B48"/>
    <w:rsid w:val="006B7D98"/>
    <w:rsid w:val="006C0269"/>
    <w:rsid w:val="006C0AAD"/>
    <w:rsid w:val="006C0E93"/>
    <w:rsid w:val="006C133D"/>
    <w:rsid w:val="006C14BB"/>
    <w:rsid w:val="006C15D1"/>
    <w:rsid w:val="006C1EDF"/>
    <w:rsid w:val="006C2971"/>
    <w:rsid w:val="006C2A51"/>
    <w:rsid w:val="006C2AE2"/>
    <w:rsid w:val="006C2B33"/>
    <w:rsid w:val="006C327A"/>
    <w:rsid w:val="006C3374"/>
    <w:rsid w:val="006C3AA1"/>
    <w:rsid w:val="006C3AF5"/>
    <w:rsid w:val="006C4CA2"/>
    <w:rsid w:val="006C4D93"/>
    <w:rsid w:val="006C50DD"/>
    <w:rsid w:val="006C55F8"/>
    <w:rsid w:val="006C5943"/>
    <w:rsid w:val="006C5F49"/>
    <w:rsid w:val="006C70FF"/>
    <w:rsid w:val="006C7206"/>
    <w:rsid w:val="006C7729"/>
    <w:rsid w:val="006C77AC"/>
    <w:rsid w:val="006C77E4"/>
    <w:rsid w:val="006C79A3"/>
    <w:rsid w:val="006C7AB4"/>
    <w:rsid w:val="006C7C4F"/>
    <w:rsid w:val="006C7D8B"/>
    <w:rsid w:val="006D0067"/>
    <w:rsid w:val="006D00DD"/>
    <w:rsid w:val="006D0577"/>
    <w:rsid w:val="006D068F"/>
    <w:rsid w:val="006D071E"/>
    <w:rsid w:val="006D08DD"/>
    <w:rsid w:val="006D0FEC"/>
    <w:rsid w:val="006D1000"/>
    <w:rsid w:val="006D11C3"/>
    <w:rsid w:val="006D146C"/>
    <w:rsid w:val="006D1AFA"/>
    <w:rsid w:val="006D2049"/>
    <w:rsid w:val="006D2430"/>
    <w:rsid w:val="006D346E"/>
    <w:rsid w:val="006D34E9"/>
    <w:rsid w:val="006D3999"/>
    <w:rsid w:val="006D3A32"/>
    <w:rsid w:val="006D4544"/>
    <w:rsid w:val="006D4B0F"/>
    <w:rsid w:val="006D4F6A"/>
    <w:rsid w:val="006D4F9E"/>
    <w:rsid w:val="006D536C"/>
    <w:rsid w:val="006D58DB"/>
    <w:rsid w:val="006D5A57"/>
    <w:rsid w:val="006D5E15"/>
    <w:rsid w:val="006D5E85"/>
    <w:rsid w:val="006D632C"/>
    <w:rsid w:val="006D6F6D"/>
    <w:rsid w:val="006D718E"/>
    <w:rsid w:val="006D75EA"/>
    <w:rsid w:val="006D761F"/>
    <w:rsid w:val="006D76BB"/>
    <w:rsid w:val="006D76CE"/>
    <w:rsid w:val="006D7777"/>
    <w:rsid w:val="006D78A1"/>
    <w:rsid w:val="006D7B3A"/>
    <w:rsid w:val="006D7E4E"/>
    <w:rsid w:val="006E00A2"/>
    <w:rsid w:val="006E0250"/>
    <w:rsid w:val="006E082A"/>
    <w:rsid w:val="006E0BAE"/>
    <w:rsid w:val="006E0CBD"/>
    <w:rsid w:val="006E0CEF"/>
    <w:rsid w:val="006E0DFB"/>
    <w:rsid w:val="006E0E97"/>
    <w:rsid w:val="006E0F52"/>
    <w:rsid w:val="006E1856"/>
    <w:rsid w:val="006E229F"/>
    <w:rsid w:val="006E2337"/>
    <w:rsid w:val="006E2DA4"/>
    <w:rsid w:val="006E32AE"/>
    <w:rsid w:val="006E32B8"/>
    <w:rsid w:val="006E34A8"/>
    <w:rsid w:val="006E34BB"/>
    <w:rsid w:val="006E36FC"/>
    <w:rsid w:val="006E37DE"/>
    <w:rsid w:val="006E459E"/>
    <w:rsid w:val="006E4619"/>
    <w:rsid w:val="006E4651"/>
    <w:rsid w:val="006E496F"/>
    <w:rsid w:val="006E4B07"/>
    <w:rsid w:val="006E4DCB"/>
    <w:rsid w:val="006E58D8"/>
    <w:rsid w:val="006E5B1E"/>
    <w:rsid w:val="006E5C3D"/>
    <w:rsid w:val="006E5E83"/>
    <w:rsid w:val="006E5EFE"/>
    <w:rsid w:val="006E61CD"/>
    <w:rsid w:val="006E6673"/>
    <w:rsid w:val="006E6712"/>
    <w:rsid w:val="006E684D"/>
    <w:rsid w:val="006E6AF8"/>
    <w:rsid w:val="006E6BEA"/>
    <w:rsid w:val="006E6C4E"/>
    <w:rsid w:val="006E6CD4"/>
    <w:rsid w:val="006E6E08"/>
    <w:rsid w:val="006E775F"/>
    <w:rsid w:val="006E7B55"/>
    <w:rsid w:val="006E7D34"/>
    <w:rsid w:val="006F06A4"/>
    <w:rsid w:val="006F0EC4"/>
    <w:rsid w:val="006F0F15"/>
    <w:rsid w:val="006F121F"/>
    <w:rsid w:val="006F138C"/>
    <w:rsid w:val="006F16B6"/>
    <w:rsid w:val="006F1862"/>
    <w:rsid w:val="006F19CB"/>
    <w:rsid w:val="006F1E30"/>
    <w:rsid w:val="006F200B"/>
    <w:rsid w:val="006F2985"/>
    <w:rsid w:val="006F3720"/>
    <w:rsid w:val="006F3767"/>
    <w:rsid w:val="006F487D"/>
    <w:rsid w:val="006F5559"/>
    <w:rsid w:val="006F61BD"/>
    <w:rsid w:val="006F6504"/>
    <w:rsid w:val="006F6CD9"/>
    <w:rsid w:val="006F6D1C"/>
    <w:rsid w:val="006F7037"/>
    <w:rsid w:val="006F74C5"/>
    <w:rsid w:val="006F753C"/>
    <w:rsid w:val="006F78AB"/>
    <w:rsid w:val="0070002E"/>
    <w:rsid w:val="0070033A"/>
    <w:rsid w:val="00701017"/>
    <w:rsid w:val="00701065"/>
    <w:rsid w:val="007010C2"/>
    <w:rsid w:val="00701350"/>
    <w:rsid w:val="00701574"/>
    <w:rsid w:val="00701DA4"/>
    <w:rsid w:val="00702530"/>
    <w:rsid w:val="007027F5"/>
    <w:rsid w:val="00702A9A"/>
    <w:rsid w:val="00702E8D"/>
    <w:rsid w:val="007030BC"/>
    <w:rsid w:val="0070345B"/>
    <w:rsid w:val="0070361D"/>
    <w:rsid w:val="00703C14"/>
    <w:rsid w:val="007049C2"/>
    <w:rsid w:val="007050E8"/>
    <w:rsid w:val="00705330"/>
    <w:rsid w:val="00705718"/>
    <w:rsid w:val="00705A5C"/>
    <w:rsid w:val="00705BF2"/>
    <w:rsid w:val="00706072"/>
    <w:rsid w:val="007063DD"/>
    <w:rsid w:val="00706C6C"/>
    <w:rsid w:val="007070C8"/>
    <w:rsid w:val="00710522"/>
    <w:rsid w:val="0071097F"/>
    <w:rsid w:val="00710B55"/>
    <w:rsid w:val="00710D3B"/>
    <w:rsid w:val="00710F1B"/>
    <w:rsid w:val="00711043"/>
    <w:rsid w:val="007111FC"/>
    <w:rsid w:val="00711513"/>
    <w:rsid w:val="00711742"/>
    <w:rsid w:val="0071186B"/>
    <w:rsid w:val="00711955"/>
    <w:rsid w:val="00711EA8"/>
    <w:rsid w:val="007123FA"/>
    <w:rsid w:val="00712AC7"/>
    <w:rsid w:val="00713213"/>
    <w:rsid w:val="007135D1"/>
    <w:rsid w:val="0071369C"/>
    <w:rsid w:val="00713967"/>
    <w:rsid w:val="00713E26"/>
    <w:rsid w:val="00714140"/>
    <w:rsid w:val="00714335"/>
    <w:rsid w:val="00714565"/>
    <w:rsid w:val="00715617"/>
    <w:rsid w:val="00715EA2"/>
    <w:rsid w:val="00715F18"/>
    <w:rsid w:val="0071649A"/>
    <w:rsid w:val="007168C5"/>
    <w:rsid w:val="007170FE"/>
    <w:rsid w:val="00717209"/>
    <w:rsid w:val="00717C21"/>
    <w:rsid w:val="00717E18"/>
    <w:rsid w:val="007206DA"/>
    <w:rsid w:val="00720785"/>
    <w:rsid w:val="007207E7"/>
    <w:rsid w:val="00720953"/>
    <w:rsid w:val="0072120E"/>
    <w:rsid w:val="007217FC"/>
    <w:rsid w:val="00721C79"/>
    <w:rsid w:val="00721FBE"/>
    <w:rsid w:val="00722570"/>
    <w:rsid w:val="007225A5"/>
    <w:rsid w:val="007229BA"/>
    <w:rsid w:val="00722C66"/>
    <w:rsid w:val="00722DCD"/>
    <w:rsid w:val="00723027"/>
    <w:rsid w:val="0072390A"/>
    <w:rsid w:val="00724334"/>
    <w:rsid w:val="00724DAC"/>
    <w:rsid w:val="007251B7"/>
    <w:rsid w:val="00725249"/>
    <w:rsid w:val="00725721"/>
    <w:rsid w:val="007258AA"/>
    <w:rsid w:val="007259E5"/>
    <w:rsid w:val="00725F05"/>
    <w:rsid w:val="00726DA3"/>
    <w:rsid w:val="00727387"/>
    <w:rsid w:val="00727AC1"/>
    <w:rsid w:val="00727EB7"/>
    <w:rsid w:val="007305A1"/>
    <w:rsid w:val="00730A95"/>
    <w:rsid w:val="00730B8E"/>
    <w:rsid w:val="00730D9F"/>
    <w:rsid w:val="00730F2A"/>
    <w:rsid w:val="00731881"/>
    <w:rsid w:val="00731AC9"/>
    <w:rsid w:val="007328F3"/>
    <w:rsid w:val="00732E79"/>
    <w:rsid w:val="00733E15"/>
    <w:rsid w:val="00733FA7"/>
    <w:rsid w:val="0073403C"/>
    <w:rsid w:val="007341BA"/>
    <w:rsid w:val="0073473F"/>
    <w:rsid w:val="0073477A"/>
    <w:rsid w:val="0073539B"/>
    <w:rsid w:val="007358AC"/>
    <w:rsid w:val="00735EC4"/>
    <w:rsid w:val="00735F2B"/>
    <w:rsid w:val="00736504"/>
    <w:rsid w:val="0073654D"/>
    <w:rsid w:val="007368E0"/>
    <w:rsid w:val="0073705F"/>
    <w:rsid w:val="00737102"/>
    <w:rsid w:val="00737263"/>
    <w:rsid w:val="00737451"/>
    <w:rsid w:val="00737AB1"/>
    <w:rsid w:val="00737BFD"/>
    <w:rsid w:val="00740028"/>
    <w:rsid w:val="0074008F"/>
    <w:rsid w:val="00740CEE"/>
    <w:rsid w:val="00740D99"/>
    <w:rsid w:val="00741BD4"/>
    <w:rsid w:val="00741D11"/>
    <w:rsid w:val="00742AD0"/>
    <w:rsid w:val="00742B81"/>
    <w:rsid w:val="00742C78"/>
    <w:rsid w:val="00743733"/>
    <w:rsid w:val="0074385B"/>
    <w:rsid w:val="0074397E"/>
    <w:rsid w:val="00743AF0"/>
    <w:rsid w:val="00743DEF"/>
    <w:rsid w:val="00743F63"/>
    <w:rsid w:val="0074420A"/>
    <w:rsid w:val="00744353"/>
    <w:rsid w:val="00744A7F"/>
    <w:rsid w:val="00744C2D"/>
    <w:rsid w:val="00744E09"/>
    <w:rsid w:val="00745779"/>
    <w:rsid w:val="007458BA"/>
    <w:rsid w:val="0074609E"/>
    <w:rsid w:val="00747A5F"/>
    <w:rsid w:val="00747C31"/>
    <w:rsid w:val="00747F29"/>
    <w:rsid w:val="00750064"/>
    <w:rsid w:val="007501F5"/>
    <w:rsid w:val="00750AFA"/>
    <w:rsid w:val="00750DD6"/>
    <w:rsid w:val="00750EF7"/>
    <w:rsid w:val="00751FB6"/>
    <w:rsid w:val="007522E1"/>
    <w:rsid w:val="00752770"/>
    <w:rsid w:val="0075339A"/>
    <w:rsid w:val="00753FA5"/>
    <w:rsid w:val="007543FA"/>
    <w:rsid w:val="00754FA5"/>
    <w:rsid w:val="007552A5"/>
    <w:rsid w:val="007559CF"/>
    <w:rsid w:val="00755E9C"/>
    <w:rsid w:val="00756896"/>
    <w:rsid w:val="0075692D"/>
    <w:rsid w:val="0075743E"/>
    <w:rsid w:val="00760129"/>
    <w:rsid w:val="007605FE"/>
    <w:rsid w:val="00761C4D"/>
    <w:rsid w:val="00761EA9"/>
    <w:rsid w:val="007622C6"/>
    <w:rsid w:val="00762576"/>
    <w:rsid w:val="00762723"/>
    <w:rsid w:val="0076313B"/>
    <w:rsid w:val="00763621"/>
    <w:rsid w:val="007637A4"/>
    <w:rsid w:val="00763987"/>
    <w:rsid w:val="00763FED"/>
    <w:rsid w:val="007642A7"/>
    <w:rsid w:val="0076561C"/>
    <w:rsid w:val="0076575D"/>
    <w:rsid w:val="00765A57"/>
    <w:rsid w:val="00765D00"/>
    <w:rsid w:val="007663D1"/>
    <w:rsid w:val="0076647F"/>
    <w:rsid w:val="007667F2"/>
    <w:rsid w:val="00766ED6"/>
    <w:rsid w:val="00767483"/>
    <w:rsid w:val="00767F96"/>
    <w:rsid w:val="007701A4"/>
    <w:rsid w:val="007703C9"/>
    <w:rsid w:val="00770852"/>
    <w:rsid w:val="00770DFA"/>
    <w:rsid w:val="00770E84"/>
    <w:rsid w:val="00771160"/>
    <w:rsid w:val="00771402"/>
    <w:rsid w:val="007716DB"/>
    <w:rsid w:val="00771A48"/>
    <w:rsid w:val="00771C29"/>
    <w:rsid w:val="0077248D"/>
    <w:rsid w:val="00772490"/>
    <w:rsid w:val="00772CC3"/>
    <w:rsid w:val="00773019"/>
    <w:rsid w:val="00773ACA"/>
    <w:rsid w:val="007741EE"/>
    <w:rsid w:val="00774258"/>
    <w:rsid w:val="00774594"/>
    <w:rsid w:val="007746EC"/>
    <w:rsid w:val="00774904"/>
    <w:rsid w:val="00774C3D"/>
    <w:rsid w:val="007758EC"/>
    <w:rsid w:val="00775B63"/>
    <w:rsid w:val="00775D62"/>
    <w:rsid w:val="00776044"/>
    <w:rsid w:val="0077639D"/>
    <w:rsid w:val="00776463"/>
    <w:rsid w:val="00776617"/>
    <w:rsid w:val="00776AE6"/>
    <w:rsid w:val="007776AA"/>
    <w:rsid w:val="00777744"/>
    <w:rsid w:val="0077774D"/>
    <w:rsid w:val="00777887"/>
    <w:rsid w:val="0077794D"/>
    <w:rsid w:val="00777FA9"/>
    <w:rsid w:val="00780D2E"/>
    <w:rsid w:val="00781462"/>
    <w:rsid w:val="0078175E"/>
    <w:rsid w:val="007820C5"/>
    <w:rsid w:val="00782339"/>
    <w:rsid w:val="007827F8"/>
    <w:rsid w:val="00782AB4"/>
    <w:rsid w:val="00782C8C"/>
    <w:rsid w:val="00783759"/>
    <w:rsid w:val="00783C1F"/>
    <w:rsid w:val="0078463F"/>
    <w:rsid w:val="0078496A"/>
    <w:rsid w:val="00784B79"/>
    <w:rsid w:val="00784C1E"/>
    <w:rsid w:val="00784CD0"/>
    <w:rsid w:val="00785144"/>
    <w:rsid w:val="00785607"/>
    <w:rsid w:val="00785773"/>
    <w:rsid w:val="00785F27"/>
    <w:rsid w:val="00785F37"/>
    <w:rsid w:val="007864A3"/>
    <w:rsid w:val="00786A7A"/>
    <w:rsid w:val="007874FA"/>
    <w:rsid w:val="0078759B"/>
    <w:rsid w:val="00787790"/>
    <w:rsid w:val="007879CD"/>
    <w:rsid w:val="00787E02"/>
    <w:rsid w:val="00790152"/>
    <w:rsid w:val="007902F3"/>
    <w:rsid w:val="007905C9"/>
    <w:rsid w:val="00790644"/>
    <w:rsid w:val="007907D7"/>
    <w:rsid w:val="00791470"/>
    <w:rsid w:val="007920CA"/>
    <w:rsid w:val="0079214E"/>
    <w:rsid w:val="007922A7"/>
    <w:rsid w:val="00792478"/>
    <w:rsid w:val="00792B48"/>
    <w:rsid w:val="00793840"/>
    <w:rsid w:val="00793F85"/>
    <w:rsid w:val="00794B25"/>
    <w:rsid w:val="00794D9D"/>
    <w:rsid w:val="007951B8"/>
    <w:rsid w:val="00795483"/>
    <w:rsid w:val="0079590F"/>
    <w:rsid w:val="0079592D"/>
    <w:rsid w:val="0079600E"/>
    <w:rsid w:val="007960F6"/>
    <w:rsid w:val="00797182"/>
    <w:rsid w:val="00797498"/>
    <w:rsid w:val="007976A7"/>
    <w:rsid w:val="007A03CE"/>
    <w:rsid w:val="007A083B"/>
    <w:rsid w:val="007A0B66"/>
    <w:rsid w:val="007A0CB2"/>
    <w:rsid w:val="007A0FCC"/>
    <w:rsid w:val="007A1270"/>
    <w:rsid w:val="007A1597"/>
    <w:rsid w:val="007A1833"/>
    <w:rsid w:val="007A2289"/>
    <w:rsid w:val="007A2ADC"/>
    <w:rsid w:val="007A33A2"/>
    <w:rsid w:val="007A364D"/>
    <w:rsid w:val="007A3936"/>
    <w:rsid w:val="007A3DB4"/>
    <w:rsid w:val="007A5308"/>
    <w:rsid w:val="007A595A"/>
    <w:rsid w:val="007A599C"/>
    <w:rsid w:val="007A60DE"/>
    <w:rsid w:val="007A66BC"/>
    <w:rsid w:val="007A6756"/>
    <w:rsid w:val="007A6851"/>
    <w:rsid w:val="007A71F0"/>
    <w:rsid w:val="007A72A5"/>
    <w:rsid w:val="007A73B1"/>
    <w:rsid w:val="007A7A28"/>
    <w:rsid w:val="007A7E07"/>
    <w:rsid w:val="007B0211"/>
    <w:rsid w:val="007B079B"/>
    <w:rsid w:val="007B0B6D"/>
    <w:rsid w:val="007B0B9E"/>
    <w:rsid w:val="007B0D13"/>
    <w:rsid w:val="007B22D1"/>
    <w:rsid w:val="007B2692"/>
    <w:rsid w:val="007B26B5"/>
    <w:rsid w:val="007B2E53"/>
    <w:rsid w:val="007B361E"/>
    <w:rsid w:val="007B3E48"/>
    <w:rsid w:val="007B3F10"/>
    <w:rsid w:val="007B4515"/>
    <w:rsid w:val="007B456C"/>
    <w:rsid w:val="007B4576"/>
    <w:rsid w:val="007B45AB"/>
    <w:rsid w:val="007B4EE1"/>
    <w:rsid w:val="007B4F41"/>
    <w:rsid w:val="007B5256"/>
    <w:rsid w:val="007B58DC"/>
    <w:rsid w:val="007B5A84"/>
    <w:rsid w:val="007B5F2A"/>
    <w:rsid w:val="007B5F7F"/>
    <w:rsid w:val="007B6124"/>
    <w:rsid w:val="007B6219"/>
    <w:rsid w:val="007B6220"/>
    <w:rsid w:val="007B64AA"/>
    <w:rsid w:val="007B68D7"/>
    <w:rsid w:val="007B6AFE"/>
    <w:rsid w:val="007B6F38"/>
    <w:rsid w:val="007B76CE"/>
    <w:rsid w:val="007B7814"/>
    <w:rsid w:val="007B7A45"/>
    <w:rsid w:val="007B7C3C"/>
    <w:rsid w:val="007B7F10"/>
    <w:rsid w:val="007C0049"/>
    <w:rsid w:val="007C089A"/>
    <w:rsid w:val="007C09D8"/>
    <w:rsid w:val="007C0EBC"/>
    <w:rsid w:val="007C1397"/>
    <w:rsid w:val="007C223D"/>
    <w:rsid w:val="007C244F"/>
    <w:rsid w:val="007C25AE"/>
    <w:rsid w:val="007C25BE"/>
    <w:rsid w:val="007C2936"/>
    <w:rsid w:val="007C2D0D"/>
    <w:rsid w:val="007C3204"/>
    <w:rsid w:val="007C32D2"/>
    <w:rsid w:val="007C3565"/>
    <w:rsid w:val="007C3778"/>
    <w:rsid w:val="007C3844"/>
    <w:rsid w:val="007C392B"/>
    <w:rsid w:val="007C3C68"/>
    <w:rsid w:val="007C3DA7"/>
    <w:rsid w:val="007C44E3"/>
    <w:rsid w:val="007C45E8"/>
    <w:rsid w:val="007C4821"/>
    <w:rsid w:val="007C5389"/>
    <w:rsid w:val="007C53A4"/>
    <w:rsid w:val="007C5521"/>
    <w:rsid w:val="007C62F7"/>
    <w:rsid w:val="007C6442"/>
    <w:rsid w:val="007C64EF"/>
    <w:rsid w:val="007C6790"/>
    <w:rsid w:val="007C6BFF"/>
    <w:rsid w:val="007C737B"/>
    <w:rsid w:val="007C7647"/>
    <w:rsid w:val="007D018F"/>
    <w:rsid w:val="007D06C0"/>
    <w:rsid w:val="007D0C00"/>
    <w:rsid w:val="007D0E87"/>
    <w:rsid w:val="007D105C"/>
    <w:rsid w:val="007D1072"/>
    <w:rsid w:val="007D1180"/>
    <w:rsid w:val="007D11DD"/>
    <w:rsid w:val="007D1BC7"/>
    <w:rsid w:val="007D1E54"/>
    <w:rsid w:val="007D21D0"/>
    <w:rsid w:val="007D288C"/>
    <w:rsid w:val="007D28D4"/>
    <w:rsid w:val="007D2B07"/>
    <w:rsid w:val="007D2B4A"/>
    <w:rsid w:val="007D3FDD"/>
    <w:rsid w:val="007D41A0"/>
    <w:rsid w:val="007D4E0B"/>
    <w:rsid w:val="007D4E9F"/>
    <w:rsid w:val="007D52A9"/>
    <w:rsid w:val="007D5818"/>
    <w:rsid w:val="007D5AAA"/>
    <w:rsid w:val="007D5AE9"/>
    <w:rsid w:val="007D5B8C"/>
    <w:rsid w:val="007D68A6"/>
    <w:rsid w:val="007D6BED"/>
    <w:rsid w:val="007D6CE2"/>
    <w:rsid w:val="007D6F66"/>
    <w:rsid w:val="007D721F"/>
    <w:rsid w:val="007D7410"/>
    <w:rsid w:val="007D767D"/>
    <w:rsid w:val="007D7E63"/>
    <w:rsid w:val="007D7EA8"/>
    <w:rsid w:val="007E075B"/>
    <w:rsid w:val="007E0B1C"/>
    <w:rsid w:val="007E0C07"/>
    <w:rsid w:val="007E1C89"/>
    <w:rsid w:val="007E1EF9"/>
    <w:rsid w:val="007E2608"/>
    <w:rsid w:val="007E28AF"/>
    <w:rsid w:val="007E2943"/>
    <w:rsid w:val="007E2B04"/>
    <w:rsid w:val="007E2B20"/>
    <w:rsid w:val="007E2B37"/>
    <w:rsid w:val="007E33F0"/>
    <w:rsid w:val="007E36A2"/>
    <w:rsid w:val="007E380A"/>
    <w:rsid w:val="007E3AC1"/>
    <w:rsid w:val="007E40F6"/>
    <w:rsid w:val="007E4668"/>
    <w:rsid w:val="007E4CE1"/>
    <w:rsid w:val="007E50C1"/>
    <w:rsid w:val="007E558F"/>
    <w:rsid w:val="007E56B3"/>
    <w:rsid w:val="007E5A3C"/>
    <w:rsid w:val="007E5D05"/>
    <w:rsid w:val="007E6153"/>
    <w:rsid w:val="007E691A"/>
    <w:rsid w:val="007E6BA6"/>
    <w:rsid w:val="007E72D4"/>
    <w:rsid w:val="007E7947"/>
    <w:rsid w:val="007E7A7D"/>
    <w:rsid w:val="007F0886"/>
    <w:rsid w:val="007F12AC"/>
    <w:rsid w:val="007F191E"/>
    <w:rsid w:val="007F1D0E"/>
    <w:rsid w:val="007F1DEB"/>
    <w:rsid w:val="007F1E48"/>
    <w:rsid w:val="007F1FC5"/>
    <w:rsid w:val="007F231F"/>
    <w:rsid w:val="007F2669"/>
    <w:rsid w:val="007F26F7"/>
    <w:rsid w:val="007F2F9C"/>
    <w:rsid w:val="007F3397"/>
    <w:rsid w:val="007F36B5"/>
    <w:rsid w:val="007F36D4"/>
    <w:rsid w:val="007F3814"/>
    <w:rsid w:val="007F3A02"/>
    <w:rsid w:val="007F3AB4"/>
    <w:rsid w:val="007F4177"/>
    <w:rsid w:val="007F4B06"/>
    <w:rsid w:val="007F4CF2"/>
    <w:rsid w:val="007F4E6C"/>
    <w:rsid w:val="007F5213"/>
    <w:rsid w:val="007F548C"/>
    <w:rsid w:val="007F5600"/>
    <w:rsid w:val="007F564C"/>
    <w:rsid w:val="007F5CE8"/>
    <w:rsid w:val="007F6457"/>
    <w:rsid w:val="007F6E24"/>
    <w:rsid w:val="007F7088"/>
    <w:rsid w:val="007F7435"/>
    <w:rsid w:val="007F7583"/>
    <w:rsid w:val="007F78AF"/>
    <w:rsid w:val="007F7F97"/>
    <w:rsid w:val="008000B3"/>
    <w:rsid w:val="00800341"/>
    <w:rsid w:val="008005C6"/>
    <w:rsid w:val="00800737"/>
    <w:rsid w:val="00800B74"/>
    <w:rsid w:val="00801056"/>
    <w:rsid w:val="00801073"/>
    <w:rsid w:val="00801945"/>
    <w:rsid w:val="00801AC8"/>
    <w:rsid w:val="00801DDD"/>
    <w:rsid w:val="00801DFD"/>
    <w:rsid w:val="0080206A"/>
    <w:rsid w:val="00803614"/>
    <w:rsid w:val="00804250"/>
    <w:rsid w:val="0080490B"/>
    <w:rsid w:val="00804AFA"/>
    <w:rsid w:val="00804F3C"/>
    <w:rsid w:val="00805382"/>
    <w:rsid w:val="008057E5"/>
    <w:rsid w:val="00805E09"/>
    <w:rsid w:val="00805E15"/>
    <w:rsid w:val="00805F36"/>
    <w:rsid w:val="00805F43"/>
    <w:rsid w:val="00805F8D"/>
    <w:rsid w:val="00805F96"/>
    <w:rsid w:val="008060E8"/>
    <w:rsid w:val="008061AB"/>
    <w:rsid w:val="0080637A"/>
    <w:rsid w:val="00806435"/>
    <w:rsid w:val="00806616"/>
    <w:rsid w:val="008066E4"/>
    <w:rsid w:val="008067BE"/>
    <w:rsid w:val="008077B8"/>
    <w:rsid w:val="00810032"/>
    <w:rsid w:val="00810515"/>
    <w:rsid w:val="008108ED"/>
    <w:rsid w:val="00810C0C"/>
    <w:rsid w:val="00810C9F"/>
    <w:rsid w:val="00810FD8"/>
    <w:rsid w:val="008115E8"/>
    <w:rsid w:val="00811889"/>
    <w:rsid w:val="00811B14"/>
    <w:rsid w:val="00812477"/>
    <w:rsid w:val="00812B49"/>
    <w:rsid w:val="00812D84"/>
    <w:rsid w:val="0081312E"/>
    <w:rsid w:val="0081358F"/>
    <w:rsid w:val="0081389A"/>
    <w:rsid w:val="00813B69"/>
    <w:rsid w:val="00814B58"/>
    <w:rsid w:val="00814C0B"/>
    <w:rsid w:val="008151AF"/>
    <w:rsid w:val="00815714"/>
    <w:rsid w:val="00815D48"/>
    <w:rsid w:val="00815F92"/>
    <w:rsid w:val="00816DB0"/>
    <w:rsid w:val="00817C59"/>
    <w:rsid w:val="00820215"/>
    <w:rsid w:val="0082037C"/>
    <w:rsid w:val="00820CF0"/>
    <w:rsid w:val="00820D49"/>
    <w:rsid w:val="00820D71"/>
    <w:rsid w:val="008212F3"/>
    <w:rsid w:val="00821392"/>
    <w:rsid w:val="008214BC"/>
    <w:rsid w:val="00821A26"/>
    <w:rsid w:val="00821A5F"/>
    <w:rsid w:val="00821ADB"/>
    <w:rsid w:val="00821DC0"/>
    <w:rsid w:val="00822BB6"/>
    <w:rsid w:val="008234E9"/>
    <w:rsid w:val="00823602"/>
    <w:rsid w:val="008236EC"/>
    <w:rsid w:val="00823BD5"/>
    <w:rsid w:val="00823FFD"/>
    <w:rsid w:val="0082428A"/>
    <w:rsid w:val="00824E6D"/>
    <w:rsid w:val="00825722"/>
    <w:rsid w:val="00826006"/>
    <w:rsid w:val="008267C4"/>
    <w:rsid w:val="00826901"/>
    <w:rsid w:val="00826DB4"/>
    <w:rsid w:val="00826E67"/>
    <w:rsid w:val="00826E69"/>
    <w:rsid w:val="00827122"/>
    <w:rsid w:val="00827459"/>
    <w:rsid w:val="0082751D"/>
    <w:rsid w:val="00827625"/>
    <w:rsid w:val="00827719"/>
    <w:rsid w:val="008278A6"/>
    <w:rsid w:val="00827BA3"/>
    <w:rsid w:val="00827BE4"/>
    <w:rsid w:val="008305A4"/>
    <w:rsid w:val="0083077A"/>
    <w:rsid w:val="00830787"/>
    <w:rsid w:val="00830B06"/>
    <w:rsid w:val="008311BA"/>
    <w:rsid w:val="0083121E"/>
    <w:rsid w:val="00831395"/>
    <w:rsid w:val="008314A4"/>
    <w:rsid w:val="00831AA5"/>
    <w:rsid w:val="00832144"/>
    <w:rsid w:val="008325B0"/>
    <w:rsid w:val="0083280E"/>
    <w:rsid w:val="00832A58"/>
    <w:rsid w:val="00832C31"/>
    <w:rsid w:val="00832ED5"/>
    <w:rsid w:val="008335C6"/>
    <w:rsid w:val="00833676"/>
    <w:rsid w:val="008336DF"/>
    <w:rsid w:val="0083383C"/>
    <w:rsid w:val="00833F65"/>
    <w:rsid w:val="00834416"/>
    <w:rsid w:val="00834547"/>
    <w:rsid w:val="008347B4"/>
    <w:rsid w:val="0083491A"/>
    <w:rsid w:val="00834AD8"/>
    <w:rsid w:val="00834AE2"/>
    <w:rsid w:val="008354C7"/>
    <w:rsid w:val="008354CB"/>
    <w:rsid w:val="00835AE4"/>
    <w:rsid w:val="00835B37"/>
    <w:rsid w:val="00835D48"/>
    <w:rsid w:val="0083608F"/>
    <w:rsid w:val="0083625D"/>
    <w:rsid w:val="008362B8"/>
    <w:rsid w:val="008364D1"/>
    <w:rsid w:val="008369CA"/>
    <w:rsid w:val="00836F4E"/>
    <w:rsid w:val="008372A5"/>
    <w:rsid w:val="008376AB"/>
    <w:rsid w:val="00837EA8"/>
    <w:rsid w:val="008400C6"/>
    <w:rsid w:val="008403D4"/>
    <w:rsid w:val="008409CF"/>
    <w:rsid w:val="008414FB"/>
    <w:rsid w:val="0084167D"/>
    <w:rsid w:val="00841CB2"/>
    <w:rsid w:val="00841F77"/>
    <w:rsid w:val="0084258F"/>
    <w:rsid w:val="00842656"/>
    <w:rsid w:val="00842960"/>
    <w:rsid w:val="008429BA"/>
    <w:rsid w:val="00842D1C"/>
    <w:rsid w:val="008430EF"/>
    <w:rsid w:val="0084332C"/>
    <w:rsid w:val="00843EA8"/>
    <w:rsid w:val="0084400C"/>
    <w:rsid w:val="00844083"/>
    <w:rsid w:val="00844974"/>
    <w:rsid w:val="00844C0D"/>
    <w:rsid w:val="0084545C"/>
    <w:rsid w:val="00845B51"/>
    <w:rsid w:val="00845B52"/>
    <w:rsid w:val="00845BB4"/>
    <w:rsid w:val="00845DF3"/>
    <w:rsid w:val="0084605D"/>
    <w:rsid w:val="008463F0"/>
    <w:rsid w:val="00846578"/>
    <w:rsid w:val="008465C6"/>
    <w:rsid w:val="00846B0B"/>
    <w:rsid w:val="00846B5D"/>
    <w:rsid w:val="00846E5E"/>
    <w:rsid w:val="00847047"/>
    <w:rsid w:val="0084720D"/>
    <w:rsid w:val="008472D7"/>
    <w:rsid w:val="00847715"/>
    <w:rsid w:val="00847AD3"/>
    <w:rsid w:val="00847BD8"/>
    <w:rsid w:val="00847F18"/>
    <w:rsid w:val="008500B8"/>
    <w:rsid w:val="0085072B"/>
    <w:rsid w:val="0085085B"/>
    <w:rsid w:val="00850C72"/>
    <w:rsid w:val="00850C7F"/>
    <w:rsid w:val="00850E03"/>
    <w:rsid w:val="00850E6D"/>
    <w:rsid w:val="008511AB"/>
    <w:rsid w:val="008515A8"/>
    <w:rsid w:val="0085189F"/>
    <w:rsid w:val="008521A4"/>
    <w:rsid w:val="008521E9"/>
    <w:rsid w:val="008521FB"/>
    <w:rsid w:val="00852230"/>
    <w:rsid w:val="0085240E"/>
    <w:rsid w:val="00852759"/>
    <w:rsid w:val="00852DC3"/>
    <w:rsid w:val="00853408"/>
    <w:rsid w:val="008536C0"/>
    <w:rsid w:val="00853827"/>
    <w:rsid w:val="008538C0"/>
    <w:rsid w:val="0085413E"/>
    <w:rsid w:val="0085439A"/>
    <w:rsid w:val="00854B5C"/>
    <w:rsid w:val="00854C30"/>
    <w:rsid w:val="0085528F"/>
    <w:rsid w:val="008557BD"/>
    <w:rsid w:val="008558BF"/>
    <w:rsid w:val="00855A97"/>
    <w:rsid w:val="00855E3B"/>
    <w:rsid w:val="00855E96"/>
    <w:rsid w:val="00856943"/>
    <w:rsid w:val="00856B12"/>
    <w:rsid w:val="008571AC"/>
    <w:rsid w:val="008572B3"/>
    <w:rsid w:val="00857B73"/>
    <w:rsid w:val="0086002B"/>
    <w:rsid w:val="0086037F"/>
    <w:rsid w:val="008607C4"/>
    <w:rsid w:val="00860A43"/>
    <w:rsid w:val="0086101F"/>
    <w:rsid w:val="00861133"/>
    <w:rsid w:val="008611B8"/>
    <w:rsid w:val="00861304"/>
    <w:rsid w:val="008614FF"/>
    <w:rsid w:val="008617C1"/>
    <w:rsid w:val="00861976"/>
    <w:rsid w:val="00861C15"/>
    <w:rsid w:val="0086234B"/>
    <w:rsid w:val="00862951"/>
    <w:rsid w:val="00862B5A"/>
    <w:rsid w:val="00863477"/>
    <w:rsid w:val="00864441"/>
    <w:rsid w:val="008645DF"/>
    <w:rsid w:val="0086460D"/>
    <w:rsid w:val="008648AE"/>
    <w:rsid w:val="00865447"/>
    <w:rsid w:val="008659CF"/>
    <w:rsid w:val="00865E13"/>
    <w:rsid w:val="00866069"/>
    <w:rsid w:val="008661AA"/>
    <w:rsid w:val="00866229"/>
    <w:rsid w:val="008662FE"/>
    <w:rsid w:val="00866B60"/>
    <w:rsid w:val="00866B9F"/>
    <w:rsid w:val="00867133"/>
    <w:rsid w:val="00867167"/>
    <w:rsid w:val="00867293"/>
    <w:rsid w:val="008672B0"/>
    <w:rsid w:val="00867686"/>
    <w:rsid w:val="00867AD1"/>
    <w:rsid w:val="00867D27"/>
    <w:rsid w:val="00867E45"/>
    <w:rsid w:val="0087084F"/>
    <w:rsid w:val="00870927"/>
    <w:rsid w:val="00870B65"/>
    <w:rsid w:val="00870F4C"/>
    <w:rsid w:val="0087146E"/>
    <w:rsid w:val="00871842"/>
    <w:rsid w:val="008725D1"/>
    <w:rsid w:val="008726E4"/>
    <w:rsid w:val="00873080"/>
    <w:rsid w:val="00873204"/>
    <w:rsid w:val="0087323D"/>
    <w:rsid w:val="00873787"/>
    <w:rsid w:val="008738FA"/>
    <w:rsid w:val="008748A2"/>
    <w:rsid w:val="00874A91"/>
    <w:rsid w:val="00874C1F"/>
    <w:rsid w:val="00874D32"/>
    <w:rsid w:val="00875221"/>
    <w:rsid w:val="00875287"/>
    <w:rsid w:val="0087540E"/>
    <w:rsid w:val="00876440"/>
    <w:rsid w:val="008764F2"/>
    <w:rsid w:val="0087678B"/>
    <w:rsid w:val="00876B9E"/>
    <w:rsid w:val="00876C9B"/>
    <w:rsid w:val="00876F27"/>
    <w:rsid w:val="00877106"/>
    <w:rsid w:val="00877EE7"/>
    <w:rsid w:val="0088019E"/>
    <w:rsid w:val="00880218"/>
    <w:rsid w:val="00880324"/>
    <w:rsid w:val="00880E56"/>
    <w:rsid w:val="00881D7B"/>
    <w:rsid w:val="00882281"/>
    <w:rsid w:val="00882AD8"/>
    <w:rsid w:val="00883BD3"/>
    <w:rsid w:val="0088418D"/>
    <w:rsid w:val="00884373"/>
    <w:rsid w:val="00884443"/>
    <w:rsid w:val="008845A2"/>
    <w:rsid w:val="008845E9"/>
    <w:rsid w:val="0088479C"/>
    <w:rsid w:val="00884963"/>
    <w:rsid w:val="00884971"/>
    <w:rsid w:val="00884AC5"/>
    <w:rsid w:val="00884BFF"/>
    <w:rsid w:val="00884D87"/>
    <w:rsid w:val="00884D99"/>
    <w:rsid w:val="008851EF"/>
    <w:rsid w:val="008853F2"/>
    <w:rsid w:val="00885826"/>
    <w:rsid w:val="008862A8"/>
    <w:rsid w:val="0088646E"/>
    <w:rsid w:val="00886639"/>
    <w:rsid w:val="0088664E"/>
    <w:rsid w:val="008869D3"/>
    <w:rsid w:val="00886FA5"/>
    <w:rsid w:val="00886FDA"/>
    <w:rsid w:val="00887339"/>
    <w:rsid w:val="008874A1"/>
    <w:rsid w:val="00887D8A"/>
    <w:rsid w:val="00887DEA"/>
    <w:rsid w:val="00890113"/>
    <w:rsid w:val="00890B63"/>
    <w:rsid w:val="00890E3D"/>
    <w:rsid w:val="00890EC8"/>
    <w:rsid w:val="00890F2B"/>
    <w:rsid w:val="0089125E"/>
    <w:rsid w:val="008914DD"/>
    <w:rsid w:val="008924B4"/>
    <w:rsid w:val="00892BF8"/>
    <w:rsid w:val="008932BC"/>
    <w:rsid w:val="008936D0"/>
    <w:rsid w:val="00893A73"/>
    <w:rsid w:val="008942C4"/>
    <w:rsid w:val="008949A7"/>
    <w:rsid w:val="00894FD0"/>
    <w:rsid w:val="00895062"/>
    <w:rsid w:val="00895544"/>
    <w:rsid w:val="00895926"/>
    <w:rsid w:val="00895E77"/>
    <w:rsid w:val="00896305"/>
    <w:rsid w:val="00896385"/>
    <w:rsid w:val="0089676D"/>
    <w:rsid w:val="00896A1A"/>
    <w:rsid w:val="00896C93"/>
    <w:rsid w:val="0089722D"/>
    <w:rsid w:val="0089762B"/>
    <w:rsid w:val="008A0D73"/>
    <w:rsid w:val="008A0E72"/>
    <w:rsid w:val="008A1295"/>
    <w:rsid w:val="008A179E"/>
    <w:rsid w:val="008A1CF4"/>
    <w:rsid w:val="008A1EC1"/>
    <w:rsid w:val="008A281D"/>
    <w:rsid w:val="008A2C5C"/>
    <w:rsid w:val="008A3376"/>
    <w:rsid w:val="008A3423"/>
    <w:rsid w:val="008A3E68"/>
    <w:rsid w:val="008A4191"/>
    <w:rsid w:val="008A45C9"/>
    <w:rsid w:val="008A4750"/>
    <w:rsid w:val="008A4DAC"/>
    <w:rsid w:val="008A4F9C"/>
    <w:rsid w:val="008A5012"/>
    <w:rsid w:val="008A539E"/>
    <w:rsid w:val="008A546B"/>
    <w:rsid w:val="008A56EA"/>
    <w:rsid w:val="008A5842"/>
    <w:rsid w:val="008A5F14"/>
    <w:rsid w:val="008A647E"/>
    <w:rsid w:val="008A6520"/>
    <w:rsid w:val="008A6CBF"/>
    <w:rsid w:val="008A6F5F"/>
    <w:rsid w:val="008A73C0"/>
    <w:rsid w:val="008A76D9"/>
    <w:rsid w:val="008A7CE0"/>
    <w:rsid w:val="008A7E35"/>
    <w:rsid w:val="008B021F"/>
    <w:rsid w:val="008B083B"/>
    <w:rsid w:val="008B0911"/>
    <w:rsid w:val="008B0EC8"/>
    <w:rsid w:val="008B13A9"/>
    <w:rsid w:val="008B154B"/>
    <w:rsid w:val="008B1D63"/>
    <w:rsid w:val="008B1DAC"/>
    <w:rsid w:val="008B206B"/>
    <w:rsid w:val="008B21EE"/>
    <w:rsid w:val="008B2271"/>
    <w:rsid w:val="008B25F7"/>
    <w:rsid w:val="008B263E"/>
    <w:rsid w:val="008B38D5"/>
    <w:rsid w:val="008B41C1"/>
    <w:rsid w:val="008B4877"/>
    <w:rsid w:val="008B4933"/>
    <w:rsid w:val="008B4D88"/>
    <w:rsid w:val="008B4E2B"/>
    <w:rsid w:val="008B51DB"/>
    <w:rsid w:val="008B5267"/>
    <w:rsid w:val="008B557F"/>
    <w:rsid w:val="008B5845"/>
    <w:rsid w:val="008B5CC3"/>
    <w:rsid w:val="008B68C4"/>
    <w:rsid w:val="008B69FF"/>
    <w:rsid w:val="008B6B9C"/>
    <w:rsid w:val="008B6C21"/>
    <w:rsid w:val="008B6D64"/>
    <w:rsid w:val="008B777B"/>
    <w:rsid w:val="008B77FD"/>
    <w:rsid w:val="008B7B62"/>
    <w:rsid w:val="008B7F35"/>
    <w:rsid w:val="008C0027"/>
    <w:rsid w:val="008C01B9"/>
    <w:rsid w:val="008C03B8"/>
    <w:rsid w:val="008C0FC8"/>
    <w:rsid w:val="008C141B"/>
    <w:rsid w:val="008C170E"/>
    <w:rsid w:val="008C22A6"/>
    <w:rsid w:val="008C2EFD"/>
    <w:rsid w:val="008C2FF2"/>
    <w:rsid w:val="008C31A5"/>
    <w:rsid w:val="008C3B4D"/>
    <w:rsid w:val="008C4A7A"/>
    <w:rsid w:val="008C4CE0"/>
    <w:rsid w:val="008C4E0B"/>
    <w:rsid w:val="008C4F59"/>
    <w:rsid w:val="008C5215"/>
    <w:rsid w:val="008C523A"/>
    <w:rsid w:val="008C528C"/>
    <w:rsid w:val="008C5B6D"/>
    <w:rsid w:val="008C61C0"/>
    <w:rsid w:val="008C637D"/>
    <w:rsid w:val="008C7725"/>
    <w:rsid w:val="008D01E5"/>
    <w:rsid w:val="008D0202"/>
    <w:rsid w:val="008D06F5"/>
    <w:rsid w:val="008D0A95"/>
    <w:rsid w:val="008D0BD2"/>
    <w:rsid w:val="008D0E25"/>
    <w:rsid w:val="008D1812"/>
    <w:rsid w:val="008D1EA3"/>
    <w:rsid w:val="008D2143"/>
    <w:rsid w:val="008D34B1"/>
    <w:rsid w:val="008D39F3"/>
    <w:rsid w:val="008D3A59"/>
    <w:rsid w:val="008D3C29"/>
    <w:rsid w:val="008D3F23"/>
    <w:rsid w:val="008D4853"/>
    <w:rsid w:val="008D5667"/>
    <w:rsid w:val="008D56C3"/>
    <w:rsid w:val="008D5F78"/>
    <w:rsid w:val="008D6042"/>
    <w:rsid w:val="008D66D6"/>
    <w:rsid w:val="008D6903"/>
    <w:rsid w:val="008D6A80"/>
    <w:rsid w:val="008D6ACE"/>
    <w:rsid w:val="008D6B0E"/>
    <w:rsid w:val="008D7007"/>
    <w:rsid w:val="008D7129"/>
    <w:rsid w:val="008D7224"/>
    <w:rsid w:val="008D7241"/>
    <w:rsid w:val="008D7D15"/>
    <w:rsid w:val="008E06A2"/>
    <w:rsid w:val="008E0AB9"/>
    <w:rsid w:val="008E0ADE"/>
    <w:rsid w:val="008E0E83"/>
    <w:rsid w:val="008E0EDD"/>
    <w:rsid w:val="008E1167"/>
    <w:rsid w:val="008E147F"/>
    <w:rsid w:val="008E204B"/>
    <w:rsid w:val="008E2334"/>
    <w:rsid w:val="008E2A8B"/>
    <w:rsid w:val="008E2D6F"/>
    <w:rsid w:val="008E2EDB"/>
    <w:rsid w:val="008E37E4"/>
    <w:rsid w:val="008E38C1"/>
    <w:rsid w:val="008E3CAD"/>
    <w:rsid w:val="008E3F1A"/>
    <w:rsid w:val="008E3F69"/>
    <w:rsid w:val="008E4A17"/>
    <w:rsid w:val="008E4C1E"/>
    <w:rsid w:val="008E4FBD"/>
    <w:rsid w:val="008E52DD"/>
    <w:rsid w:val="008E53EC"/>
    <w:rsid w:val="008E5E09"/>
    <w:rsid w:val="008E637F"/>
    <w:rsid w:val="008E64CA"/>
    <w:rsid w:val="008E65EF"/>
    <w:rsid w:val="008E6929"/>
    <w:rsid w:val="008E69FC"/>
    <w:rsid w:val="008E6D3E"/>
    <w:rsid w:val="008E6EBE"/>
    <w:rsid w:val="008E7363"/>
    <w:rsid w:val="008E7389"/>
    <w:rsid w:val="008E74B8"/>
    <w:rsid w:val="008F01C8"/>
    <w:rsid w:val="008F0535"/>
    <w:rsid w:val="008F0ED4"/>
    <w:rsid w:val="008F12E5"/>
    <w:rsid w:val="008F1372"/>
    <w:rsid w:val="008F162D"/>
    <w:rsid w:val="008F1BFC"/>
    <w:rsid w:val="008F1C4A"/>
    <w:rsid w:val="008F25B3"/>
    <w:rsid w:val="008F2865"/>
    <w:rsid w:val="008F3160"/>
    <w:rsid w:val="008F330B"/>
    <w:rsid w:val="008F37F7"/>
    <w:rsid w:val="008F3BEB"/>
    <w:rsid w:val="008F41EB"/>
    <w:rsid w:val="008F4290"/>
    <w:rsid w:val="008F43CE"/>
    <w:rsid w:val="008F43E4"/>
    <w:rsid w:val="008F4BCA"/>
    <w:rsid w:val="008F5208"/>
    <w:rsid w:val="008F54DC"/>
    <w:rsid w:val="008F5E4B"/>
    <w:rsid w:val="008F6207"/>
    <w:rsid w:val="008F679A"/>
    <w:rsid w:val="008F685E"/>
    <w:rsid w:val="008F6894"/>
    <w:rsid w:val="008F6955"/>
    <w:rsid w:val="008F6CED"/>
    <w:rsid w:val="008F70CA"/>
    <w:rsid w:val="008F70D9"/>
    <w:rsid w:val="008F7304"/>
    <w:rsid w:val="008F762C"/>
    <w:rsid w:val="008F7798"/>
    <w:rsid w:val="008F7939"/>
    <w:rsid w:val="008F7BC7"/>
    <w:rsid w:val="008F7BF2"/>
    <w:rsid w:val="008F7C58"/>
    <w:rsid w:val="009004FC"/>
    <w:rsid w:val="00900707"/>
    <w:rsid w:val="00900DE8"/>
    <w:rsid w:val="00900F47"/>
    <w:rsid w:val="00901005"/>
    <w:rsid w:val="009012CD"/>
    <w:rsid w:val="009017A4"/>
    <w:rsid w:val="009017A5"/>
    <w:rsid w:val="009017D6"/>
    <w:rsid w:val="00901FC8"/>
    <w:rsid w:val="00902251"/>
    <w:rsid w:val="0090250C"/>
    <w:rsid w:val="009025AA"/>
    <w:rsid w:val="00902958"/>
    <w:rsid w:val="00902B95"/>
    <w:rsid w:val="00902EE8"/>
    <w:rsid w:val="00903A66"/>
    <w:rsid w:val="00903C75"/>
    <w:rsid w:val="00903D0D"/>
    <w:rsid w:val="00903D5C"/>
    <w:rsid w:val="009040B0"/>
    <w:rsid w:val="00904345"/>
    <w:rsid w:val="0090443E"/>
    <w:rsid w:val="009046E3"/>
    <w:rsid w:val="00905086"/>
    <w:rsid w:val="009054D1"/>
    <w:rsid w:val="00905608"/>
    <w:rsid w:val="00905D43"/>
    <w:rsid w:val="0090678C"/>
    <w:rsid w:val="009068C4"/>
    <w:rsid w:val="00906D72"/>
    <w:rsid w:val="009070CD"/>
    <w:rsid w:val="009071E2"/>
    <w:rsid w:val="00907299"/>
    <w:rsid w:val="0090737D"/>
    <w:rsid w:val="00907CA4"/>
    <w:rsid w:val="00907FDB"/>
    <w:rsid w:val="0091034A"/>
    <w:rsid w:val="00910730"/>
    <w:rsid w:val="00910BD5"/>
    <w:rsid w:val="00910CB8"/>
    <w:rsid w:val="0091127B"/>
    <w:rsid w:val="00911C15"/>
    <w:rsid w:val="00911CAA"/>
    <w:rsid w:val="00911D5C"/>
    <w:rsid w:val="00912198"/>
    <w:rsid w:val="00912DB0"/>
    <w:rsid w:val="009130EC"/>
    <w:rsid w:val="0091326F"/>
    <w:rsid w:val="00913599"/>
    <w:rsid w:val="0091416C"/>
    <w:rsid w:val="00914A0A"/>
    <w:rsid w:val="00914A34"/>
    <w:rsid w:val="00914ACA"/>
    <w:rsid w:val="00914CE7"/>
    <w:rsid w:val="00915B36"/>
    <w:rsid w:val="00915B93"/>
    <w:rsid w:val="00916183"/>
    <w:rsid w:val="00916249"/>
    <w:rsid w:val="00916855"/>
    <w:rsid w:val="00916917"/>
    <w:rsid w:val="009169E3"/>
    <w:rsid w:val="00916BAE"/>
    <w:rsid w:val="00916D36"/>
    <w:rsid w:val="00917ACE"/>
    <w:rsid w:val="0092020E"/>
    <w:rsid w:val="009206BD"/>
    <w:rsid w:val="00920771"/>
    <w:rsid w:val="00920C30"/>
    <w:rsid w:val="00920FE0"/>
    <w:rsid w:val="00921227"/>
    <w:rsid w:val="00921336"/>
    <w:rsid w:val="00922019"/>
    <w:rsid w:val="00922A3B"/>
    <w:rsid w:val="00922AC2"/>
    <w:rsid w:val="00922C16"/>
    <w:rsid w:val="00922E82"/>
    <w:rsid w:val="009237D2"/>
    <w:rsid w:val="009237FB"/>
    <w:rsid w:val="00923B35"/>
    <w:rsid w:val="00923C51"/>
    <w:rsid w:val="00923CDD"/>
    <w:rsid w:val="00923CE1"/>
    <w:rsid w:val="009244FA"/>
    <w:rsid w:val="0092479B"/>
    <w:rsid w:val="009249B1"/>
    <w:rsid w:val="00924E41"/>
    <w:rsid w:val="009252D9"/>
    <w:rsid w:val="00925A13"/>
    <w:rsid w:val="00925AFC"/>
    <w:rsid w:val="00925FD6"/>
    <w:rsid w:val="00926D01"/>
    <w:rsid w:val="00927050"/>
    <w:rsid w:val="009271B6"/>
    <w:rsid w:val="00927A08"/>
    <w:rsid w:val="00927ACD"/>
    <w:rsid w:val="00927E5A"/>
    <w:rsid w:val="00930701"/>
    <w:rsid w:val="00930940"/>
    <w:rsid w:val="00930CE7"/>
    <w:rsid w:val="00930D9B"/>
    <w:rsid w:val="009315EA"/>
    <w:rsid w:val="0093180E"/>
    <w:rsid w:val="00932187"/>
    <w:rsid w:val="00932372"/>
    <w:rsid w:val="009328B7"/>
    <w:rsid w:val="00932C6C"/>
    <w:rsid w:val="0093318A"/>
    <w:rsid w:val="00933227"/>
    <w:rsid w:val="00933A58"/>
    <w:rsid w:val="00933C75"/>
    <w:rsid w:val="00933D4B"/>
    <w:rsid w:val="00933DEB"/>
    <w:rsid w:val="009340EE"/>
    <w:rsid w:val="009348E9"/>
    <w:rsid w:val="009352E5"/>
    <w:rsid w:val="00935816"/>
    <w:rsid w:val="00935A1E"/>
    <w:rsid w:val="00935EF7"/>
    <w:rsid w:val="009361CB"/>
    <w:rsid w:val="009369A4"/>
    <w:rsid w:val="0093785A"/>
    <w:rsid w:val="00940E72"/>
    <w:rsid w:val="009413DB"/>
    <w:rsid w:val="0094165B"/>
    <w:rsid w:val="0094198F"/>
    <w:rsid w:val="00941E72"/>
    <w:rsid w:val="0094249A"/>
    <w:rsid w:val="00942A37"/>
    <w:rsid w:val="00942A87"/>
    <w:rsid w:val="00942AF3"/>
    <w:rsid w:val="00942E12"/>
    <w:rsid w:val="00942E2E"/>
    <w:rsid w:val="00942E67"/>
    <w:rsid w:val="009436BE"/>
    <w:rsid w:val="00943967"/>
    <w:rsid w:val="00943D0A"/>
    <w:rsid w:val="0094460F"/>
    <w:rsid w:val="0094464D"/>
    <w:rsid w:val="00944719"/>
    <w:rsid w:val="0094476C"/>
    <w:rsid w:val="00944C6D"/>
    <w:rsid w:val="00944E6C"/>
    <w:rsid w:val="00944FA7"/>
    <w:rsid w:val="00944FFB"/>
    <w:rsid w:val="0094517A"/>
    <w:rsid w:val="009451B6"/>
    <w:rsid w:val="009455A4"/>
    <w:rsid w:val="0094568B"/>
    <w:rsid w:val="00945DB0"/>
    <w:rsid w:val="0094603B"/>
    <w:rsid w:val="00946EA4"/>
    <w:rsid w:val="009475D5"/>
    <w:rsid w:val="009477F7"/>
    <w:rsid w:val="009500B0"/>
    <w:rsid w:val="0095022A"/>
    <w:rsid w:val="00950270"/>
    <w:rsid w:val="00950943"/>
    <w:rsid w:val="009510CC"/>
    <w:rsid w:val="009518BF"/>
    <w:rsid w:val="0095194D"/>
    <w:rsid w:val="00951B95"/>
    <w:rsid w:val="00951BB4"/>
    <w:rsid w:val="00952238"/>
    <w:rsid w:val="00952AC2"/>
    <w:rsid w:val="00952EA1"/>
    <w:rsid w:val="0095329C"/>
    <w:rsid w:val="00953662"/>
    <w:rsid w:val="00953B27"/>
    <w:rsid w:val="00953B87"/>
    <w:rsid w:val="00953CB9"/>
    <w:rsid w:val="00953F5A"/>
    <w:rsid w:val="00953F6F"/>
    <w:rsid w:val="009545FD"/>
    <w:rsid w:val="009545FE"/>
    <w:rsid w:val="009547FD"/>
    <w:rsid w:val="00954B84"/>
    <w:rsid w:val="00955065"/>
    <w:rsid w:val="009552C1"/>
    <w:rsid w:val="009552D5"/>
    <w:rsid w:val="0095561E"/>
    <w:rsid w:val="009557A8"/>
    <w:rsid w:val="0095599E"/>
    <w:rsid w:val="00956281"/>
    <w:rsid w:val="00956667"/>
    <w:rsid w:val="00956A28"/>
    <w:rsid w:val="00957B00"/>
    <w:rsid w:val="0096084C"/>
    <w:rsid w:val="009610B0"/>
    <w:rsid w:val="00961358"/>
    <w:rsid w:val="00961547"/>
    <w:rsid w:val="00962470"/>
    <w:rsid w:val="009626F2"/>
    <w:rsid w:val="00962CF4"/>
    <w:rsid w:val="009631DF"/>
    <w:rsid w:val="009635E6"/>
    <w:rsid w:val="009638A7"/>
    <w:rsid w:val="00963F67"/>
    <w:rsid w:val="0096411D"/>
    <w:rsid w:val="00964663"/>
    <w:rsid w:val="009649CD"/>
    <w:rsid w:val="00964BB3"/>
    <w:rsid w:val="00964D42"/>
    <w:rsid w:val="00964D4E"/>
    <w:rsid w:val="009654F6"/>
    <w:rsid w:val="00965DF0"/>
    <w:rsid w:val="00965E32"/>
    <w:rsid w:val="009668F2"/>
    <w:rsid w:val="00966CFC"/>
    <w:rsid w:val="00967089"/>
    <w:rsid w:val="00967D49"/>
    <w:rsid w:val="0097014A"/>
    <w:rsid w:val="009705D9"/>
    <w:rsid w:val="00970750"/>
    <w:rsid w:val="00970937"/>
    <w:rsid w:val="00970A7B"/>
    <w:rsid w:val="00970B29"/>
    <w:rsid w:val="00970D64"/>
    <w:rsid w:val="009710E2"/>
    <w:rsid w:val="009718E7"/>
    <w:rsid w:val="00971997"/>
    <w:rsid w:val="00971A05"/>
    <w:rsid w:val="00971A4F"/>
    <w:rsid w:val="00971C0C"/>
    <w:rsid w:val="00971DDD"/>
    <w:rsid w:val="0097203B"/>
    <w:rsid w:val="009723FF"/>
    <w:rsid w:val="0097243C"/>
    <w:rsid w:val="00972624"/>
    <w:rsid w:val="0097266B"/>
    <w:rsid w:val="00972FF4"/>
    <w:rsid w:val="00973093"/>
    <w:rsid w:val="0097324E"/>
    <w:rsid w:val="00973413"/>
    <w:rsid w:val="00973AD6"/>
    <w:rsid w:val="009748ED"/>
    <w:rsid w:val="00974FA0"/>
    <w:rsid w:val="009758A8"/>
    <w:rsid w:val="00975CC1"/>
    <w:rsid w:val="00975D52"/>
    <w:rsid w:val="00976000"/>
    <w:rsid w:val="00976DEB"/>
    <w:rsid w:val="00977263"/>
    <w:rsid w:val="0097753E"/>
    <w:rsid w:val="0097799C"/>
    <w:rsid w:val="00977B89"/>
    <w:rsid w:val="00980010"/>
    <w:rsid w:val="0098011C"/>
    <w:rsid w:val="009805D5"/>
    <w:rsid w:val="00980BFE"/>
    <w:rsid w:val="00981DB2"/>
    <w:rsid w:val="00982337"/>
    <w:rsid w:val="009823E7"/>
    <w:rsid w:val="00982483"/>
    <w:rsid w:val="00982949"/>
    <w:rsid w:val="00983265"/>
    <w:rsid w:val="0098362B"/>
    <w:rsid w:val="0098499A"/>
    <w:rsid w:val="00984B15"/>
    <w:rsid w:val="00984CDD"/>
    <w:rsid w:val="00985181"/>
    <w:rsid w:val="0098523E"/>
    <w:rsid w:val="0098526B"/>
    <w:rsid w:val="009860D6"/>
    <w:rsid w:val="00986707"/>
    <w:rsid w:val="0098674F"/>
    <w:rsid w:val="0098676B"/>
    <w:rsid w:val="009869E4"/>
    <w:rsid w:val="00986A76"/>
    <w:rsid w:val="00986F39"/>
    <w:rsid w:val="0098787C"/>
    <w:rsid w:val="00987B82"/>
    <w:rsid w:val="00987BA6"/>
    <w:rsid w:val="00990132"/>
    <w:rsid w:val="00990EE1"/>
    <w:rsid w:val="00990F80"/>
    <w:rsid w:val="009911B6"/>
    <w:rsid w:val="009915BF"/>
    <w:rsid w:val="0099191F"/>
    <w:rsid w:val="00991FDB"/>
    <w:rsid w:val="0099259D"/>
    <w:rsid w:val="009925AD"/>
    <w:rsid w:val="009926FA"/>
    <w:rsid w:val="00992A13"/>
    <w:rsid w:val="009931D6"/>
    <w:rsid w:val="00993775"/>
    <w:rsid w:val="009937B8"/>
    <w:rsid w:val="00993866"/>
    <w:rsid w:val="0099439D"/>
    <w:rsid w:val="0099441E"/>
    <w:rsid w:val="009949BB"/>
    <w:rsid w:val="00994A19"/>
    <w:rsid w:val="00994A51"/>
    <w:rsid w:val="00995172"/>
    <w:rsid w:val="0099520C"/>
    <w:rsid w:val="0099541F"/>
    <w:rsid w:val="00995828"/>
    <w:rsid w:val="009958A3"/>
    <w:rsid w:val="0099594A"/>
    <w:rsid w:val="00995BB7"/>
    <w:rsid w:val="009969F3"/>
    <w:rsid w:val="00996D18"/>
    <w:rsid w:val="0099756A"/>
    <w:rsid w:val="009979B1"/>
    <w:rsid w:val="009A00A6"/>
    <w:rsid w:val="009A02F9"/>
    <w:rsid w:val="009A0E19"/>
    <w:rsid w:val="009A11DA"/>
    <w:rsid w:val="009A13A5"/>
    <w:rsid w:val="009A143A"/>
    <w:rsid w:val="009A18DA"/>
    <w:rsid w:val="009A1C17"/>
    <w:rsid w:val="009A1D1C"/>
    <w:rsid w:val="009A1E6C"/>
    <w:rsid w:val="009A1EAD"/>
    <w:rsid w:val="009A21F3"/>
    <w:rsid w:val="009A23D6"/>
    <w:rsid w:val="009A2C64"/>
    <w:rsid w:val="009A2FF2"/>
    <w:rsid w:val="009A3696"/>
    <w:rsid w:val="009A3A14"/>
    <w:rsid w:val="009A3C34"/>
    <w:rsid w:val="009A429D"/>
    <w:rsid w:val="009A48C3"/>
    <w:rsid w:val="009A49D5"/>
    <w:rsid w:val="009A4D3A"/>
    <w:rsid w:val="009A4E4D"/>
    <w:rsid w:val="009A5033"/>
    <w:rsid w:val="009A55D5"/>
    <w:rsid w:val="009A5800"/>
    <w:rsid w:val="009A5971"/>
    <w:rsid w:val="009A5F48"/>
    <w:rsid w:val="009A651D"/>
    <w:rsid w:val="009A6E83"/>
    <w:rsid w:val="009A6EBB"/>
    <w:rsid w:val="009A7920"/>
    <w:rsid w:val="009A7C62"/>
    <w:rsid w:val="009A7DE6"/>
    <w:rsid w:val="009A7DFF"/>
    <w:rsid w:val="009B007B"/>
    <w:rsid w:val="009B1022"/>
    <w:rsid w:val="009B18CB"/>
    <w:rsid w:val="009B1E87"/>
    <w:rsid w:val="009B2980"/>
    <w:rsid w:val="009B2C33"/>
    <w:rsid w:val="009B3453"/>
    <w:rsid w:val="009B3455"/>
    <w:rsid w:val="009B3555"/>
    <w:rsid w:val="009B41EA"/>
    <w:rsid w:val="009B4934"/>
    <w:rsid w:val="009B4F00"/>
    <w:rsid w:val="009B5096"/>
    <w:rsid w:val="009B50C6"/>
    <w:rsid w:val="009B52A4"/>
    <w:rsid w:val="009B55A9"/>
    <w:rsid w:val="009B588D"/>
    <w:rsid w:val="009B5A78"/>
    <w:rsid w:val="009B5C3C"/>
    <w:rsid w:val="009B60F9"/>
    <w:rsid w:val="009B6152"/>
    <w:rsid w:val="009B6D06"/>
    <w:rsid w:val="009B6D99"/>
    <w:rsid w:val="009B7136"/>
    <w:rsid w:val="009B763F"/>
    <w:rsid w:val="009B7897"/>
    <w:rsid w:val="009B7ACF"/>
    <w:rsid w:val="009B7DAE"/>
    <w:rsid w:val="009C021E"/>
    <w:rsid w:val="009C0329"/>
    <w:rsid w:val="009C0363"/>
    <w:rsid w:val="009C036E"/>
    <w:rsid w:val="009C17CF"/>
    <w:rsid w:val="009C17D0"/>
    <w:rsid w:val="009C1833"/>
    <w:rsid w:val="009C1B7E"/>
    <w:rsid w:val="009C23B3"/>
    <w:rsid w:val="009C2AD0"/>
    <w:rsid w:val="009C3724"/>
    <w:rsid w:val="009C37F3"/>
    <w:rsid w:val="009C3C76"/>
    <w:rsid w:val="009C3EC1"/>
    <w:rsid w:val="009C4323"/>
    <w:rsid w:val="009C4554"/>
    <w:rsid w:val="009C54DB"/>
    <w:rsid w:val="009C5804"/>
    <w:rsid w:val="009C6100"/>
    <w:rsid w:val="009C65FE"/>
    <w:rsid w:val="009C677C"/>
    <w:rsid w:val="009C6DDF"/>
    <w:rsid w:val="009C7081"/>
    <w:rsid w:val="009C7592"/>
    <w:rsid w:val="009C76F6"/>
    <w:rsid w:val="009C787A"/>
    <w:rsid w:val="009D05DD"/>
    <w:rsid w:val="009D098E"/>
    <w:rsid w:val="009D1843"/>
    <w:rsid w:val="009D1853"/>
    <w:rsid w:val="009D1F97"/>
    <w:rsid w:val="009D233A"/>
    <w:rsid w:val="009D24A6"/>
    <w:rsid w:val="009D24E8"/>
    <w:rsid w:val="009D2505"/>
    <w:rsid w:val="009D258F"/>
    <w:rsid w:val="009D2926"/>
    <w:rsid w:val="009D2A4A"/>
    <w:rsid w:val="009D2F69"/>
    <w:rsid w:val="009D2FFD"/>
    <w:rsid w:val="009D378B"/>
    <w:rsid w:val="009D3B11"/>
    <w:rsid w:val="009D46C1"/>
    <w:rsid w:val="009D4921"/>
    <w:rsid w:val="009D5041"/>
    <w:rsid w:val="009D5351"/>
    <w:rsid w:val="009D58B0"/>
    <w:rsid w:val="009D58FD"/>
    <w:rsid w:val="009D59FD"/>
    <w:rsid w:val="009D660D"/>
    <w:rsid w:val="009D6784"/>
    <w:rsid w:val="009D6A23"/>
    <w:rsid w:val="009D740A"/>
    <w:rsid w:val="009D7442"/>
    <w:rsid w:val="009D7581"/>
    <w:rsid w:val="009E020E"/>
    <w:rsid w:val="009E0347"/>
    <w:rsid w:val="009E04CA"/>
    <w:rsid w:val="009E06A0"/>
    <w:rsid w:val="009E075B"/>
    <w:rsid w:val="009E1CAA"/>
    <w:rsid w:val="009E20EE"/>
    <w:rsid w:val="009E23B4"/>
    <w:rsid w:val="009E26FB"/>
    <w:rsid w:val="009E2862"/>
    <w:rsid w:val="009E2EB2"/>
    <w:rsid w:val="009E2EC2"/>
    <w:rsid w:val="009E305A"/>
    <w:rsid w:val="009E30D8"/>
    <w:rsid w:val="009E346B"/>
    <w:rsid w:val="009E3484"/>
    <w:rsid w:val="009E34D7"/>
    <w:rsid w:val="009E3516"/>
    <w:rsid w:val="009E3A25"/>
    <w:rsid w:val="009E4608"/>
    <w:rsid w:val="009E4BB0"/>
    <w:rsid w:val="009E51C9"/>
    <w:rsid w:val="009E56F6"/>
    <w:rsid w:val="009E5AAA"/>
    <w:rsid w:val="009E5B2F"/>
    <w:rsid w:val="009E5D98"/>
    <w:rsid w:val="009E6475"/>
    <w:rsid w:val="009E6AA6"/>
    <w:rsid w:val="009E6AED"/>
    <w:rsid w:val="009F04BB"/>
    <w:rsid w:val="009F0535"/>
    <w:rsid w:val="009F08F0"/>
    <w:rsid w:val="009F0A23"/>
    <w:rsid w:val="009F1139"/>
    <w:rsid w:val="009F14E2"/>
    <w:rsid w:val="009F196A"/>
    <w:rsid w:val="009F1BF7"/>
    <w:rsid w:val="009F1DA6"/>
    <w:rsid w:val="009F1DD0"/>
    <w:rsid w:val="009F235A"/>
    <w:rsid w:val="009F2502"/>
    <w:rsid w:val="009F2678"/>
    <w:rsid w:val="009F2BE4"/>
    <w:rsid w:val="009F2BFE"/>
    <w:rsid w:val="009F3154"/>
    <w:rsid w:val="009F35FB"/>
    <w:rsid w:val="009F37AD"/>
    <w:rsid w:val="009F38DD"/>
    <w:rsid w:val="009F3EFD"/>
    <w:rsid w:val="009F42DC"/>
    <w:rsid w:val="009F4638"/>
    <w:rsid w:val="009F46E0"/>
    <w:rsid w:val="009F479A"/>
    <w:rsid w:val="009F4AA1"/>
    <w:rsid w:val="009F4E3D"/>
    <w:rsid w:val="009F4EDC"/>
    <w:rsid w:val="009F4F11"/>
    <w:rsid w:val="009F5024"/>
    <w:rsid w:val="009F5184"/>
    <w:rsid w:val="009F5684"/>
    <w:rsid w:val="009F576A"/>
    <w:rsid w:val="009F57C2"/>
    <w:rsid w:val="009F5A88"/>
    <w:rsid w:val="009F5D58"/>
    <w:rsid w:val="009F61A0"/>
    <w:rsid w:val="009F6644"/>
    <w:rsid w:val="009F6785"/>
    <w:rsid w:val="009F6C33"/>
    <w:rsid w:val="009F6D2A"/>
    <w:rsid w:val="009F6F6F"/>
    <w:rsid w:val="009F72FD"/>
    <w:rsid w:val="00A00AAE"/>
    <w:rsid w:val="00A00EC4"/>
    <w:rsid w:val="00A016AC"/>
    <w:rsid w:val="00A01AC2"/>
    <w:rsid w:val="00A01D29"/>
    <w:rsid w:val="00A01D3B"/>
    <w:rsid w:val="00A020E8"/>
    <w:rsid w:val="00A02378"/>
    <w:rsid w:val="00A023F4"/>
    <w:rsid w:val="00A02580"/>
    <w:rsid w:val="00A02BD0"/>
    <w:rsid w:val="00A02D61"/>
    <w:rsid w:val="00A02DFE"/>
    <w:rsid w:val="00A02FE0"/>
    <w:rsid w:val="00A03218"/>
    <w:rsid w:val="00A04721"/>
    <w:rsid w:val="00A04787"/>
    <w:rsid w:val="00A04A75"/>
    <w:rsid w:val="00A04AB5"/>
    <w:rsid w:val="00A053FB"/>
    <w:rsid w:val="00A054DE"/>
    <w:rsid w:val="00A0555B"/>
    <w:rsid w:val="00A05989"/>
    <w:rsid w:val="00A05E30"/>
    <w:rsid w:val="00A0642F"/>
    <w:rsid w:val="00A069E9"/>
    <w:rsid w:val="00A06C6C"/>
    <w:rsid w:val="00A06DF5"/>
    <w:rsid w:val="00A07D82"/>
    <w:rsid w:val="00A07E54"/>
    <w:rsid w:val="00A1106C"/>
    <w:rsid w:val="00A11427"/>
    <w:rsid w:val="00A1192F"/>
    <w:rsid w:val="00A11B6E"/>
    <w:rsid w:val="00A11CAA"/>
    <w:rsid w:val="00A11E1C"/>
    <w:rsid w:val="00A11ED8"/>
    <w:rsid w:val="00A1206A"/>
    <w:rsid w:val="00A120C7"/>
    <w:rsid w:val="00A12FEE"/>
    <w:rsid w:val="00A135B8"/>
    <w:rsid w:val="00A13B18"/>
    <w:rsid w:val="00A1470C"/>
    <w:rsid w:val="00A14EFC"/>
    <w:rsid w:val="00A155CC"/>
    <w:rsid w:val="00A158D1"/>
    <w:rsid w:val="00A15C97"/>
    <w:rsid w:val="00A15EA2"/>
    <w:rsid w:val="00A15EE2"/>
    <w:rsid w:val="00A160EF"/>
    <w:rsid w:val="00A16242"/>
    <w:rsid w:val="00A16747"/>
    <w:rsid w:val="00A16E34"/>
    <w:rsid w:val="00A16F18"/>
    <w:rsid w:val="00A172DC"/>
    <w:rsid w:val="00A17C73"/>
    <w:rsid w:val="00A17CCC"/>
    <w:rsid w:val="00A17DC6"/>
    <w:rsid w:val="00A20069"/>
    <w:rsid w:val="00A20665"/>
    <w:rsid w:val="00A2076B"/>
    <w:rsid w:val="00A207D6"/>
    <w:rsid w:val="00A20E80"/>
    <w:rsid w:val="00A20EA5"/>
    <w:rsid w:val="00A20EC5"/>
    <w:rsid w:val="00A221A1"/>
    <w:rsid w:val="00A2296F"/>
    <w:rsid w:val="00A22ADC"/>
    <w:rsid w:val="00A22C9B"/>
    <w:rsid w:val="00A22E15"/>
    <w:rsid w:val="00A23F1B"/>
    <w:rsid w:val="00A23FB8"/>
    <w:rsid w:val="00A24F3B"/>
    <w:rsid w:val="00A24F87"/>
    <w:rsid w:val="00A24FAB"/>
    <w:rsid w:val="00A25089"/>
    <w:rsid w:val="00A25130"/>
    <w:rsid w:val="00A257D4"/>
    <w:rsid w:val="00A2593B"/>
    <w:rsid w:val="00A25C2C"/>
    <w:rsid w:val="00A26AA3"/>
    <w:rsid w:val="00A26D01"/>
    <w:rsid w:val="00A27075"/>
    <w:rsid w:val="00A27824"/>
    <w:rsid w:val="00A30339"/>
    <w:rsid w:val="00A30716"/>
    <w:rsid w:val="00A30BD4"/>
    <w:rsid w:val="00A31807"/>
    <w:rsid w:val="00A320F8"/>
    <w:rsid w:val="00A3222D"/>
    <w:rsid w:val="00A322CE"/>
    <w:rsid w:val="00A32908"/>
    <w:rsid w:val="00A33024"/>
    <w:rsid w:val="00A33306"/>
    <w:rsid w:val="00A3331D"/>
    <w:rsid w:val="00A33485"/>
    <w:rsid w:val="00A334C1"/>
    <w:rsid w:val="00A33813"/>
    <w:rsid w:val="00A33BCA"/>
    <w:rsid w:val="00A33F27"/>
    <w:rsid w:val="00A3418D"/>
    <w:rsid w:val="00A34364"/>
    <w:rsid w:val="00A34CC9"/>
    <w:rsid w:val="00A34DEE"/>
    <w:rsid w:val="00A353B2"/>
    <w:rsid w:val="00A35504"/>
    <w:rsid w:val="00A356E9"/>
    <w:rsid w:val="00A359BE"/>
    <w:rsid w:val="00A35B73"/>
    <w:rsid w:val="00A35F82"/>
    <w:rsid w:val="00A36611"/>
    <w:rsid w:val="00A368CA"/>
    <w:rsid w:val="00A369DA"/>
    <w:rsid w:val="00A36BCB"/>
    <w:rsid w:val="00A36F27"/>
    <w:rsid w:val="00A37328"/>
    <w:rsid w:val="00A37A46"/>
    <w:rsid w:val="00A37F80"/>
    <w:rsid w:val="00A40C02"/>
    <w:rsid w:val="00A4155B"/>
    <w:rsid w:val="00A415E6"/>
    <w:rsid w:val="00A41867"/>
    <w:rsid w:val="00A418DF"/>
    <w:rsid w:val="00A4192B"/>
    <w:rsid w:val="00A41E77"/>
    <w:rsid w:val="00A42149"/>
    <w:rsid w:val="00A422ED"/>
    <w:rsid w:val="00A4288B"/>
    <w:rsid w:val="00A42CE6"/>
    <w:rsid w:val="00A42E1A"/>
    <w:rsid w:val="00A42E86"/>
    <w:rsid w:val="00A42F01"/>
    <w:rsid w:val="00A433FB"/>
    <w:rsid w:val="00A43B08"/>
    <w:rsid w:val="00A43D82"/>
    <w:rsid w:val="00A43F30"/>
    <w:rsid w:val="00A441B1"/>
    <w:rsid w:val="00A4475C"/>
    <w:rsid w:val="00A44763"/>
    <w:rsid w:val="00A451F0"/>
    <w:rsid w:val="00A45338"/>
    <w:rsid w:val="00A453A0"/>
    <w:rsid w:val="00A45A58"/>
    <w:rsid w:val="00A45BAD"/>
    <w:rsid w:val="00A45E36"/>
    <w:rsid w:val="00A469A3"/>
    <w:rsid w:val="00A46B5F"/>
    <w:rsid w:val="00A46B99"/>
    <w:rsid w:val="00A46C27"/>
    <w:rsid w:val="00A47047"/>
    <w:rsid w:val="00A470D1"/>
    <w:rsid w:val="00A471E9"/>
    <w:rsid w:val="00A47282"/>
    <w:rsid w:val="00A47AA9"/>
    <w:rsid w:val="00A47B6F"/>
    <w:rsid w:val="00A47D36"/>
    <w:rsid w:val="00A502CC"/>
    <w:rsid w:val="00A51267"/>
    <w:rsid w:val="00A514E7"/>
    <w:rsid w:val="00A51541"/>
    <w:rsid w:val="00A51D87"/>
    <w:rsid w:val="00A5274C"/>
    <w:rsid w:val="00A53A55"/>
    <w:rsid w:val="00A53AB0"/>
    <w:rsid w:val="00A546CE"/>
    <w:rsid w:val="00A54DBC"/>
    <w:rsid w:val="00A55279"/>
    <w:rsid w:val="00A55625"/>
    <w:rsid w:val="00A55C38"/>
    <w:rsid w:val="00A56804"/>
    <w:rsid w:val="00A56C91"/>
    <w:rsid w:val="00A577C5"/>
    <w:rsid w:val="00A57BA8"/>
    <w:rsid w:val="00A57E9B"/>
    <w:rsid w:val="00A605B2"/>
    <w:rsid w:val="00A605F4"/>
    <w:rsid w:val="00A60BD0"/>
    <w:rsid w:val="00A60EBA"/>
    <w:rsid w:val="00A61233"/>
    <w:rsid w:val="00A61585"/>
    <w:rsid w:val="00A6198C"/>
    <w:rsid w:val="00A61B04"/>
    <w:rsid w:val="00A61D2C"/>
    <w:rsid w:val="00A61FDB"/>
    <w:rsid w:val="00A62182"/>
    <w:rsid w:val="00A62301"/>
    <w:rsid w:val="00A624D8"/>
    <w:rsid w:val="00A625B4"/>
    <w:rsid w:val="00A62646"/>
    <w:rsid w:val="00A62870"/>
    <w:rsid w:val="00A62D5F"/>
    <w:rsid w:val="00A63249"/>
    <w:rsid w:val="00A63452"/>
    <w:rsid w:val="00A6391D"/>
    <w:rsid w:val="00A63A5E"/>
    <w:rsid w:val="00A63E89"/>
    <w:rsid w:val="00A644DA"/>
    <w:rsid w:val="00A649B0"/>
    <w:rsid w:val="00A64D32"/>
    <w:rsid w:val="00A65344"/>
    <w:rsid w:val="00A65FC3"/>
    <w:rsid w:val="00A66629"/>
    <w:rsid w:val="00A66655"/>
    <w:rsid w:val="00A66768"/>
    <w:rsid w:val="00A669C1"/>
    <w:rsid w:val="00A672DF"/>
    <w:rsid w:val="00A67AF9"/>
    <w:rsid w:val="00A67ECF"/>
    <w:rsid w:val="00A7026B"/>
    <w:rsid w:val="00A70475"/>
    <w:rsid w:val="00A704E2"/>
    <w:rsid w:val="00A704FE"/>
    <w:rsid w:val="00A70991"/>
    <w:rsid w:val="00A70ACB"/>
    <w:rsid w:val="00A70BD6"/>
    <w:rsid w:val="00A70C5A"/>
    <w:rsid w:val="00A71607"/>
    <w:rsid w:val="00A71688"/>
    <w:rsid w:val="00A71752"/>
    <w:rsid w:val="00A71AD9"/>
    <w:rsid w:val="00A71D73"/>
    <w:rsid w:val="00A71E59"/>
    <w:rsid w:val="00A7239A"/>
    <w:rsid w:val="00A72446"/>
    <w:rsid w:val="00A727CD"/>
    <w:rsid w:val="00A72A37"/>
    <w:rsid w:val="00A72B38"/>
    <w:rsid w:val="00A72FB5"/>
    <w:rsid w:val="00A73194"/>
    <w:rsid w:val="00A7396F"/>
    <w:rsid w:val="00A739FC"/>
    <w:rsid w:val="00A73BA6"/>
    <w:rsid w:val="00A73D15"/>
    <w:rsid w:val="00A745ED"/>
    <w:rsid w:val="00A75094"/>
    <w:rsid w:val="00A75140"/>
    <w:rsid w:val="00A75469"/>
    <w:rsid w:val="00A75A47"/>
    <w:rsid w:val="00A75AA1"/>
    <w:rsid w:val="00A75E34"/>
    <w:rsid w:val="00A75F16"/>
    <w:rsid w:val="00A75F5C"/>
    <w:rsid w:val="00A76A97"/>
    <w:rsid w:val="00A76C9B"/>
    <w:rsid w:val="00A77413"/>
    <w:rsid w:val="00A778B6"/>
    <w:rsid w:val="00A8035C"/>
    <w:rsid w:val="00A80422"/>
    <w:rsid w:val="00A80E8D"/>
    <w:rsid w:val="00A813BB"/>
    <w:rsid w:val="00A813C0"/>
    <w:rsid w:val="00A818C7"/>
    <w:rsid w:val="00A81AEC"/>
    <w:rsid w:val="00A81B0D"/>
    <w:rsid w:val="00A82130"/>
    <w:rsid w:val="00A82150"/>
    <w:rsid w:val="00A82D09"/>
    <w:rsid w:val="00A82FE6"/>
    <w:rsid w:val="00A830D5"/>
    <w:rsid w:val="00A835B2"/>
    <w:rsid w:val="00A84042"/>
    <w:rsid w:val="00A84079"/>
    <w:rsid w:val="00A846FE"/>
    <w:rsid w:val="00A84B2A"/>
    <w:rsid w:val="00A854EB"/>
    <w:rsid w:val="00A8576C"/>
    <w:rsid w:val="00A85F6D"/>
    <w:rsid w:val="00A85FF5"/>
    <w:rsid w:val="00A861E3"/>
    <w:rsid w:val="00A863B8"/>
    <w:rsid w:val="00A86C14"/>
    <w:rsid w:val="00A86C6C"/>
    <w:rsid w:val="00A86D19"/>
    <w:rsid w:val="00A86E4F"/>
    <w:rsid w:val="00A87526"/>
    <w:rsid w:val="00A87A20"/>
    <w:rsid w:val="00A87A78"/>
    <w:rsid w:val="00A87D92"/>
    <w:rsid w:val="00A90160"/>
    <w:rsid w:val="00A90320"/>
    <w:rsid w:val="00A90496"/>
    <w:rsid w:val="00A9068E"/>
    <w:rsid w:val="00A91574"/>
    <w:rsid w:val="00A917F3"/>
    <w:rsid w:val="00A91C64"/>
    <w:rsid w:val="00A92171"/>
    <w:rsid w:val="00A923C3"/>
    <w:rsid w:val="00A92FC5"/>
    <w:rsid w:val="00A92FE8"/>
    <w:rsid w:val="00A93AC3"/>
    <w:rsid w:val="00A941F5"/>
    <w:rsid w:val="00A9431F"/>
    <w:rsid w:val="00A943B3"/>
    <w:rsid w:val="00A9556E"/>
    <w:rsid w:val="00A957DE"/>
    <w:rsid w:val="00A95A71"/>
    <w:rsid w:val="00A9651E"/>
    <w:rsid w:val="00A9658F"/>
    <w:rsid w:val="00A966E4"/>
    <w:rsid w:val="00A96A17"/>
    <w:rsid w:val="00A96AAB"/>
    <w:rsid w:val="00A96AC6"/>
    <w:rsid w:val="00A96ECD"/>
    <w:rsid w:val="00A96F49"/>
    <w:rsid w:val="00A97179"/>
    <w:rsid w:val="00A97A8B"/>
    <w:rsid w:val="00A97C43"/>
    <w:rsid w:val="00A97FAC"/>
    <w:rsid w:val="00AA00C5"/>
    <w:rsid w:val="00AA03C2"/>
    <w:rsid w:val="00AA0A54"/>
    <w:rsid w:val="00AA0E92"/>
    <w:rsid w:val="00AA133E"/>
    <w:rsid w:val="00AA1553"/>
    <w:rsid w:val="00AA17C5"/>
    <w:rsid w:val="00AA188D"/>
    <w:rsid w:val="00AA1E67"/>
    <w:rsid w:val="00AA2595"/>
    <w:rsid w:val="00AA2701"/>
    <w:rsid w:val="00AA2988"/>
    <w:rsid w:val="00AA29C4"/>
    <w:rsid w:val="00AA2A43"/>
    <w:rsid w:val="00AA3683"/>
    <w:rsid w:val="00AA38BB"/>
    <w:rsid w:val="00AA4152"/>
    <w:rsid w:val="00AA42CE"/>
    <w:rsid w:val="00AA4B2E"/>
    <w:rsid w:val="00AA5041"/>
    <w:rsid w:val="00AA5130"/>
    <w:rsid w:val="00AA5592"/>
    <w:rsid w:val="00AA6302"/>
    <w:rsid w:val="00AA6663"/>
    <w:rsid w:val="00AA6B7C"/>
    <w:rsid w:val="00AA6BF5"/>
    <w:rsid w:val="00AA7A5F"/>
    <w:rsid w:val="00AA7AE2"/>
    <w:rsid w:val="00AB0615"/>
    <w:rsid w:val="00AB0E7B"/>
    <w:rsid w:val="00AB0EAD"/>
    <w:rsid w:val="00AB1599"/>
    <w:rsid w:val="00AB16B4"/>
    <w:rsid w:val="00AB1C43"/>
    <w:rsid w:val="00AB20DE"/>
    <w:rsid w:val="00AB2CF3"/>
    <w:rsid w:val="00AB2E8A"/>
    <w:rsid w:val="00AB2FB6"/>
    <w:rsid w:val="00AB36B3"/>
    <w:rsid w:val="00AB390B"/>
    <w:rsid w:val="00AB3A6A"/>
    <w:rsid w:val="00AB3B06"/>
    <w:rsid w:val="00AB3B13"/>
    <w:rsid w:val="00AB3D17"/>
    <w:rsid w:val="00AB4287"/>
    <w:rsid w:val="00AB48CF"/>
    <w:rsid w:val="00AB4AE3"/>
    <w:rsid w:val="00AB4C49"/>
    <w:rsid w:val="00AB4C8E"/>
    <w:rsid w:val="00AB531A"/>
    <w:rsid w:val="00AB65B5"/>
    <w:rsid w:val="00AB666C"/>
    <w:rsid w:val="00AB6AAD"/>
    <w:rsid w:val="00AB6AFC"/>
    <w:rsid w:val="00AB6B87"/>
    <w:rsid w:val="00AB71DB"/>
    <w:rsid w:val="00AB71EC"/>
    <w:rsid w:val="00AB74F4"/>
    <w:rsid w:val="00AB7683"/>
    <w:rsid w:val="00AB7A94"/>
    <w:rsid w:val="00AB7F74"/>
    <w:rsid w:val="00AC0311"/>
    <w:rsid w:val="00AC070B"/>
    <w:rsid w:val="00AC0AC4"/>
    <w:rsid w:val="00AC0B4E"/>
    <w:rsid w:val="00AC10CC"/>
    <w:rsid w:val="00AC1D54"/>
    <w:rsid w:val="00AC1D99"/>
    <w:rsid w:val="00AC2AE8"/>
    <w:rsid w:val="00AC2CF1"/>
    <w:rsid w:val="00AC2D2A"/>
    <w:rsid w:val="00AC3098"/>
    <w:rsid w:val="00AC30D8"/>
    <w:rsid w:val="00AC3568"/>
    <w:rsid w:val="00AC3ABD"/>
    <w:rsid w:val="00AC3E01"/>
    <w:rsid w:val="00AC4E1D"/>
    <w:rsid w:val="00AC4F53"/>
    <w:rsid w:val="00AC503C"/>
    <w:rsid w:val="00AC514D"/>
    <w:rsid w:val="00AC52B5"/>
    <w:rsid w:val="00AC57FB"/>
    <w:rsid w:val="00AC5AC5"/>
    <w:rsid w:val="00AC64DF"/>
    <w:rsid w:val="00AC69B3"/>
    <w:rsid w:val="00AC7863"/>
    <w:rsid w:val="00AC786F"/>
    <w:rsid w:val="00AD0126"/>
    <w:rsid w:val="00AD0C91"/>
    <w:rsid w:val="00AD0D66"/>
    <w:rsid w:val="00AD0E14"/>
    <w:rsid w:val="00AD111E"/>
    <w:rsid w:val="00AD17C4"/>
    <w:rsid w:val="00AD1930"/>
    <w:rsid w:val="00AD1A12"/>
    <w:rsid w:val="00AD1DFA"/>
    <w:rsid w:val="00AD2293"/>
    <w:rsid w:val="00AD23E7"/>
    <w:rsid w:val="00AD24BD"/>
    <w:rsid w:val="00AD2868"/>
    <w:rsid w:val="00AD2AA6"/>
    <w:rsid w:val="00AD2C99"/>
    <w:rsid w:val="00AD3289"/>
    <w:rsid w:val="00AD379B"/>
    <w:rsid w:val="00AD4400"/>
    <w:rsid w:val="00AD4D53"/>
    <w:rsid w:val="00AD4EBA"/>
    <w:rsid w:val="00AD520A"/>
    <w:rsid w:val="00AD5726"/>
    <w:rsid w:val="00AD58E2"/>
    <w:rsid w:val="00AD5995"/>
    <w:rsid w:val="00AD59E0"/>
    <w:rsid w:val="00AD602E"/>
    <w:rsid w:val="00AD631A"/>
    <w:rsid w:val="00AD64FE"/>
    <w:rsid w:val="00AD6C7B"/>
    <w:rsid w:val="00AD796D"/>
    <w:rsid w:val="00AE11FD"/>
    <w:rsid w:val="00AE177A"/>
    <w:rsid w:val="00AE185B"/>
    <w:rsid w:val="00AE1F63"/>
    <w:rsid w:val="00AE3137"/>
    <w:rsid w:val="00AE39C1"/>
    <w:rsid w:val="00AE3B87"/>
    <w:rsid w:val="00AE3D47"/>
    <w:rsid w:val="00AE4052"/>
    <w:rsid w:val="00AE42B8"/>
    <w:rsid w:val="00AE4637"/>
    <w:rsid w:val="00AE489D"/>
    <w:rsid w:val="00AE48EF"/>
    <w:rsid w:val="00AE4E3A"/>
    <w:rsid w:val="00AE506D"/>
    <w:rsid w:val="00AE5AF5"/>
    <w:rsid w:val="00AE5C6F"/>
    <w:rsid w:val="00AE654D"/>
    <w:rsid w:val="00AE661E"/>
    <w:rsid w:val="00AE6A79"/>
    <w:rsid w:val="00AE6D0C"/>
    <w:rsid w:val="00AE6DC9"/>
    <w:rsid w:val="00AE75E1"/>
    <w:rsid w:val="00AE75F1"/>
    <w:rsid w:val="00AE7BDB"/>
    <w:rsid w:val="00AE7F84"/>
    <w:rsid w:val="00AF0FD5"/>
    <w:rsid w:val="00AF1208"/>
    <w:rsid w:val="00AF1732"/>
    <w:rsid w:val="00AF1840"/>
    <w:rsid w:val="00AF1ACD"/>
    <w:rsid w:val="00AF1B01"/>
    <w:rsid w:val="00AF210E"/>
    <w:rsid w:val="00AF2A50"/>
    <w:rsid w:val="00AF2C43"/>
    <w:rsid w:val="00AF2EB8"/>
    <w:rsid w:val="00AF3181"/>
    <w:rsid w:val="00AF3554"/>
    <w:rsid w:val="00AF3A14"/>
    <w:rsid w:val="00AF3B04"/>
    <w:rsid w:val="00AF3E09"/>
    <w:rsid w:val="00AF463C"/>
    <w:rsid w:val="00AF4955"/>
    <w:rsid w:val="00AF4A28"/>
    <w:rsid w:val="00AF4D0B"/>
    <w:rsid w:val="00AF5039"/>
    <w:rsid w:val="00AF55A4"/>
    <w:rsid w:val="00AF59C9"/>
    <w:rsid w:val="00AF5CE3"/>
    <w:rsid w:val="00AF66DB"/>
    <w:rsid w:val="00AF6A72"/>
    <w:rsid w:val="00AF6D7C"/>
    <w:rsid w:val="00AF788A"/>
    <w:rsid w:val="00B000EC"/>
    <w:rsid w:val="00B00527"/>
    <w:rsid w:val="00B00873"/>
    <w:rsid w:val="00B00A5F"/>
    <w:rsid w:val="00B011F1"/>
    <w:rsid w:val="00B01222"/>
    <w:rsid w:val="00B01376"/>
    <w:rsid w:val="00B019F4"/>
    <w:rsid w:val="00B020F8"/>
    <w:rsid w:val="00B023C9"/>
    <w:rsid w:val="00B02577"/>
    <w:rsid w:val="00B02776"/>
    <w:rsid w:val="00B033F2"/>
    <w:rsid w:val="00B03515"/>
    <w:rsid w:val="00B03792"/>
    <w:rsid w:val="00B041FD"/>
    <w:rsid w:val="00B04782"/>
    <w:rsid w:val="00B04959"/>
    <w:rsid w:val="00B04C0F"/>
    <w:rsid w:val="00B04C73"/>
    <w:rsid w:val="00B057C0"/>
    <w:rsid w:val="00B05872"/>
    <w:rsid w:val="00B05BEE"/>
    <w:rsid w:val="00B05D08"/>
    <w:rsid w:val="00B063BD"/>
    <w:rsid w:val="00B06DD8"/>
    <w:rsid w:val="00B07DCA"/>
    <w:rsid w:val="00B07E85"/>
    <w:rsid w:val="00B07EE1"/>
    <w:rsid w:val="00B103CD"/>
    <w:rsid w:val="00B10E5A"/>
    <w:rsid w:val="00B11069"/>
    <w:rsid w:val="00B11239"/>
    <w:rsid w:val="00B114F1"/>
    <w:rsid w:val="00B11A35"/>
    <w:rsid w:val="00B11DDA"/>
    <w:rsid w:val="00B1255E"/>
    <w:rsid w:val="00B12627"/>
    <w:rsid w:val="00B1285B"/>
    <w:rsid w:val="00B12973"/>
    <w:rsid w:val="00B12981"/>
    <w:rsid w:val="00B12DF7"/>
    <w:rsid w:val="00B1318E"/>
    <w:rsid w:val="00B13226"/>
    <w:rsid w:val="00B132B5"/>
    <w:rsid w:val="00B1377B"/>
    <w:rsid w:val="00B140CB"/>
    <w:rsid w:val="00B1452D"/>
    <w:rsid w:val="00B14E63"/>
    <w:rsid w:val="00B14EC0"/>
    <w:rsid w:val="00B15098"/>
    <w:rsid w:val="00B15162"/>
    <w:rsid w:val="00B1570A"/>
    <w:rsid w:val="00B15A26"/>
    <w:rsid w:val="00B15B1C"/>
    <w:rsid w:val="00B16B69"/>
    <w:rsid w:val="00B16DEB"/>
    <w:rsid w:val="00B171F2"/>
    <w:rsid w:val="00B1781E"/>
    <w:rsid w:val="00B17BD2"/>
    <w:rsid w:val="00B17F00"/>
    <w:rsid w:val="00B20A60"/>
    <w:rsid w:val="00B20BAC"/>
    <w:rsid w:val="00B20BC1"/>
    <w:rsid w:val="00B20FA7"/>
    <w:rsid w:val="00B21586"/>
    <w:rsid w:val="00B215D2"/>
    <w:rsid w:val="00B21C3C"/>
    <w:rsid w:val="00B224CF"/>
    <w:rsid w:val="00B22C3F"/>
    <w:rsid w:val="00B22CB4"/>
    <w:rsid w:val="00B23045"/>
    <w:rsid w:val="00B2337A"/>
    <w:rsid w:val="00B234E8"/>
    <w:rsid w:val="00B2360F"/>
    <w:rsid w:val="00B23D39"/>
    <w:rsid w:val="00B2427E"/>
    <w:rsid w:val="00B2486C"/>
    <w:rsid w:val="00B24902"/>
    <w:rsid w:val="00B24FC2"/>
    <w:rsid w:val="00B25440"/>
    <w:rsid w:val="00B2561A"/>
    <w:rsid w:val="00B25672"/>
    <w:rsid w:val="00B256C8"/>
    <w:rsid w:val="00B257B4"/>
    <w:rsid w:val="00B25CC8"/>
    <w:rsid w:val="00B2604F"/>
    <w:rsid w:val="00B26163"/>
    <w:rsid w:val="00B2692D"/>
    <w:rsid w:val="00B26A8C"/>
    <w:rsid w:val="00B26F41"/>
    <w:rsid w:val="00B270C0"/>
    <w:rsid w:val="00B27827"/>
    <w:rsid w:val="00B27DB3"/>
    <w:rsid w:val="00B3043B"/>
    <w:rsid w:val="00B3058D"/>
    <w:rsid w:val="00B307D5"/>
    <w:rsid w:val="00B3097D"/>
    <w:rsid w:val="00B30B40"/>
    <w:rsid w:val="00B31CC7"/>
    <w:rsid w:val="00B31E38"/>
    <w:rsid w:val="00B32095"/>
    <w:rsid w:val="00B32491"/>
    <w:rsid w:val="00B332B8"/>
    <w:rsid w:val="00B33E73"/>
    <w:rsid w:val="00B33FE4"/>
    <w:rsid w:val="00B34552"/>
    <w:rsid w:val="00B34B25"/>
    <w:rsid w:val="00B3511B"/>
    <w:rsid w:val="00B3562B"/>
    <w:rsid w:val="00B35A54"/>
    <w:rsid w:val="00B35A9B"/>
    <w:rsid w:val="00B35B0A"/>
    <w:rsid w:val="00B35B11"/>
    <w:rsid w:val="00B360E0"/>
    <w:rsid w:val="00B3632D"/>
    <w:rsid w:val="00B364FF"/>
    <w:rsid w:val="00B36AF4"/>
    <w:rsid w:val="00B36F0B"/>
    <w:rsid w:val="00B36F65"/>
    <w:rsid w:val="00B37E8E"/>
    <w:rsid w:val="00B405F6"/>
    <w:rsid w:val="00B406B4"/>
    <w:rsid w:val="00B41058"/>
    <w:rsid w:val="00B410A5"/>
    <w:rsid w:val="00B41666"/>
    <w:rsid w:val="00B41C26"/>
    <w:rsid w:val="00B41DC9"/>
    <w:rsid w:val="00B41F76"/>
    <w:rsid w:val="00B421CB"/>
    <w:rsid w:val="00B42549"/>
    <w:rsid w:val="00B42D4B"/>
    <w:rsid w:val="00B42EA3"/>
    <w:rsid w:val="00B4342F"/>
    <w:rsid w:val="00B4362A"/>
    <w:rsid w:val="00B436EC"/>
    <w:rsid w:val="00B44C8C"/>
    <w:rsid w:val="00B45CAC"/>
    <w:rsid w:val="00B461AB"/>
    <w:rsid w:val="00B46B91"/>
    <w:rsid w:val="00B46EC4"/>
    <w:rsid w:val="00B47166"/>
    <w:rsid w:val="00B473C8"/>
    <w:rsid w:val="00B47412"/>
    <w:rsid w:val="00B47601"/>
    <w:rsid w:val="00B47832"/>
    <w:rsid w:val="00B478BB"/>
    <w:rsid w:val="00B47B08"/>
    <w:rsid w:val="00B47D7C"/>
    <w:rsid w:val="00B47F24"/>
    <w:rsid w:val="00B513AF"/>
    <w:rsid w:val="00B5178A"/>
    <w:rsid w:val="00B517C5"/>
    <w:rsid w:val="00B51B93"/>
    <w:rsid w:val="00B51F0F"/>
    <w:rsid w:val="00B521A7"/>
    <w:rsid w:val="00B52A88"/>
    <w:rsid w:val="00B52E5E"/>
    <w:rsid w:val="00B5441E"/>
    <w:rsid w:val="00B548C6"/>
    <w:rsid w:val="00B54B63"/>
    <w:rsid w:val="00B54CE0"/>
    <w:rsid w:val="00B555D6"/>
    <w:rsid w:val="00B557FF"/>
    <w:rsid w:val="00B55A7B"/>
    <w:rsid w:val="00B562AE"/>
    <w:rsid w:val="00B5674E"/>
    <w:rsid w:val="00B56B6D"/>
    <w:rsid w:val="00B56C19"/>
    <w:rsid w:val="00B5760D"/>
    <w:rsid w:val="00B5767C"/>
    <w:rsid w:val="00B57A1A"/>
    <w:rsid w:val="00B57B54"/>
    <w:rsid w:val="00B57C6A"/>
    <w:rsid w:val="00B6017E"/>
    <w:rsid w:val="00B602EA"/>
    <w:rsid w:val="00B60365"/>
    <w:rsid w:val="00B6071C"/>
    <w:rsid w:val="00B60A98"/>
    <w:rsid w:val="00B60FBB"/>
    <w:rsid w:val="00B611CC"/>
    <w:rsid w:val="00B61334"/>
    <w:rsid w:val="00B615D0"/>
    <w:rsid w:val="00B61892"/>
    <w:rsid w:val="00B61F4D"/>
    <w:rsid w:val="00B620DF"/>
    <w:rsid w:val="00B6217C"/>
    <w:rsid w:val="00B628AC"/>
    <w:rsid w:val="00B62A30"/>
    <w:rsid w:val="00B62D3E"/>
    <w:rsid w:val="00B62E37"/>
    <w:rsid w:val="00B6347F"/>
    <w:rsid w:val="00B634D5"/>
    <w:rsid w:val="00B646ED"/>
    <w:rsid w:val="00B646F0"/>
    <w:rsid w:val="00B64779"/>
    <w:rsid w:val="00B64A1B"/>
    <w:rsid w:val="00B65246"/>
    <w:rsid w:val="00B65604"/>
    <w:rsid w:val="00B656FA"/>
    <w:rsid w:val="00B65AEB"/>
    <w:rsid w:val="00B6612D"/>
    <w:rsid w:val="00B66171"/>
    <w:rsid w:val="00B66C44"/>
    <w:rsid w:val="00B6765C"/>
    <w:rsid w:val="00B6791D"/>
    <w:rsid w:val="00B67B24"/>
    <w:rsid w:val="00B67BFC"/>
    <w:rsid w:val="00B702FE"/>
    <w:rsid w:val="00B70511"/>
    <w:rsid w:val="00B70D24"/>
    <w:rsid w:val="00B70D4E"/>
    <w:rsid w:val="00B710F9"/>
    <w:rsid w:val="00B711AD"/>
    <w:rsid w:val="00B71496"/>
    <w:rsid w:val="00B715C8"/>
    <w:rsid w:val="00B7167A"/>
    <w:rsid w:val="00B7206E"/>
    <w:rsid w:val="00B720B5"/>
    <w:rsid w:val="00B72571"/>
    <w:rsid w:val="00B72772"/>
    <w:rsid w:val="00B729BD"/>
    <w:rsid w:val="00B72F82"/>
    <w:rsid w:val="00B73878"/>
    <w:rsid w:val="00B73B16"/>
    <w:rsid w:val="00B74AE9"/>
    <w:rsid w:val="00B74EAF"/>
    <w:rsid w:val="00B74F77"/>
    <w:rsid w:val="00B75441"/>
    <w:rsid w:val="00B75B5B"/>
    <w:rsid w:val="00B75F95"/>
    <w:rsid w:val="00B76122"/>
    <w:rsid w:val="00B7630C"/>
    <w:rsid w:val="00B76447"/>
    <w:rsid w:val="00B7696A"/>
    <w:rsid w:val="00B76A9F"/>
    <w:rsid w:val="00B7703E"/>
    <w:rsid w:val="00B77043"/>
    <w:rsid w:val="00B7776F"/>
    <w:rsid w:val="00B77DEF"/>
    <w:rsid w:val="00B77F81"/>
    <w:rsid w:val="00B802B5"/>
    <w:rsid w:val="00B805FF"/>
    <w:rsid w:val="00B8085A"/>
    <w:rsid w:val="00B80AE5"/>
    <w:rsid w:val="00B80DE0"/>
    <w:rsid w:val="00B81AB2"/>
    <w:rsid w:val="00B82722"/>
    <w:rsid w:val="00B82C15"/>
    <w:rsid w:val="00B82D7E"/>
    <w:rsid w:val="00B8322C"/>
    <w:rsid w:val="00B84246"/>
    <w:rsid w:val="00B847B3"/>
    <w:rsid w:val="00B849BE"/>
    <w:rsid w:val="00B84A22"/>
    <w:rsid w:val="00B84D8F"/>
    <w:rsid w:val="00B84EF0"/>
    <w:rsid w:val="00B8515E"/>
    <w:rsid w:val="00B8524A"/>
    <w:rsid w:val="00B852C2"/>
    <w:rsid w:val="00B85383"/>
    <w:rsid w:val="00B8563F"/>
    <w:rsid w:val="00B86423"/>
    <w:rsid w:val="00B867AF"/>
    <w:rsid w:val="00B87025"/>
    <w:rsid w:val="00B876B3"/>
    <w:rsid w:val="00B87ADF"/>
    <w:rsid w:val="00B90191"/>
    <w:rsid w:val="00B901A5"/>
    <w:rsid w:val="00B9024D"/>
    <w:rsid w:val="00B906C2"/>
    <w:rsid w:val="00B90B07"/>
    <w:rsid w:val="00B90CC9"/>
    <w:rsid w:val="00B91498"/>
    <w:rsid w:val="00B91983"/>
    <w:rsid w:val="00B91A79"/>
    <w:rsid w:val="00B91BBD"/>
    <w:rsid w:val="00B9270E"/>
    <w:rsid w:val="00B92C9A"/>
    <w:rsid w:val="00B92FFB"/>
    <w:rsid w:val="00B930BB"/>
    <w:rsid w:val="00B9311C"/>
    <w:rsid w:val="00B935B1"/>
    <w:rsid w:val="00B93C19"/>
    <w:rsid w:val="00B93DE7"/>
    <w:rsid w:val="00B93F41"/>
    <w:rsid w:val="00B943EE"/>
    <w:rsid w:val="00B949F2"/>
    <w:rsid w:val="00B953AB"/>
    <w:rsid w:val="00B955EE"/>
    <w:rsid w:val="00B9568F"/>
    <w:rsid w:val="00B95BC1"/>
    <w:rsid w:val="00B962A5"/>
    <w:rsid w:val="00B962BE"/>
    <w:rsid w:val="00B9637F"/>
    <w:rsid w:val="00B96982"/>
    <w:rsid w:val="00B971A4"/>
    <w:rsid w:val="00B9783D"/>
    <w:rsid w:val="00B97CE6"/>
    <w:rsid w:val="00B97F24"/>
    <w:rsid w:val="00BA0F9C"/>
    <w:rsid w:val="00BA12DD"/>
    <w:rsid w:val="00BA1424"/>
    <w:rsid w:val="00BA1A62"/>
    <w:rsid w:val="00BA1C39"/>
    <w:rsid w:val="00BA225E"/>
    <w:rsid w:val="00BA23B1"/>
    <w:rsid w:val="00BA2A7D"/>
    <w:rsid w:val="00BA3184"/>
    <w:rsid w:val="00BA3538"/>
    <w:rsid w:val="00BA35C4"/>
    <w:rsid w:val="00BA412A"/>
    <w:rsid w:val="00BA501A"/>
    <w:rsid w:val="00BA5301"/>
    <w:rsid w:val="00BA535D"/>
    <w:rsid w:val="00BA53C4"/>
    <w:rsid w:val="00BA54A6"/>
    <w:rsid w:val="00BA551B"/>
    <w:rsid w:val="00BA5625"/>
    <w:rsid w:val="00BA5C48"/>
    <w:rsid w:val="00BA637B"/>
    <w:rsid w:val="00BA6798"/>
    <w:rsid w:val="00BA67EE"/>
    <w:rsid w:val="00BA67FC"/>
    <w:rsid w:val="00BA6F3C"/>
    <w:rsid w:val="00BA7214"/>
    <w:rsid w:val="00BA7227"/>
    <w:rsid w:val="00BA725B"/>
    <w:rsid w:val="00BA7314"/>
    <w:rsid w:val="00BA7371"/>
    <w:rsid w:val="00BA7450"/>
    <w:rsid w:val="00BA7666"/>
    <w:rsid w:val="00BA7979"/>
    <w:rsid w:val="00BA7BFC"/>
    <w:rsid w:val="00BB0126"/>
    <w:rsid w:val="00BB06D5"/>
    <w:rsid w:val="00BB0BF2"/>
    <w:rsid w:val="00BB1A9D"/>
    <w:rsid w:val="00BB24C2"/>
    <w:rsid w:val="00BB2580"/>
    <w:rsid w:val="00BB2F49"/>
    <w:rsid w:val="00BB308B"/>
    <w:rsid w:val="00BB3A01"/>
    <w:rsid w:val="00BB3AA7"/>
    <w:rsid w:val="00BB3ADE"/>
    <w:rsid w:val="00BB3E3B"/>
    <w:rsid w:val="00BB402E"/>
    <w:rsid w:val="00BB4234"/>
    <w:rsid w:val="00BB46C1"/>
    <w:rsid w:val="00BB47D9"/>
    <w:rsid w:val="00BB665F"/>
    <w:rsid w:val="00BB6B28"/>
    <w:rsid w:val="00BB7A0F"/>
    <w:rsid w:val="00BC02AB"/>
    <w:rsid w:val="00BC1123"/>
    <w:rsid w:val="00BC12C4"/>
    <w:rsid w:val="00BC15D0"/>
    <w:rsid w:val="00BC1B53"/>
    <w:rsid w:val="00BC1E46"/>
    <w:rsid w:val="00BC28F8"/>
    <w:rsid w:val="00BC2965"/>
    <w:rsid w:val="00BC2BF8"/>
    <w:rsid w:val="00BC2D8A"/>
    <w:rsid w:val="00BC332E"/>
    <w:rsid w:val="00BC339C"/>
    <w:rsid w:val="00BC33D9"/>
    <w:rsid w:val="00BC366E"/>
    <w:rsid w:val="00BC36DF"/>
    <w:rsid w:val="00BC418A"/>
    <w:rsid w:val="00BC4286"/>
    <w:rsid w:val="00BC46D5"/>
    <w:rsid w:val="00BC4FCC"/>
    <w:rsid w:val="00BC51EB"/>
    <w:rsid w:val="00BC522C"/>
    <w:rsid w:val="00BC552E"/>
    <w:rsid w:val="00BC56E5"/>
    <w:rsid w:val="00BC5775"/>
    <w:rsid w:val="00BC5B4E"/>
    <w:rsid w:val="00BC5DCB"/>
    <w:rsid w:val="00BC6230"/>
    <w:rsid w:val="00BC6C75"/>
    <w:rsid w:val="00BC6E15"/>
    <w:rsid w:val="00BC71F0"/>
    <w:rsid w:val="00BC7421"/>
    <w:rsid w:val="00BC76C6"/>
    <w:rsid w:val="00BC7A9F"/>
    <w:rsid w:val="00BC7CB0"/>
    <w:rsid w:val="00BC7EA8"/>
    <w:rsid w:val="00BC7EF8"/>
    <w:rsid w:val="00BC7FBA"/>
    <w:rsid w:val="00BD00D9"/>
    <w:rsid w:val="00BD0422"/>
    <w:rsid w:val="00BD1114"/>
    <w:rsid w:val="00BD1566"/>
    <w:rsid w:val="00BD1D36"/>
    <w:rsid w:val="00BD20A2"/>
    <w:rsid w:val="00BD3055"/>
    <w:rsid w:val="00BD339D"/>
    <w:rsid w:val="00BD360A"/>
    <w:rsid w:val="00BD3DE4"/>
    <w:rsid w:val="00BD3F75"/>
    <w:rsid w:val="00BD4A3E"/>
    <w:rsid w:val="00BD4A55"/>
    <w:rsid w:val="00BD4BE7"/>
    <w:rsid w:val="00BD5040"/>
    <w:rsid w:val="00BD509C"/>
    <w:rsid w:val="00BD51D0"/>
    <w:rsid w:val="00BD59D3"/>
    <w:rsid w:val="00BD5E0A"/>
    <w:rsid w:val="00BD62B1"/>
    <w:rsid w:val="00BD6472"/>
    <w:rsid w:val="00BD6945"/>
    <w:rsid w:val="00BD6AA2"/>
    <w:rsid w:val="00BD6FB7"/>
    <w:rsid w:val="00BD7A71"/>
    <w:rsid w:val="00BD7CF6"/>
    <w:rsid w:val="00BD7F13"/>
    <w:rsid w:val="00BE06EF"/>
    <w:rsid w:val="00BE0F39"/>
    <w:rsid w:val="00BE1697"/>
    <w:rsid w:val="00BE16DD"/>
    <w:rsid w:val="00BE1B3B"/>
    <w:rsid w:val="00BE1E13"/>
    <w:rsid w:val="00BE2429"/>
    <w:rsid w:val="00BE2565"/>
    <w:rsid w:val="00BE27BA"/>
    <w:rsid w:val="00BE2B4D"/>
    <w:rsid w:val="00BE2CB3"/>
    <w:rsid w:val="00BE32B6"/>
    <w:rsid w:val="00BE3B91"/>
    <w:rsid w:val="00BE3CEC"/>
    <w:rsid w:val="00BE4DB0"/>
    <w:rsid w:val="00BE4FEE"/>
    <w:rsid w:val="00BE5D8B"/>
    <w:rsid w:val="00BE5F0A"/>
    <w:rsid w:val="00BE6158"/>
    <w:rsid w:val="00BE6C06"/>
    <w:rsid w:val="00BE6C09"/>
    <w:rsid w:val="00BE72E0"/>
    <w:rsid w:val="00BE78DB"/>
    <w:rsid w:val="00BE796F"/>
    <w:rsid w:val="00BF085E"/>
    <w:rsid w:val="00BF0BA2"/>
    <w:rsid w:val="00BF0BC9"/>
    <w:rsid w:val="00BF12EE"/>
    <w:rsid w:val="00BF1A0E"/>
    <w:rsid w:val="00BF1DE7"/>
    <w:rsid w:val="00BF226B"/>
    <w:rsid w:val="00BF2338"/>
    <w:rsid w:val="00BF242B"/>
    <w:rsid w:val="00BF2555"/>
    <w:rsid w:val="00BF2E72"/>
    <w:rsid w:val="00BF2F36"/>
    <w:rsid w:val="00BF3469"/>
    <w:rsid w:val="00BF3AAF"/>
    <w:rsid w:val="00BF4276"/>
    <w:rsid w:val="00BF42C7"/>
    <w:rsid w:val="00BF5230"/>
    <w:rsid w:val="00BF52FF"/>
    <w:rsid w:val="00BF547C"/>
    <w:rsid w:val="00BF5660"/>
    <w:rsid w:val="00BF58D4"/>
    <w:rsid w:val="00BF5B43"/>
    <w:rsid w:val="00BF5C3E"/>
    <w:rsid w:val="00BF5E50"/>
    <w:rsid w:val="00BF6404"/>
    <w:rsid w:val="00BF6757"/>
    <w:rsid w:val="00BF68BD"/>
    <w:rsid w:val="00BF6933"/>
    <w:rsid w:val="00BF6DCD"/>
    <w:rsid w:val="00BF7109"/>
    <w:rsid w:val="00BF7ABD"/>
    <w:rsid w:val="00BF7B86"/>
    <w:rsid w:val="00BF7E49"/>
    <w:rsid w:val="00C0009D"/>
    <w:rsid w:val="00C00347"/>
    <w:rsid w:val="00C00441"/>
    <w:rsid w:val="00C00795"/>
    <w:rsid w:val="00C009DF"/>
    <w:rsid w:val="00C00D3D"/>
    <w:rsid w:val="00C00E7A"/>
    <w:rsid w:val="00C010C0"/>
    <w:rsid w:val="00C01370"/>
    <w:rsid w:val="00C0173A"/>
    <w:rsid w:val="00C01E88"/>
    <w:rsid w:val="00C02194"/>
    <w:rsid w:val="00C024FC"/>
    <w:rsid w:val="00C0252E"/>
    <w:rsid w:val="00C026D7"/>
    <w:rsid w:val="00C03D7F"/>
    <w:rsid w:val="00C04055"/>
    <w:rsid w:val="00C043E2"/>
    <w:rsid w:val="00C04AF1"/>
    <w:rsid w:val="00C05093"/>
    <w:rsid w:val="00C0599D"/>
    <w:rsid w:val="00C063B7"/>
    <w:rsid w:val="00C065F8"/>
    <w:rsid w:val="00C07093"/>
    <w:rsid w:val="00C10051"/>
    <w:rsid w:val="00C10060"/>
    <w:rsid w:val="00C1021A"/>
    <w:rsid w:val="00C102F3"/>
    <w:rsid w:val="00C103B0"/>
    <w:rsid w:val="00C105A6"/>
    <w:rsid w:val="00C1062B"/>
    <w:rsid w:val="00C10E50"/>
    <w:rsid w:val="00C11733"/>
    <w:rsid w:val="00C11E6E"/>
    <w:rsid w:val="00C121F1"/>
    <w:rsid w:val="00C123D8"/>
    <w:rsid w:val="00C1244D"/>
    <w:rsid w:val="00C12459"/>
    <w:rsid w:val="00C127BC"/>
    <w:rsid w:val="00C12912"/>
    <w:rsid w:val="00C12B1F"/>
    <w:rsid w:val="00C12B3E"/>
    <w:rsid w:val="00C12FF5"/>
    <w:rsid w:val="00C13051"/>
    <w:rsid w:val="00C1330E"/>
    <w:rsid w:val="00C13749"/>
    <w:rsid w:val="00C13844"/>
    <w:rsid w:val="00C140B9"/>
    <w:rsid w:val="00C14AA2"/>
    <w:rsid w:val="00C14B47"/>
    <w:rsid w:val="00C14FAF"/>
    <w:rsid w:val="00C15DAE"/>
    <w:rsid w:val="00C15F3E"/>
    <w:rsid w:val="00C15F98"/>
    <w:rsid w:val="00C16316"/>
    <w:rsid w:val="00C1648B"/>
    <w:rsid w:val="00C1661B"/>
    <w:rsid w:val="00C16737"/>
    <w:rsid w:val="00C1682B"/>
    <w:rsid w:val="00C16F2D"/>
    <w:rsid w:val="00C171B8"/>
    <w:rsid w:val="00C175C3"/>
    <w:rsid w:val="00C1778A"/>
    <w:rsid w:val="00C205B6"/>
    <w:rsid w:val="00C20C8D"/>
    <w:rsid w:val="00C20F2E"/>
    <w:rsid w:val="00C21735"/>
    <w:rsid w:val="00C21C73"/>
    <w:rsid w:val="00C22963"/>
    <w:rsid w:val="00C22B4C"/>
    <w:rsid w:val="00C22C66"/>
    <w:rsid w:val="00C22E05"/>
    <w:rsid w:val="00C237FE"/>
    <w:rsid w:val="00C23806"/>
    <w:rsid w:val="00C23AE6"/>
    <w:rsid w:val="00C23B84"/>
    <w:rsid w:val="00C23C80"/>
    <w:rsid w:val="00C240D3"/>
    <w:rsid w:val="00C2411A"/>
    <w:rsid w:val="00C2474F"/>
    <w:rsid w:val="00C24C93"/>
    <w:rsid w:val="00C24D15"/>
    <w:rsid w:val="00C25413"/>
    <w:rsid w:val="00C2597A"/>
    <w:rsid w:val="00C25B79"/>
    <w:rsid w:val="00C25BB4"/>
    <w:rsid w:val="00C25C1B"/>
    <w:rsid w:val="00C25F42"/>
    <w:rsid w:val="00C2675E"/>
    <w:rsid w:val="00C26798"/>
    <w:rsid w:val="00C267BE"/>
    <w:rsid w:val="00C27100"/>
    <w:rsid w:val="00C2791C"/>
    <w:rsid w:val="00C27CCD"/>
    <w:rsid w:val="00C27DD8"/>
    <w:rsid w:val="00C3012A"/>
    <w:rsid w:val="00C30A96"/>
    <w:rsid w:val="00C30B85"/>
    <w:rsid w:val="00C30EAD"/>
    <w:rsid w:val="00C31B0C"/>
    <w:rsid w:val="00C31B73"/>
    <w:rsid w:val="00C3207A"/>
    <w:rsid w:val="00C322CF"/>
    <w:rsid w:val="00C32393"/>
    <w:rsid w:val="00C325B3"/>
    <w:rsid w:val="00C325B8"/>
    <w:rsid w:val="00C327AC"/>
    <w:rsid w:val="00C32AE6"/>
    <w:rsid w:val="00C32DC4"/>
    <w:rsid w:val="00C32E80"/>
    <w:rsid w:val="00C33240"/>
    <w:rsid w:val="00C33EFB"/>
    <w:rsid w:val="00C33F2A"/>
    <w:rsid w:val="00C33FE1"/>
    <w:rsid w:val="00C343DC"/>
    <w:rsid w:val="00C343F8"/>
    <w:rsid w:val="00C34642"/>
    <w:rsid w:val="00C34732"/>
    <w:rsid w:val="00C3473E"/>
    <w:rsid w:val="00C34798"/>
    <w:rsid w:val="00C34B88"/>
    <w:rsid w:val="00C34F64"/>
    <w:rsid w:val="00C34FB5"/>
    <w:rsid w:val="00C35894"/>
    <w:rsid w:val="00C35A68"/>
    <w:rsid w:val="00C35AC0"/>
    <w:rsid w:val="00C35D9E"/>
    <w:rsid w:val="00C35ED9"/>
    <w:rsid w:val="00C35F0A"/>
    <w:rsid w:val="00C35F49"/>
    <w:rsid w:val="00C3640A"/>
    <w:rsid w:val="00C364EE"/>
    <w:rsid w:val="00C3706B"/>
    <w:rsid w:val="00C3760D"/>
    <w:rsid w:val="00C378C5"/>
    <w:rsid w:val="00C37E2C"/>
    <w:rsid w:val="00C37E8F"/>
    <w:rsid w:val="00C4006C"/>
    <w:rsid w:val="00C4043B"/>
    <w:rsid w:val="00C40955"/>
    <w:rsid w:val="00C40C3C"/>
    <w:rsid w:val="00C40DB9"/>
    <w:rsid w:val="00C40EC3"/>
    <w:rsid w:val="00C41426"/>
    <w:rsid w:val="00C420A8"/>
    <w:rsid w:val="00C42B38"/>
    <w:rsid w:val="00C42B72"/>
    <w:rsid w:val="00C42E22"/>
    <w:rsid w:val="00C42E84"/>
    <w:rsid w:val="00C43285"/>
    <w:rsid w:val="00C433FE"/>
    <w:rsid w:val="00C4356C"/>
    <w:rsid w:val="00C438EE"/>
    <w:rsid w:val="00C4439F"/>
    <w:rsid w:val="00C44C13"/>
    <w:rsid w:val="00C44F2A"/>
    <w:rsid w:val="00C452D1"/>
    <w:rsid w:val="00C4554A"/>
    <w:rsid w:val="00C45626"/>
    <w:rsid w:val="00C45790"/>
    <w:rsid w:val="00C45CFC"/>
    <w:rsid w:val="00C45DDA"/>
    <w:rsid w:val="00C46126"/>
    <w:rsid w:val="00C46543"/>
    <w:rsid w:val="00C46D65"/>
    <w:rsid w:val="00C46D9E"/>
    <w:rsid w:val="00C474EA"/>
    <w:rsid w:val="00C47752"/>
    <w:rsid w:val="00C478F8"/>
    <w:rsid w:val="00C47E0B"/>
    <w:rsid w:val="00C47E0F"/>
    <w:rsid w:val="00C50150"/>
    <w:rsid w:val="00C5026C"/>
    <w:rsid w:val="00C50B4F"/>
    <w:rsid w:val="00C50FC7"/>
    <w:rsid w:val="00C51750"/>
    <w:rsid w:val="00C51B4E"/>
    <w:rsid w:val="00C51BB7"/>
    <w:rsid w:val="00C522C1"/>
    <w:rsid w:val="00C52569"/>
    <w:rsid w:val="00C52D7B"/>
    <w:rsid w:val="00C531E6"/>
    <w:rsid w:val="00C534DE"/>
    <w:rsid w:val="00C5389C"/>
    <w:rsid w:val="00C54222"/>
    <w:rsid w:val="00C544BE"/>
    <w:rsid w:val="00C54A78"/>
    <w:rsid w:val="00C54AF1"/>
    <w:rsid w:val="00C54C09"/>
    <w:rsid w:val="00C55A4F"/>
    <w:rsid w:val="00C55A81"/>
    <w:rsid w:val="00C55BC1"/>
    <w:rsid w:val="00C564E5"/>
    <w:rsid w:val="00C56835"/>
    <w:rsid w:val="00C57195"/>
    <w:rsid w:val="00C573C3"/>
    <w:rsid w:val="00C57B05"/>
    <w:rsid w:val="00C57B67"/>
    <w:rsid w:val="00C57E53"/>
    <w:rsid w:val="00C604CA"/>
    <w:rsid w:val="00C605EF"/>
    <w:rsid w:val="00C606C9"/>
    <w:rsid w:val="00C60ABE"/>
    <w:rsid w:val="00C60CB8"/>
    <w:rsid w:val="00C60CD6"/>
    <w:rsid w:val="00C611BA"/>
    <w:rsid w:val="00C61BF1"/>
    <w:rsid w:val="00C61F0C"/>
    <w:rsid w:val="00C61F96"/>
    <w:rsid w:val="00C620DA"/>
    <w:rsid w:val="00C623F4"/>
    <w:rsid w:val="00C6274F"/>
    <w:rsid w:val="00C62976"/>
    <w:rsid w:val="00C62C1C"/>
    <w:rsid w:val="00C63225"/>
    <w:rsid w:val="00C637BC"/>
    <w:rsid w:val="00C638B5"/>
    <w:rsid w:val="00C63921"/>
    <w:rsid w:val="00C63FDF"/>
    <w:rsid w:val="00C6407F"/>
    <w:rsid w:val="00C64134"/>
    <w:rsid w:val="00C64813"/>
    <w:rsid w:val="00C64855"/>
    <w:rsid w:val="00C64976"/>
    <w:rsid w:val="00C650DC"/>
    <w:rsid w:val="00C654A0"/>
    <w:rsid w:val="00C659F8"/>
    <w:rsid w:val="00C65AF7"/>
    <w:rsid w:val="00C65E97"/>
    <w:rsid w:val="00C66049"/>
    <w:rsid w:val="00C661A9"/>
    <w:rsid w:val="00C662DC"/>
    <w:rsid w:val="00C66321"/>
    <w:rsid w:val="00C665C1"/>
    <w:rsid w:val="00C6665F"/>
    <w:rsid w:val="00C66871"/>
    <w:rsid w:val="00C66F9D"/>
    <w:rsid w:val="00C67389"/>
    <w:rsid w:val="00C673BA"/>
    <w:rsid w:val="00C6791A"/>
    <w:rsid w:val="00C67AB4"/>
    <w:rsid w:val="00C67D54"/>
    <w:rsid w:val="00C67D7C"/>
    <w:rsid w:val="00C67F44"/>
    <w:rsid w:val="00C702DA"/>
    <w:rsid w:val="00C70D73"/>
    <w:rsid w:val="00C722EF"/>
    <w:rsid w:val="00C723D2"/>
    <w:rsid w:val="00C72C21"/>
    <w:rsid w:val="00C72CFA"/>
    <w:rsid w:val="00C72ED1"/>
    <w:rsid w:val="00C73015"/>
    <w:rsid w:val="00C7314F"/>
    <w:rsid w:val="00C74BE2"/>
    <w:rsid w:val="00C75607"/>
    <w:rsid w:val="00C75947"/>
    <w:rsid w:val="00C766EE"/>
    <w:rsid w:val="00C76A69"/>
    <w:rsid w:val="00C76A7C"/>
    <w:rsid w:val="00C76EC1"/>
    <w:rsid w:val="00C802BC"/>
    <w:rsid w:val="00C80639"/>
    <w:rsid w:val="00C8092B"/>
    <w:rsid w:val="00C80C5A"/>
    <w:rsid w:val="00C80ECB"/>
    <w:rsid w:val="00C81102"/>
    <w:rsid w:val="00C811DE"/>
    <w:rsid w:val="00C81337"/>
    <w:rsid w:val="00C81445"/>
    <w:rsid w:val="00C817E6"/>
    <w:rsid w:val="00C8180F"/>
    <w:rsid w:val="00C818B5"/>
    <w:rsid w:val="00C81E61"/>
    <w:rsid w:val="00C81F51"/>
    <w:rsid w:val="00C82035"/>
    <w:rsid w:val="00C825F3"/>
    <w:rsid w:val="00C83120"/>
    <w:rsid w:val="00C83130"/>
    <w:rsid w:val="00C831BC"/>
    <w:rsid w:val="00C83583"/>
    <w:rsid w:val="00C8369F"/>
    <w:rsid w:val="00C83B9C"/>
    <w:rsid w:val="00C841EA"/>
    <w:rsid w:val="00C84464"/>
    <w:rsid w:val="00C84527"/>
    <w:rsid w:val="00C84730"/>
    <w:rsid w:val="00C851E2"/>
    <w:rsid w:val="00C85597"/>
    <w:rsid w:val="00C85DB6"/>
    <w:rsid w:val="00C85F56"/>
    <w:rsid w:val="00C86448"/>
    <w:rsid w:val="00C8648E"/>
    <w:rsid w:val="00C864C9"/>
    <w:rsid w:val="00C86901"/>
    <w:rsid w:val="00C86BD7"/>
    <w:rsid w:val="00C86EA3"/>
    <w:rsid w:val="00C8751E"/>
    <w:rsid w:val="00C87A19"/>
    <w:rsid w:val="00C87E32"/>
    <w:rsid w:val="00C9071B"/>
    <w:rsid w:val="00C907E8"/>
    <w:rsid w:val="00C90E46"/>
    <w:rsid w:val="00C90F3A"/>
    <w:rsid w:val="00C911AF"/>
    <w:rsid w:val="00C91377"/>
    <w:rsid w:val="00C9170F"/>
    <w:rsid w:val="00C91AA5"/>
    <w:rsid w:val="00C91D91"/>
    <w:rsid w:val="00C920ED"/>
    <w:rsid w:val="00C923A5"/>
    <w:rsid w:val="00C92E26"/>
    <w:rsid w:val="00C93267"/>
    <w:rsid w:val="00C93B49"/>
    <w:rsid w:val="00C93DF2"/>
    <w:rsid w:val="00C93E3E"/>
    <w:rsid w:val="00C93F20"/>
    <w:rsid w:val="00C9473C"/>
    <w:rsid w:val="00C9473E"/>
    <w:rsid w:val="00C94828"/>
    <w:rsid w:val="00C949C7"/>
    <w:rsid w:val="00C94C43"/>
    <w:rsid w:val="00C94D2A"/>
    <w:rsid w:val="00C94FC1"/>
    <w:rsid w:val="00C956C0"/>
    <w:rsid w:val="00C95BA0"/>
    <w:rsid w:val="00C95E94"/>
    <w:rsid w:val="00C95F11"/>
    <w:rsid w:val="00C963B1"/>
    <w:rsid w:val="00C96429"/>
    <w:rsid w:val="00C9675D"/>
    <w:rsid w:val="00C96808"/>
    <w:rsid w:val="00C96959"/>
    <w:rsid w:val="00C96D20"/>
    <w:rsid w:val="00C970B4"/>
    <w:rsid w:val="00C9746A"/>
    <w:rsid w:val="00C977BF"/>
    <w:rsid w:val="00C97A33"/>
    <w:rsid w:val="00C97AA5"/>
    <w:rsid w:val="00C97C2F"/>
    <w:rsid w:val="00C97DBB"/>
    <w:rsid w:val="00C97E18"/>
    <w:rsid w:val="00CA028B"/>
    <w:rsid w:val="00CA0957"/>
    <w:rsid w:val="00CA0E5F"/>
    <w:rsid w:val="00CA12A7"/>
    <w:rsid w:val="00CA14A0"/>
    <w:rsid w:val="00CA14ED"/>
    <w:rsid w:val="00CA2908"/>
    <w:rsid w:val="00CA2CD4"/>
    <w:rsid w:val="00CA3A8C"/>
    <w:rsid w:val="00CA3E68"/>
    <w:rsid w:val="00CA4212"/>
    <w:rsid w:val="00CA4B1D"/>
    <w:rsid w:val="00CA4FE7"/>
    <w:rsid w:val="00CA5DB4"/>
    <w:rsid w:val="00CA5EF2"/>
    <w:rsid w:val="00CA63AC"/>
    <w:rsid w:val="00CA63C3"/>
    <w:rsid w:val="00CA6F4B"/>
    <w:rsid w:val="00CA6F5B"/>
    <w:rsid w:val="00CA7017"/>
    <w:rsid w:val="00CA717D"/>
    <w:rsid w:val="00CA71F2"/>
    <w:rsid w:val="00CA7227"/>
    <w:rsid w:val="00CA75D8"/>
    <w:rsid w:val="00CA7FD4"/>
    <w:rsid w:val="00CB0626"/>
    <w:rsid w:val="00CB0B3B"/>
    <w:rsid w:val="00CB0C26"/>
    <w:rsid w:val="00CB0EFE"/>
    <w:rsid w:val="00CB1465"/>
    <w:rsid w:val="00CB18E2"/>
    <w:rsid w:val="00CB2C22"/>
    <w:rsid w:val="00CB2DE9"/>
    <w:rsid w:val="00CB2ED4"/>
    <w:rsid w:val="00CB307F"/>
    <w:rsid w:val="00CB366E"/>
    <w:rsid w:val="00CB37E5"/>
    <w:rsid w:val="00CB3B2F"/>
    <w:rsid w:val="00CB3C3F"/>
    <w:rsid w:val="00CB4394"/>
    <w:rsid w:val="00CB5108"/>
    <w:rsid w:val="00CB57DA"/>
    <w:rsid w:val="00CB6725"/>
    <w:rsid w:val="00CB700D"/>
    <w:rsid w:val="00CC054A"/>
    <w:rsid w:val="00CC0951"/>
    <w:rsid w:val="00CC0D73"/>
    <w:rsid w:val="00CC0D9C"/>
    <w:rsid w:val="00CC1033"/>
    <w:rsid w:val="00CC129F"/>
    <w:rsid w:val="00CC12E4"/>
    <w:rsid w:val="00CC13D7"/>
    <w:rsid w:val="00CC1C50"/>
    <w:rsid w:val="00CC1C5F"/>
    <w:rsid w:val="00CC2706"/>
    <w:rsid w:val="00CC2952"/>
    <w:rsid w:val="00CC29C5"/>
    <w:rsid w:val="00CC2BD3"/>
    <w:rsid w:val="00CC332F"/>
    <w:rsid w:val="00CC33D8"/>
    <w:rsid w:val="00CC3BDB"/>
    <w:rsid w:val="00CC3DE0"/>
    <w:rsid w:val="00CC3F96"/>
    <w:rsid w:val="00CC4251"/>
    <w:rsid w:val="00CC4B45"/>
    <w:rsid w:val="00CC5335"/>
    <w:rsid w:val="00CC579F"/>
    <w:rsid w:val="00CC59B3"/>
    <w:rsid w:val="00CC5CB2"/>
    <w:rsid w:val="00CC5DFD"/>
    <w:rsid w:val="00CC659F"/>
    <w:rsid w:val="00CC6F2E"/>
    <w:rsid w:val="00CC72F1"/>
    <w:rsid w:val="00CC78CA"/>
    <w:rsid w:val="00CD0229"/>
    <w:rsid w:val="00CD04B2"/>
    <w:rsid w:val="00CD0858"/>
    <w:rsid w:val="00CD0B00"/>
    <w:rsid w:val="00CD1025"/>
    <w:rsid w:val="00CD107D"/>
    <w:rsid w:val="00CD14C1"/>
    <w:rsid w:val="00CD2448"/>
    <w:rsid w:val="00CD2523"/>
    <w:rsid w:val="00CD2A41"/>
    <w:rsid w:val="00CD3135"/>
    <w:rsid w:val="00CD3152"/>
    <w:rsid w:val="00CD328E"/>
    <w:rsid w:val="00CD36EA"/>
    <w:rsid w:val="00CD3DB2"/>
    <w:rsid w:val="00CD3DD2"/>
    <w:rsid w:val="00CD42E0"/>
    <w:rsid w:val="00CD4CC2"/>
    <w:rsid w:val="00CD50E8"/>
    <w:rsid w:val="00CD5604"/>
    <w:rsid w:val="00CD567A"/>
    <w:rsid w:val="00CD59A6"/>
    <w:rsid w:val="00CD5C95"/>
    <w:rsid w:val="00CD683E"/>
    <w:rsid w:val="00CD693D"/>
    <w:rsid w:val="00CD6D7D"/>
    <w:rsid w:val="00CD7332"/>
    <w:rsid w:val="00CD77DB"/>
    <w:rsid w:val="00CD7B93"/>
    <w:rsid w:val="00CD7D38"/>
    <w:rsid w:val="00CD7E7C"/>
    <w:rsid w:val="00CE031A"/>
    <w:rsid w:val="00CE0340"/>
    <w:rsid w:val="00CE0690"/>
    <w:rsid w:val="00CE06E2"/>
    <w:rsid w:val="00CE10B0"/>
    <w:rsid w:val="00CE1E05"/>
    <w:rsid w:val="00CE2347"/>
    <w:rsid w:val="00CE2516"/>
    <w:rsid w:val="00CE256B"/>
    <w:rsid w:val="00CE2719"/>
    <w:rsid w:val="00CE2D5E"/>
    <w:rsid w:val="00CE3743"/>
    <w:rsid w:val="00CE3E8A"/>
    <w:rsid w:val="00CE3EAE"/>
    <w:rsid w:val="00CE4620"/>
    <w:rsid w:val="00CE47E8"/>
    <w:rsid w:val="00CE481E"/>
    <w:rsid w:val="00CE4BA1"/>
    <w:rsid w:val="00CE4C00"/>
    <w:rsid w:val="00CE4C31"/>
    <w:rsid w:val="00CE5083"/>
    <w:rsid w:val="00CE536D"/>
    <w:rsid w:val="00CE5386"/>
    <w:rsid w:val="00CE605B"/>
    <w:rsid w:val="00CE6074"/>
    <w:rsid w:val="00CE64F1"/>
    <w:rsid w:val="00CE6B95"/>
    <w:rsid w:val="00CE6D97"/>
    <w:rsid w:val="00CE6E2F"/>
    <w:rsid w:val="00CE755E"/>
    <w:rsid w:val="00CF0343"/>
    <w:rsid w:val="00CF061E"/>
    <w:rsid w:val="00CF0702"/>
    <w:rsid w:val="00CF1028"/>
    <w:rsid w:val="00CF16A7"/>
    <w:rsid w:val="00CF18F8"/>
    <w:rsid w:val="00CF1B34"/>
    <w:rsid w:val="00CF23B9"/>
    <w:rsid w:val="00CF2D6E"/>
    <w:rsid w:val="00CF35F0"/>
    <w:rsid w:val="00CF3693"/>
    <w:rsid w:val="00CF3CA7"/>
    <w:rsid w:val="00CF3DE0"/>
    <w:rsid w:val="00CF3EAB"/>
    <w:rsid w:val="00CF42B1"/>
    <w:rsid w:val="00CF436B"/>
    <w:rsid w:val="00CF43BB"/>
    <w:rsid w:val="00CF45A8"/>
    <w:rsid w:val="00CF4894"/>
    <w:rsid w:val="00CF5328"/>
    <w:rsid w:val="00CF5B4A"/>
    <w:rsid w:val="00CF67D2"/>
    <w:rsid w:val="00CF689E"/>
    <w:rsid w:val="00CF6F17"/>
    <w:rsid w:val="00CF75E6"/>
    <w:rsid w:val="00CF76EB"/>
    <w:rsid w:val="00CF7881"/>
    <w:rsid w:val="00D004BF"/>
    <w:rsid w:val="00D005A9"/>
    <w:rsid w:val="00D006D3"/>
    <w:rsid w:val="00D00D99"/>
    <w:rsid w:val="00D01100"/>
    <w:rsid w:val="00D01473"/>
    <w:rsid w:val="00D01D97"/>
    <w:rsid w:val="00D025BD"/>
    <w:rsid w:val="00D0292E"/>
    <w:rsid w:val="00D02B10"/>
    <w:rsid w:val="00D02C7A"/>
    <w:rsid w:val="00D02C91"/>
    <w:rsid w:val="00D031F3"/>
    <w:rsid w:val="00D0388D"/>
    <w:rsid w:val="00D03A15"/>
    <w:rsid w:val="00D03C68"/>
    <w:rsid w:val="00D03D59"/>
    <w:rsid w:val="00D042D6"/>
    <w:rsid w:val="00D04416"/>
    <w:rsid w:val="00D045E0"/>
    <w:rsid w:val="00D04937"/>
    <w:rsid w:val="00D04E7A"/>
    <w:rsid w:val="00D05B62"/>
    <w:rsid w:val="00D05BD4"/>
    <w:rsid w:val="00D05E0F"/>
    <w:rsid w:val="00D05E30"/>
    <w:rsid w:val="00D05ECB"/>
    <w:rsid w:val="00D05F4D"/>
    <w:rsid w:val="00D0688B"/>
    <w:rsid w:val="00D06DE0"/>
    <w:rsid w:val="00D06F64"/>
    <w:rsid w:val="00D072CD"/>
    <w:rsid w:val="00D0764F"/>
    <w:rsid w:val="00D07861"/>
    <w:rsid w:val="00D078BD"/>
    <w:rsid w:val="00D07A57"/>
    <w:rsid w:val="00D07A67"/>
    <w:rsid w:val="00D07B72"/>
    <w:rsid w:val="00D07C88"/>
    <w:rsid w:val="00D10971"/>
    <w:rsid w:val="00D10B97"/>
    <w:rsid w:val="00D10C93"/>
    <w:rsid w:val="00D10F7D"/>
    <w:rsid w:val="00D1171D"/>
    <w:rsid w:val="00D11A86"/>
    <w:rsid w:val="00D12A36"/>
    <w:rsid w:val="00D132F2"/>
    <w:rsid w:val="00D135D6"/>
    <w:rsid w:val="00D136E7"/>
    <w:rsid w:val="00D13754"/>
    <w:rsid w:val="00D13B1A"/>
    <w:rsid w:val="00D147F1"/>
    <w:rsid w:val="00D14E24"/>
    <w:rsid w:val="00D14F43"/>
    <w:rsid w:val="00D15205"/>
    <w:rsid w:val="00D152B5"/>
    <w:rsid w:val="00D15915"/>
    <w:rsid w:val="00D15A70"/>
    <w:rsid w:val="00D15AB1"/>
    <w:rsid w:val="00D15AE7"/>
    <w:rsid w:val="00D15FBA"/>
    <w:rsid w:val="00D16107"/>
    <w:rsid w:val="00D16EFA"/>
    <w:rsid w:val="00D171B7"/>
    <w:rsid w:val="00D176EF"/>
    <w:rsid w:val="00D179F9"/>
    <w:rsid w:val="00D2088C"/>
    <w:rsid w:val="00D209A4"/>
    <w:rsid w:val="00D20D1E"/>
    <w:rsid w:val="00D20E7B"/>
    <w:rsid w:val="00D20F78"/>
    <w:rsid w:val="00D214B8"/>
    <w:rsid w:val="00D217E2"/>
    <w:rsid w:val="00D21841"/>
    <w:rsid w:val="00D21861"/>
    <w:rsid w:val="00D21EE2"/>
    <w:rsid w:val="00D21F47"/>
    <w:rsid w:val="00D227CD"/>
    <w:rsid w:val="00D22DEC"/>
    <w:rsid w:val="00D231E2"/>
    <w:rsid w:val="00D234E8"/>
    <w:rsid w:val="00D23524"/>
    <w:rsid w:val="00D2368D"/>
    <w:rsid w:val="00D239B1"/>
    <w:rsid w:val="00D23B05"/>
    <w:rsid w:val="00D23D97"/>
    <w:rsid w:val="00D244CF"/>
    <w:rsid w:val="00D248F2"/>
    <w:rsid w:val="00D24AC9"/>
    <w:rsid w:val="00D24D30"/>
    <w:rsid w:val="00D2561E"/>
    <w:rsid w:val="00D25B5D"/>
    <w:rsid w:val="00D25C60"/>
    <w:rsid w:val="00D25C66"/>
    <w:rsid w:val="00D25C90"/>
    <w:rsid w:val="00D25CD1"/>
    <w:rsid w:val="00D25FB8"/>
    <w:rsid w:val="00D26150"/>
    <w:rsid w:val="00D26459"/>
    <w:rsid w:val="00D26601"/>
    <w:rsid w:val="00D266B6"/>
    <w:rsid w:val="00D2675A"/>
    <w:rsid w:val="00D269BE"/>
    <w:rsid w:val="00D2710F"/>
    <w:rsid w:val="00D271A3"/>
    <w:rsid w:val="00D274CB"/>
    <w:rsid w:val="00D27A12"/>
    <w:rsid w:val="00D27ADD"/>
    <w:rsid w:val="00D3012E"/>
    <w:rsid w:val="00D30ABB"/>
    <w:rsid w:val="00D30C7B"/>
    <w:rsid w:val="00D30EF7"/>
    <w:rsid w:val="00D3212D"/>
    <w:rsid w:val="00D3214F"/>
    <w:rsid w:val="00D32552"/>
    <w:rsid w:val="00D326B3"/>
    <w:rsid w:val="00D32839"/>
    <w:rsid w:val="00D32E6D"/>
    <w:rsid w:val="00D32E74"/>
    <w:rsid w:val="00D32E93"/>
    <w:rsid w:val="00D33AF7"/>
    <w:rsid w:val="00D33D04"/>
    <w:rsid w:val="00D33D78"/>
    <w:rsid w:val="00D341B6"/>
    <w:rsid w:val="00D34796"/>
    <w:rsid w:val="00D34B7F"/>
    <w:rsid w:val="00D34D8C"/>
    <w:rsid w:val="00D34FBB"/>
    <w:rsid w:val="00D35428"/>
    <w:rsid w:val="00D35A8E"/>
    <w:rsid w:val="00D35B9F"/>
    <w:rsid w:val="00D35C61"/>
    <w:rsid w:val="00D36111"/>
    <w:rsid w:val="00D36273"/>
    <w:rsid w:val="00D362A5"/>
    <w:rsid w:val="00D362FE"/>
    <w:rsid w:val="00D3635C"/>
    <w:rsid w:val="00D364C8"/>
    <w:rsid w:val="00D36A06"/>
    <w:rsid w:val="00D36C5B"/>
    <w:rsid w:val="00D36C87"/>
    <w:rsid w:val="00D3710E"/>
    <w:rsid w:val="00D37497"/>
    <w:rsid w:val="00D374D7"/>
    <w:rsid w:val="00D4019F"/>
    <w:rsid w:val="00D402B9"/>
    <w:rsid w:val="00D4134A"/>
    <w:rsid w:val="00D41417"/>
    <w:rsid w:val="00D41C32"/>
    <w:rsid w:val="00D4208D"/>
    <w:rsid w:val="00D4235F"/>
    <w:rsid w:val="00D425FA"/>
    <w:rsid w:val="00D42C01"/>
    <w:rsid w:val="00D43483"/>
    <w:rsid w:val="00D436D3"/>
    <w:rsid w:val="00D43DD3"/>
    <w:rsid w:val="00D43EF7"/>
    <w:rsid w:val="00D44107"/>
    <w:rsid w:val="00D443B0"/>
    <w:rsid w:val="00D44430"/>
    <w:rsid w:val="00D44453"/>
    <w:rsid w:val="00D4484E"/>
    <w:rsid w:val="00D44BD6"/>
    <w:rsid w:val="00D4553A"/>
    <w:rsid w:val="00D45F65"/>
    <w:rsid w:val="00D46BDA"/>
    <w:rsid w:val="00D47422"/>
    <w:rsid w:val="00D47634"/>
    <w:rsid w:val="00D47A0D"/>
    <w:rsid w:val="00D47A51"/>
    <w:rsid w:val="00D47C50"/>
    <w:rsid w:val="00D50914"/>
    <w:rsid w:val="00D50B13"/>
    <w:rsid w:val="00D50C0B"/>
    <w:rsid w:val="00D50D1E"/>
    <w:rsid w:val="00D50D39"/>
    <w:rsid w:val="00D51B16"/>
    <w:rsid w:val="00D51F90"/>
    <w:rsid w:val="00D52014"/>
    <w:rsid w:val="00D52345"/>
    <w:rsid w:val="00D5291A"/>
    <w:rsid w:val="00D52B3E"/>
    <w:rsid w:val="00D52D6F"/>
    <w:rsid w:val="00D5330F"/>
    <w:rsid w:val="00D5348B"/>
    <w:rsid w:val="00D53C50"/>
    <w:rsid w:val="00D53E4F"/>
    <w:rsid w:val="00D542E0"/>
    <w:rsid w:val="00D54422"/>
    <w:rsid w:val="00D545F4"/>
    <w:rsid w:val="00D549B6"/>
    <w:rsid w:val="00D55587"/>
    <w:rsid w:val="00D55ACF"/>
    <w:rsid w:val="00D5638B"/>
    <w:rsid w:val="00D56423"/>
    <w:rsid w:val="00D56429"/>
    <w:rsid w:val="00D56CB1"/>
    <w:rsid w:val="00D56D2B"/>
    <w:rsid w:val="00D56F7F"/>
    <w:rsid w:val="00D57B15"/>
    <w:rsid w:val="00D57E81"/>
    <w:rsid w:val="00D57E9D"/>
    <w:rsid w:val="00D57EF5"/>
    <w:rsid w:val="00D60056"/>
    <w:rsid w:val="00D601F1"/>
    <w:rsid w:val="00D60386"/>
    <w:rsid w:val="00D603A1"/>
    <w:rsid w:val="00D6147B"/>
    <w:rsid w:val="00D615CE"/>
    <w:rsid w:val="00D61A35"/>
    <w:rsid w:val="00D61BFF"/>
    <w:rsid w:val="00D61FC0"/>
    <w:rsid w:val="00D625D2"/>
    <w:rsid w:val="00D62CE3"/>
    <w:rsid w:val="00D62D54"/>
    <w:rsid w:val="00D62D58"/>
    <w:rsid w:val="00D62EBE"/>
    <w:rsid w:val="00D62ED9"/>
    <w:rsid w:val="00D62FBE"/>
    <w:rsid w:val="00D6309E"/>
    <w:rsid w:val="00D630BB"/>
    <w:rsid w:val="00D63C70"/>
    <w:rsid w:val="00D63F23"/>
    <w:rsid w:val="00D63F9F"/>
    <w:rsid w:val="00D64304"/>
    <w:rsid w:val="00D6441B"/>
    <w:rsid w:val="00D6476D"/>
    <w:rsid w:val="00D64D09"/>
    <w:rsid w:val="00D65043"/>
    <w:rsid w:val="00D65174"/>
    <w:rsid w:val="00D6535B"/>
    <w:rsid w:val="00D657BF"/>
    <w:rsid w:val="00D65C0D"/>
    <w:rsid w:val="00D6664E"/>
    <w:rsid w:val="00D668E6"/>
    <w:rsid w:val="00D66A06"/>
    <w:rsid w:val="00D66F6D"/>
    <w:rsid w:val="00D674EC"/>
    <w:rsid w:val="00D675B1"/>
    <w:rsid w:val="00D677C1"/>
    <w:rsid w:val="00D67837"/>
    <w:rsid w:val="00D67B5D"/>
    <w:rsid w:val="00D67D99"/>
    <w:rsid w:val="00D67DF4"/>
    <w:rsid w:val="00D70A12"/>
    <w:rsid w:val="00D70B36"/>
    <w:rsid w:val="00D70C2C"/>
    <w:rsid w:val="00D70D1F"/>
    <w:rsid w:val="00D710ED"/>
    <w:rsid w:val="00D711B6"/>
    <w:rsid w:val="00D719E0"/>
    <w:rsid w:val="00D71A6F"/>
    <w:rsid w:val="00D71EA5"/>
    <w:rsid w:val="00D71F18"/>
    <w:rsid w:val="00D72053"/>
    <w:rsid w:val="00D72F81"/>
    <w:rsid w:val="00D7315A"/>
    <w:rsid w:val="00D739D6"/>
    <w:rsid w:val="00D73EA1"/>
    <w:rsid w:val="00D73F47"/>
    <w:rsid w:val="00D7463E"/>
    <w:rsid w:val="00D74BD9"/>
    <w:rsid w:val="00D74E15"/>
    <w:rsid w:val="00D7526B"/>
    <w:rsid w:val="00D75DE3"/>
    <w:rsid w:val="00D761AB"/>
    <w:rsid w:val="00D76253"/>
    <w:rsid w:val="00D76298"/>
    <w:rsid w:val="00D76BDD"/>
    <w:rsid w:val="00D76CB1"/>
    <w:rsid w:val="00D805A8"/>
    <w:rsid w:val="00D807BD"/>
    <w:rsid w:val="00D807E9"/>
    <w:rsid w:val="00D80C63"/>
    <w:rsid w:val="00D81139"/>
    <w:rsid w:val="00D81191"/>
    <w:rsid w:val="00D81252"/>
    <w:rsid w:val="00D81511"/>
    <w:rsid w:val="00D81657"/>
    <w:rsid w:val="00D818F8"/>
    <w:rsid w:val="00D81AAA"/>
    <w:rsid w:val="00D81CB4"/>
    <w:rsid w:val="00D820EA"/>
    <w:rsid w:val="00D82672"/>
    <w:rsid w:val="00D828ED"/>
    <w:rsid w:val="00D8294B"/>
    <w:rsid w:val="00D82E8A"/>
    <w:rsid w:val="00D835BC"/>
    <w:rsid w:val="00D8363A"/>
    <w:rsid w:val="00D837BC"/>
    <w:rsid w:val="00D85E7F"/>
    <w:rsid w:val="00D863CF"/>
    <w:rsid w:val="00D864C2"/>
    <w:rsid w:val="00D86C01"/>
    <w:rsid w:val="00D86D36"/>
    <w:rsid w:val="00D8708F"/>
    <w:rsid w:val="00D87344"/>
    <w:rsid w:val="00D87720"/>
    <w:rsid w:val="00D878C2"/>
    <w:rsid w:val="00D87B07"/>
    <w:rsid w:val="00D87B66"/>
    <w:rsid w:val="00D87C3E"/>
    <w:rsid w:val="00D87D2D"/>
    <w:rsid w:val="00D907DE"/>
    <w:rsid w:val="00D90F44"/>
    <w:rsid w:val="00D90F76"/>
    <w:rsid w:val="00D9101F"/>
    <w:rsid w:val="00D91273"/>
    <w:rsid w:val="00D91928"/>
    <w:rsid w:val="00D91DCC"/>
    <w:rsid w:val="00D9239A"/>
    <w:rsid w:val="00D92D43"/>
    <w:rsid w:val="00D92F4B"/>
    <w:rsid w:val="00D93197"/>
    <w:rsid w:val="00D9331E"/>
    <w:rsid w:val="00D936FF"/>
    <w:rsid w:val="00D93861"/>
    <w:rsid w:val="00D93978"/>
    <w:rsid w:val="00D940D0"/>
    <w:rsid w:val="00D94A0C"/>
    <w:rsid w:val="00D94A49"/>
    <w:rsid w:val="00D94E02"/>
    <w:rsid w:val="00D951A7"/>
    <w:rsid w:val="00D962EF"/>
    <w:rsid w:val="00D96409"/>
    <w:rsid w:val="00D96616"/>
    <w:rsid w:val="00D9675D"/>
    <w:rsid w:val="00D97235"/>
    <w:rsid w:val="00D974B0"/>
    <w:rsid w:val="00D975F2"/>
    <w:rsid w:val="00D97681"/>
    <w:rsid w:val="00D977EA"/>
    <w:rsid w:val="00D97A96"/>
    <w:rsid w:val="00D97F03"/>
    <w:rsid w:val="00DA0840"/>
    <w:rsid w:val="00DA0F79"/>
    <w:rsid w:val="00DA10FE"/>
    <w:rsid w:val="00DA1FB5"/>
    <w:rsid w:val="00DA200E"/>
    <w:rsid w:val="00DA309A"/>
    <w:rsid w:val="00DA3237"/>
    <w:rsid w:val="00DA3245"/>
    <w:rsid w:val="00DA3CF7"/>
    <w:rsid w:val="00DA4071"/>
    <w:rsid w:val="00DA4DA6"/>
    <w:rsid w:val="00DA5269"/>
    <w:rsid w:val="00DA5391"/>
    <w:rsid w:val="00DA583A"/>
    <w:rsid w:val="00DA59B0"/>
    <w:rsid w:val="00DA5B78"/>
    <w:rsid w:val="00DA5F5E"/>
    <w:rsid w:val="00DA61F3"/>
    <w:rsid w:val="00DA6CDC"/>
    <w:rsid w:val="00DA76F9"/>
    <w:rsid w:val="00DA7928"/>
    <w:rsid w:val="00DA796B"/>
    <w:rsid w:val="00DA79D0"/>
    <w:rsid w:val="00DA7B95"/>
    <w:rsid w:val="00DA7C92"/>
    <w:rsid w:val="00DB004B"/>
    <w:rsid w:val="00DB01EA"/>
    <w:rsid w:val="00DB0222"/>
    <w:rsid w:val="00DB029F"/>
    <w:rsid w:val="00DB04AB"/>
    <w:rsid w:val="00DB0F09"/>
    <w:rsid w:val="00DB0F73"/>
    <w:rsid w:val="00DB1072"/>
    <w:rsid w:val="00DB1314"/>
    <w:rsid w:val="00DB1661"/>
    <w:rsid w:val="00DB1992"/>
    <w:rsid w:val="00DB1F9F"/>
    <w:rsid w:val="00DB2120"/>
    <w:rsid w:val="00DB23F0"/>
    <w:rsid w:val="00DB24C1"/>
    <w:rsid w:val="00DB2F56"/>
    <w:rsid w:val="00DB3585"/>
    <w:rsid w:val="00DB37EF"/>
    <w:rsid w:val="00DB3F75"/>
    <w:rsid w:val="00DB4053"/>
    <w:rsid w:val="00DB4407"/>
    <w:rsid w:val="00DB4812"/>
    <w:rsid w:val="00DB4841"/>
    <w:rsid w:val="00DB4A6D"/>
    <w:rsid w:val="00DB4A76"/>
    <w:rsid w:val="00DB4FD1"/>
    <w:rsid w:val="00DB51B6"/>
    <w:rsid w:val="00DB53A2"/>
    <w:rsid w:val="00DB573D"/>
    <w:rsid w:val="00DB5A3E"/>
    <w:rsid w:val="00DB5C5E"/>
    <w:rsid w:val="00DB600B"/>
    <w:rsid w:val="00DB6EA8"/>
    <w:rsid w:val="00DB6F99"/>
    <w:rsid w:val="00DB79FD"/>
    <w:rsid w:val="00DC0159"/>
    <w:rsid w:val="00DC0892"/>
    <w:rsid w:val="00DC0AFC"/>
    <w:rsid w:val="00DC1343"/>
    <w:rsid w:val="00DC151D"/>
    <w:rsid w:val="00DC1B6F"/>
    <w:rsid w:val="00DC1CC5"/>
    <w:rsid w:val="00DC215F"/>
    <w:rsid w:val="00DC2642"/>
    <w:rsid w:val="00DC2712"/>
    <w:rsid w:val="00DC2D8C"/>
    <w:rsid w:val="00DC2E47"/>
    <w:rsid w:val="00DC3149"/>
    <w:rsid w:val="00DC33E2"/>
    <w:rsid w:val="00DC3825"/>
    <w:rsid w:val="00DC39F3"/>
    <w:rsid w:val="00DC3C7F"/>
    <w:rsid w:val="00DC4E91"/>
    <w:rsid w:val="00DC4F6D"/>
    <w:rsid w:val="00DC56AF"/>
    <w:rsid w:val="00DC5819"/>
    <w:rsid w:val="00DC59DB"/>
    <w:rsid w:val="00DC6D0C"/>
    <w:rsid w:val="00DC6EF0"/>
    <w:rsid w:val="00DC70F8"/>
    <w:rsid w:val="00DC78DA"/>
    <w:rsid w:val="00DC7967"/>
    <w:rsid w:val="00DC797B"/>
    <w:rsid w:val="00DC7AB7"/>
    <w:rsid w:val="00DC7F4D"/>
    <w:rsid w:val="00DD06C1"/>
    <w:rsid w:val="00DD06C6"/>
    <w:rsid w:val="00DD08EC"/>
    <w:rsid w:val="00DD0C71"/>
    <w:rsid w:val="00DD19BD"/>
    <w:rsid w:val="00DD1AF9"/>
    <w:rsid w:val="00DD1BA4"/>
    <w:rsid w:val="00DD20EE"/>
    <w:rsid w:val="00DD24D1"/>
    <w:rsid w:val="00DD2504"/>
    <w:rsid w:val="00DD258D"/>
    <w:rsid w:val="00DD2654"/>
    <w:rsid w:val="00DD26FF"/>
    <w:rsid w:val="00DD29A3"/>
    <w:rsid w:val="00DD29F3"/>
    <w:rsid w:val="00DD2E3B"/>
    <w:rsid w:val="00DD303C"/>
    <w:rsid w:val="00DD38EA"/>
    <w:rsid w:val="00DD39C3"/>
    <w:rsid w:val="00DD3ABC"/>
    <w:rsid w:val="00DD3AD6"/>
    <w:rsid w:val="00DD3B3F"/>
    <w:rsid w:val="00DD3F2A"/>
    <w:rsid w:val="00DD3F83"/>
    <w:rsid w:val="00DD4292"/>
    <w:rsid w:val="00DD476C"/>
    <w:rsid w:val="00DD4EF8"/>
    <w:rsid w:val="00DD550C"/>
    <w:rsid w:val="00DD58EC"/>
    <w:rsid w:val="00DD5B14"/>
    <w:rsid w:val="00DD6325"/>
    <w:rsid w:val="00DD69D8"/>
    <w:rsid w:val="00DE086C"/>
    <w:rsid w:val="00DE096C"/>
    <w:rsid w:val="00DE0A54"/>
    <w:rsid w:val="00DE149E"/>
    <w:rsid w:val="00DE1A8D"/>
    <w:rsid w:val="00DE1B49"/>
    <w:rsid w:val="00DE1CF3"/>
    <w:rsid w:val="00DE2094"/>
    <w:rsid w:val="00DE212D"/>
    <w:rsid w:val="00DE2557"/>
    <w:rsid w:val="00DE2BFF"/>
    <w:rsid w:val="00DE33B4"/>
    <w:rsid w:val="00DE357D"/>
    <w:rsid w:val="00DE477C"/>
    <w:rsid w:val="00DE47E1"/>
    <w:rsid w:val="00DE4A57"/>
    <w:rsid w:val="00DE4B30"/>
    <w:rsid w:val="00DE4CA4"/>
    <w:rsid w:val="00DE4F46"/>
    <w:rsid w:val="00DE52C5"/>
    <w:rsid w:val="00DE6844"/>
    <w:rsid w:val="00DE692C"/>
    <w:rsid w:val="00DE6D99"/>
    <w:rsid w:val="00DE7898"/>
    <w:rsid w:val="00DF07E0"/>
    <w:rsid w:val="00DF09B8"/>
    <w:rsid w:val="00DF09FA"/>
    <w:rsid w:val="00DF0A5C"/>
    <w:rsid w:val="00DF0C56"/>
    <w:rsid w:val="00DF119E"/>
    <w:rsid w:val="00DF11EC"/>
    <w:rsid w:val="00DF1688"/>
    <w:rsid w:val="00DF1822"/>
    <w:rsid w:val="00DF1DE8"/>
    <w:rsid w:val="00DF3110"/>
    <w:rsid w:val="00DF3381"/>
    <w:rsid w:val="00DF37C9"/>
    <w:rsid w:val="00DF38B8"/>
    <w:rsid w:val="00DF3F3D"/>
    <w:rsid w:val="00DF407C"/>
    <w:rsid w:val="00DF440D"/>
    <w:rsid w:val="00DF5676"/>
    <w:rsid w:val="00DF5A09"/>
    <w:rsid w:val="00DF5B23"/>
    <w:rsid w:val="00DF5C4A"/>
    <w:rsid w:val="00DF5F1C"/>
    <w:rsid w:val="00DF618D"/>
    <w:rsid w:val="00DF620E"/>
    <w:rsid w:val="00DF6659"/>
    <w:rsid w:val="00DF6824"/>
    <w:rsid w:val="00DF6BA3"/>
    <w:rsid w:val="00DF7047"/>
    <w:rsid w:val="00DF7078"/>
    <w:rsid w:val="00DF70C2"/>
    <w:rsid w:val="00DF71D1"/>
    <w:rsid w:val="00DF72F4"/>
    <w:rsid w:val="00E002AE"/>
    <w:rsid w:val="00E00490"/>
    <w:rsid w:val="00E00832"/>
    <w:rsid w:val="00E008CD"/>
    <w:rsid w:val="00E0099F"/>
    <w:rsid w:val="00E00BFB"/>
    <w:rsid w:val="00E012F5"/>
    <w:rsid w:val="00E025BB"/>
    <w:rsid w:val="00E02721"/>
    <w:rsid w:val="00E02E23"/>
    <w:rsid w:val="00E02E38"/>
    <w:rsid w:val="00E02FBC"/>
    <w:rsid w:val="00E03200"/>
    <w:rsid w:val="00E0332F"/>
    <w:rsid w:val="00E03530"/>
    <w:rsid w:val="00E0384F"/>
    <w:rsid w:val="00E03975"/>
    <w:rsid w:val="00E03BF5"/>
    <w:rsid w:val="00E03D4A"/>
    <w:rsid w:val="00E0461F"/>
    <w:rsid w:val="00E047AB"/>
    <w:rsid w:val="00E047EC"/>
    <w:rsid w:val="00E04BA0"/>
    <w:rsid w:val="00E05CCA"/>
    <w:rsid w:val="00E0637D"/>
    <w:rsid w:val="00E064A7"/>
    <w:rsid w:val="00E064B3"/>
    <w:rsid w:val="00E06522"/>
    <w:rsid w:val="00E06E8D"/>
    <w:rsid w:val="00E07053"/>
    <w:rsid w:val="00E07592"/>
    <w:rsid w:val="00E07A2D"/>
    <w:rsid w:val="00E07D2E"/>
    <w:rsid w:val="00E112AF"/>
    <w:rsid w:val="00E1145E"/>
    <w:rsid w:val="00E11809"/>
    <w:rsid w:val="00E11B73"/>
    <w:rsid w:val="00E11CD7"/>
    <w:rsid w:val="00E11DCA"/>
    <w:rsid w:val="00E12208"/>
    <w:rsid w:val="00E128AB"/>
    <w:rsid w:val="00E12BE0"/>
    <w:rsid w:val="00E13831"/>
    <w:rsid w:val="00E140EF"/>
    <w:rsid w:val="00E1416D"/>
    <w:rsid w:val="00E14CB0"/>
    <w:rsid w:val="00E15254"/>
    <w:rsid w:val="00E155CF"/>
    <w:rsid w:val="00E15AF3"/>
    <w:rsid w:val="00E16201"/>
    <w:rsid w:val="00E1632A"/>
    <w:rsid w:val="00E16E17"/>
    <w:rsid w:val="00E1755B"/>
    <w:rsid w:val="00E177E7"/>
    <w:rsid w:val="00E17B64"/>
    <w:rsid w:val="00E207BF"/>
    <w:rsid w:val="00E207E2"/>
    <w:rsid w:val="00E20A16"/>
    <w:rsid w:val="00E20F74"/>
    <w:rsid w:val="00E2149B"/>
    <w:rsid w:val="00E22619"/>
    <w:rsid w:val="00E228AD"/>
    <w:rsid w:val="00E228AF"/>
    <w:rsid w:val="00E22C98"/>
    <w:rsid w:val="00E22D6D"/>
    <w:rsid w:val="00E23E2A"/>
    <w:rsid w:val="00E2440E"/>
    <w:rsid w:val="00E2453F"/>
    <w:rsid w:val="00E251B4"/>
    <w:rsid w:val="00E2565C"/>
    <w:rsid w:val="00E25CF8"/>
    <w:rsid w:val="00E266CB"/>
    <w:rsid w:val="00E26872"/>
    <w:rsid w:val="00E270DA"/>
    <w:rsid w:val="00E274C5"/>
    <w:rsid w:val="00E27509"/>
    <w:rsid w:val="00E2758F"/>
    <w:rsid w:val="00E27630"/>
    <w:rsid w:val="00E27C74"/>
    <w:rsid w:val="00E30206"/>
    <w:rsid w:val="00E30278"/>
    <w:rsid w:val="00E306DA"/>
    <w:rsid w:val="00E3091D"/>
    <w:rsid w:val="00E30A59"/>
    <w:rsid w:val="00E30FE6"/>
    <w:rsid w:val="00E31154"/>
    <w:rsid w:val="00E313FE"/>
    <w:rsid w:val="00E31557"/>
    <w:rsid w:val="00E31A7B"/>
    <w:rsid w:val="00E31A81"/>
    <w:rsid w:val="00E31CDA"/>
    <w:rsid w:val="00E31DA0"/>
    <w:rsid w:val="00E32480"/>
    <w:rsid w:val="00E32C77"/>
    <w:rsid w:val="00E33437"/>
    <w:rsid w:val="00E33672"/>
    <w:rsid w:val="00E33EF4"/>
    <w:rsid w:val="00E3424E"/>
    <w:rsid w:val="00E3483F"/>
    <w:rsid w:val="00E34D3C"/>
    <w:rsid w:val="00E35066"/>
    <w:rsid w:val="00E350AE"/>
    <w:rsid w:val="00E358A7"/>
    <w:rsid w:val="00E35FC7"/>
    <w:rsid w:val="00E365F4"/>
    <w:rsid w:val="00E36694"/>
    <w:rsid w:val="00E367B8"/>
    <w:rsid w:val="00E3687A"/>
    <w:rsid w:val="00E36A1A"/>
    <w:rsid w:val="00E36EA2"/>
    <w:rsid w:val="00E36F37"/>
    <w:rsid w:val="00E374B8"/>
    <w:rsid w:val="00E37576"/>
    <w:rsid w:val="00E37DA3"/>
    <w:rsid w:val="00E4038B"/>
    <w:rsid w:val="00E40AA2"/>
    <w:rsid w:val="00E40ACE"/>
    <w:rsid w:val="00E412E8"/>
    <w:rsid w:val="00E4162F"/>
    <w:rsid w:val="00E418B5"/>
    <w:rsid w:val="00E41BD1"/>
    <w:rsid w:val="00E41C1A"/>
    <w:rsid w:val="00E4228D"/>
    <w:rsid w:val="00E4236A"/>
    <w:rsid w:val="00E4258B"/>
    <w:rsid w:val="00E426C0"/>
    <w:rsid w:val="00E430AB"/>
    <w:rsid w:val="00E433AF"/>
    <w:rsid w:val="00E43815"/>
    <w:rsid w:val="00E43829"/>
    <w:rsid w:val="00E438E4"/>
    <w:rsid w:val="00E43A02"/>
    <w:rsid w:val="00E43AFC"/>
    <w:rsid w:val="00E43E67"/>
    <w:rsid w:val="00E4408D"/>
    <w:rsid w:val="00E441A5"/>
    <w:rsid w:val="00E444ED"/>
    <w:rsid w:val="00E44585"/>
    <w:rsid w:val="00E447A6"/>
    <w:rsid w:val="00E44983"/>
    <w:rsid w:val="00E44AE1"/>
    <w:rsid w:val="00E44C76"/>
    <w:rsid w:val="00E452D2"/>
    <w:rsid w:val="00E4573A"/>
    <w:rsid w:val="00E45CB0"/>
    <w:rsid w:val="00E46BD8"/>
    <w:rsid w:val="00E46D22"/>
    <w:rsid w:val="00E46D5B"/>
    <w:rsid w:val="00E47791"/>
    <w:rsid w:val="00E504B7"/>
    <w:rsid w:val="00E505E2"/>
    <w:rsid w:val="00E505FE"/>
    <w:rsid w:val="00E50787"/>
    <w:rsid w:val="00E50950"/>
    <w:rsid w:val="00E50C06"/>
    <w:rsid w:val="00E50CB6"/>
    <w:rsid w:val="00E50DD0"/>
    <w:rsid w:val="00E5117E"/>
    <w:rsid w:val="00E5130B"/>
    <w:rsid w:val="00E51851"/>
    <w:rsid w:val="00E51D16"/>
    <w:rsid w:val="00E52369"/>
    <w:rsid w:val="00E52557"/>
    <w:rsid w:val="00E52AC3"/>
    <w:rsid w:val="00E53240"/>
    <w:rsid w:val="00E5325E"/>
    <w:rsid w:val="00E53531"/>
    <w:rsid w:val="00E53A63"/>
    <w:rsid w:val="00E53E09"/>
    <w:rsid w:val="00E540A9"/>
    <w:rsid w:val="00E547F4"/>
    <w:rsid w:val="00E54CAB"/>
    <w:rsid w:val="00E54E5B"/>
    <w:rsid w:val="00E54FEE"/>
    <w:rsid w:val="00E5517F"/>
    <w:rsid w:val="00E55538"/>
    <w:rsid w:val="00E55901"/>
    <w:rsid w:val="00E55E45"/>
    <w:rsid w:val="00E56698"/>
    <w:rsid w:val="00E56D7D"/>
    <w:rsid w:val="00E56DC9"/>
    <w:rsid w:val="00E56EF4"/>
    <w:rsid w:val="00E5793A"/>
    <w:rsid w:val="00E57C1A"/>
    <w:rsid w:val="00E57D47"/>
    <w:rsid w:val="00E60AB3"/>
    <w:rsid w:val="00E60E2C"/>
    <w:rsid w:val="00E6102A"/>
    <w:rsid w:val="00E61D81"/>
    <w:rsid w:val="00E61EB9"/>
    <w:rsid w:val="00E61F64"/>
    <w:rsid w:val="00E620AE"/>
    <w:rsid w:val="00E6239F"/>
    <w:rsid w:val="00E62704"/>
    <w:rsid w:val="00E62D80"/>
    <w:rsid w:val="00E637EB"/>
    <w:rsid w:val="00E64840"/>
    <w:rsid w:val="00E64938"/>
    <w:rsid w:val="00E649A2"/>
    <w:rsid w:val="00E654EB"/>
    <w:rsid w:val="00E66140"/>
    <w:rsid w:val="00E6729A"/>
    <w:rsid w:val="00E672D5"/>
    <w:rsid w:val="00E673F6"/>
    <w:rsid w:val="00E67A0E"/>
    <w:rsid w:val="00E700F7"/>
    <w:rsid w:val="00E70804"/>
    <w:rsid w:val="00E70919"/>
    <w:rsid w:val="00E70ADC"/>
    <w:rsid w:val="00E70D14"/>
    <w:rsid w:val="00E70EC0"/>
    <w:rsid w:val="00E718CD"/>
    <w:rsid w:val="00E725B0"/>
    <w:rsid w:val="00E72837"/>
    <w:rsid w:val="00E72A58"/>
    <w:rsid w:val="00E72A5C"/>
    <w:rsid w:val="00E7300D"/>
    <w:rsid w:val="00E73393"/>
    <w:rsid w:val="00E73476"/>
    <w:rsid w:val="00E7352F"/>
    <w:rsid w:val="00E73CCE"/>
    <w:rsid w:val="00E73DFC"/>
    <w:rsid w:val="00E740B4"/>
    <w:rsid w:val="00E74760"/>
    <w:rsid w:val="00E74786"/>
    <w:rsid w:val="00E74AB1"/>
    <w:rsid w:val="00E74B50"/>
    <w:rsid w:val="00E75B40"/>
    <w:rsid w:val="00E75C3E"/>
    <w:rsid w:val="00E75DAD"/>
    <w:rsid w:val="00E761D2"/>
    <w:rsid w:val="00E7625E"/>
    <w:rsid w:val="00E762CF"/>
    <w:rsid w:val="00E76FF6"/>
    <w:rsid w:val="00E770D9"/>
    <w:rsid w:val="00E7710C"/>
    <w:rsid w:val="00E77432"/>
    <w:rsid w:val="00E80464"/>
    <w:rsid w:val="00E805DF"/>
    <w:rsid w:val="00E809EE"/>
    <w:rsid w:val="00E80DEE"/>
    <w:rsid w:val="00E80E9E"/>
    <w:rsid w:val="00E80FE0"/>
    <w:rsid w:val="00E81516"/>
    <w:rsid w:val="00E81B11"/>
    <w:rsid w:val="00E82430"/>
    <w:rsid w:val="00E8297C"/>
    <w:rsid w:val="00E82AF6"/>
    <w:rsid w:val="00E82E3A"/>
    <w:rsid w:val="00E8342D"/>
    <w:rsid w:val="00E835A3"/>
    <w:rsid w:val="00E83DDB"/>
    <w:rsid w:val="00E84444"/>
    <w:rsid w:val="00E845B9"/>
    <w:rsid w:val="00E8483E"/>
    <w:rsid w:val="00E84BA9"/>
    <w:rsid w:val="00E850F2"/>
    <w:rsid w:val="00E850FD"/>
    <w:rsid w:val="00E854B5"/>
    <w:rsid w:val="00E8569A"/>
    <w:rsid w:val="00E85912"/>
    <w:rsid w:val="00E85DB8"/>
    <w:rsid w:val="00E86305"/>
    <w:rsid w:val="00E86768"/>
    <w:rsid w:val="00E86D69"/>
    <w:rsid w:val="00E86DE3"/>
    <w:rsid w:val="00E86EAE"/>
    <w:rsid w:val="00E8720E"/>
    <w:rsid w:val="00E8740D"/>
    <w:rsid w:val="00E8750C"/>
    <w:rsid w:val="00E87927"/>
    <w:rsid w:val="00E87AF5"/>
    <w:rsid w:val="00E87C7A"/>
    <w:rsid w:val="00E904E8"/>
    <w:rsid w:val="00E906CC"/>
    <w:rsid w:val="00E90736"/>
    <w:rsid w:val="00E909C5"/>
    <w:rsid w:val="00E90AE7"/>
    <w:rsid w:val="00E90FEB"/>
    <w:rsid w:val="00E91661"/>
    <w:rsid w:val="00E919F5"/>
    <w:rsid w:val="00E91A10"/>
    <w:rsid w:val="00E91E0C"/>
    <w:rsid w:val="00E921D4"/>
    <w:rsid w:val="00E92366"/>
    <w:rsid w:val="00E92700"/>
    <w:rsid w:val="00E92A98"/>
    <w:rsid w:val="00E92D04"/>
    <w:rsid w:val="00E92F81"/>
    <w:rsid w:val="00E9316C"/>
    <w:rsid w:val="00E932FE"/>
    <w:rsid w:val="00E933E3"/>
    <w:rsid w:val="00E936D1"/>
    <w:rsid w:val="00E93711"/>
    <w:rsid w:val="00E94297"/>
    <w:rsid w:val="00E9545B"/>
    <w:rsid w:val="00E957A3"/>
    <w:rsid w:val="00E960DA"/>
    <w:rsid w:val="00E9611C"/>
    <w:rsid w:val="00E964A2"/>
    <w:rsid w:val="00E9674B"/>
    <w:rsid w:val="00E968F4"/>
    <w:rsid w:val="00E96C5D"/>
    <w:rsid w:val="00E96D50"/>
    <w:rsid w:val="00E96D7A"/>
    <w:rsid w:val="00E96DC1"/>
    <w:rsid w:val="00E9724B"/>
    <w:rsid w:val="00E978B6"/>
    <w:rsid w:val="00E97941"/>
    <w:rsid w:val="00EA0981"/>
    <w:rsid w:val="00EA1429"/>
    <w:rsid w:val="00EA1EAD"/>
    <w:rsid w:val="00EA235F"/>
    <w:rsid w:val="00EA28FF"/>
    <w:rsid w:val="00EA2D53"/>
    <w:rsid w:val="00EA3856"/>
    <w:rsid w:val="00EA3926"/>
    <w:rsid w:val="00EA4127"/>
    <w:rsid w:val="00EA4196"/>
    <w:rsid w:val="00EA66DF"/>
    <w:rsid w:val="00EA7095"/>
    <w:rsid w:val="00EB0244"/>
    <w:rsid w:val="00EB0827"/>
    <w:rsid w:val="00EB12DF"/>
    <w:rsid w:val="00EB180D"/>
    <w:rsid w:val="00EB1CE1"/>
    <w:rsid w:val="00EB22D5"/>
    <w:rsid w:val="00EB24C6"/>
    <w:rsid w:val="00EB2E25"/>
    <w:rsid w:val="00EB2E30"/>
    <w:rsid w:val="00EB2F76"/>
    <w:rsid w:val="00EB30F7"/>
    <w:rsid w:val="00EB316B"/>
    <w:rsid w:val="00EB3208"/>
    <w:rsid w:val="00EB3233"/>
    <w:rsid w:val="00EB36FC"/>
    <w:rsid w:val="00EB3770"/>
    <w:rsid w:val="00EB38D7"/>
    <w:rsid w:val="00EB3FB4"/>
    <w:rsid w:val="00EB4093"/>
    <w:rsid w:val="00EB43ED"/>
    <w:rsid w:val="00EB453A"/>
    <w:rsid w:val="00EB4A74"/>
    <w:rsid w:val="00EB4B36"/>
    <w:rsid w:val="00EB4BDB"/>
    <w:rsid w:val="00EB4D0E"/>
    <w:rsid w:val="00EB4EC7"/>
    <w:rsid w:val="00EB4F0B"/>
    <w:rsid w:val="00EB4F35"/>
    <w:rsid w:val="00EB5103"/>
    <w:rsid w:val="00EB52EA"/>
    <w:rsid w:val="00EB542B"/>
    <w:rsid w:val="00EB55B8"/>
    <w:rsid w:val="00EB5B89"/>
    <w:rsid w:val="00EB5BF9"/>
    <w:rsid w:val="00EB68A8"/>
    <w:rsid w:val="00EB6B24"/>
    <w:rsid w:val="00EB6D79"/>
    <w:rsid w:val="00EB74C4"/>
    <w:rsid w:val="00EB76E2"/>
    <w:rsid w:val="00EB77FE"/>
    <w:rsid w:val="00EB7810"/>
    <w:rsid w:val="00EB7968"/>
    <w:rsid w:val="00EB7B1A"/>
    <w:rsid w:val="00EB7C48"/>
    <w:rsid w:val="00EB7CA7"/>
    <w:rsid w:val="00EB7F96"/>
    <w:rsid w:val="00EB7FAE"/>
    <w:rsid w:val="00EC03BF"/>
    <w:rsid w:val="00EC0795"/>
    <w:rsid w:val="00EC07EB"/>
    <w:rsid w:val="00EC0B77"/>
    <w:rsid w:val="00EC10C7"/>
    <w:rsid w:val="00EC1187"/>
    <w:rsid w:val="00EC1436"/>
    <w:rsid w:val="00EC1B31"/>
    <w:rsid w:val="00EC1D87"/>
    <w:rsid w:val="00EC1FC0"/>
    <w:rsid w:val="00EC266C"/>
    <w:rsid w:val="00EC280F"/>
    <w:rsid w:val="00EC2F32"/>
    <w:rsid w:val="00EC30A2"/>
    <w:rsid w:val="00EC32A1"/>
    <w:rsid w:val="00EC32D1"/>
    <w:rsid w:val="00EC3326"/>
    <w:rsid w:val="00EC33FF"/>
    <w:rsid w:val="00EC3A32"/>
    <w:rsid w:val="00EC3D49"/>
    <w:rsid w:val="00EC4579"/>
    <w:rsid w:val="00EC47B0"/>
    <w:rsid w:val="00EC4B41"/>
    <w:rsid w:val="00EC4F34"/>
    <w:rsid w:val="00EC5165"/>
    <w:rsid w:val="00EC5708"/>
    <w:rsid w:val="00EC5A83"/>
    <w:rsid w:val="00EC5DE1"/>
    <w:rsid w:val="00EC6666"/>
    <w:rsid w:val="00EC7C95"/>
    <w:rsid w:val="00EC7C9C"/>
    <w:rsid w:val="00EC7EE2"/>
    <w:rsid w:val="00EC7FA3"/>
    <w:rsid w:val="00ED0825"/>
    <w:rsid w:val="00ED0CD0"/>
    <w:rsid w:val="00ED1496"/>
    <w:rsid w:val="00ED184B"/>
    <w:rsid w:val="00ED1AB7"/>
    <w:rsid w:val="00ED1E6A"/>
    <w:rsid w:val="00ED2D53"/>
    <w:rsid w:val="00ED2D73"/>
    <w:rsid w:val="00ED3292"/>
    <w:rsid w:val="00ED3933"/>
    <w:rsid w:val="00ED4501"/>
    <w:rsid w:val="00ED495E"/>
    <w:rsid w:val="00ED4CAD"/>
    <w:rsid w:val="00ED4F24"/>
    <w:rsid w:val="00ED5593"/>
    <w:rsid w:val="00ED59DD"/>
    <w:rsid w:val="00ED5B20"/>
    <w:rsid w:val="00ED5DF6"/>
    <w:rsid w:val="00ED646D"/>
    <w:rsid w:val="00ED6BC1"/>
    <w:rsid w:val="00ED6C35"/>
    <w:rsid w:val="00ED6F77"/>
    <w:rsid w:val="00ED6F85"/>
    <w:rsid w:val="00ED6FD5"/>
    <w:rsid w:val="00ED75E4"/>
    <w:rsid w:val="00ED7621"/>
    <w:rsid w:val="00ED77DE"/>
    <w:rsid w:val="00ED7B10"/>
    <w:rsid w:val="00ED7B55"/>
    <w:rsid w:val="00ED7B62"/>
    <w:rsid w:val="00EE0A89"/>
    <w:rsid w:val="00EE1282"/>
    <w:rsid w:val="00EE1450"/>
    <w:rsid w:val="00EE185B"/>
    <w:rsid w:val="00EE19D0"/>
    <w:rsid w:val="00EE1B74"/>
    <w:rsid w:val="00EE1DFE"/>
    <w:rsid w:val="00EE2087"/>
    <w:rsid w:val="00EE24BA"/>
    <w:rsid w:val="00EE27F5"/>
    <w:rsid w:val="00EE2843"/>
    <w:rsid w:val="00EE2A98"/>
    <w:rsid w:val="00EE2D79"/>
    <w:rsid w:val="00EE2E50"/>
    <w:rsid w:val="00EE2F66"/>
    <w:rsid w:val="00EE2FD3"/>
    <w:rsid w:val="00EE3B51"/>
    <w:rsid w:val="00EE3BC5"/>
    <w:rsid w:val="00EE3C27"/>
    <w:rsid w:val="00EE3C52"/>
    <w:rsid w:val="00EE48D1"/>
    <w:rsid w:val="00EE49EB"/>
    <w:rsid w:val="00EE4A28"/>
    <w:rsid w:val="00EE4CDF"/>
    <w:rsid w:val="00EE4D3A"/>
    <w:rsid w:val="00EE4F83"/>
    <w:rsid w:val="00EE510F"/>
    <w:rsid w:val="00EE51A7"/>
    <w:rsid w:val="00EE579E"/>
    <w:rsid w:val="00EE58ED"/>
    <w:rsid w:val="00EE5CF4"/>
    <w:rsid w:val="00EE5E5A"/>
    <w:rsid w:val="00EE60B6"/>
    <w:rsid w:val="00EE6CAD"/>
    <w:rsid w:val="00EE6CCA"/>
    <w:rsid w:val="00EE7182"/>
    <w:rsid w:val="00EE73F2"/>
    <w:rsid w:val="00EE7986"/>
    <w:rsid w:val="00EE7B09"/>
    <w:rsid w:val="00EE7B2E"/>
    <w:rsid w:val="00EF038E"/>
    <w:rsid w:val="00EF04B5"/>
    <w:rsid w:val="00EF0698"/>
    <w:rsid w:val="00EF121A"/>
    <w:rsid w:val="00EF1372"/>
    <w:rsid w:val="00EF13CB"/>
    <w:rsid w:val="00EF1A4A"/>
    <w:rsid w:val="00EF25B4"/>
    <w:rsid w:val="00EF2840"/>
    <w:rsid w:val="00EF287D"/>
    <w:rsid w:val="00EF2A16"/>
    <w:rsid w:val="00EF3D45"/>
    <w:rsid w:val="00EF4370"/>
    <w:rsid w:val="00EF4537"/>
    <w:rsid w:val="00EF4AA3"/>
    <w:rsid w:val="00EF4AE4"/>
    <w:rsid w:val="00EF4DB5"/>
    <w:rsid w:val="00EF554E"/>
    <w:rsid w:val="00EF5758"/>
    <w:rsid w:val="00EF5834"/>
    <w:rsid w:val="00EF678F"/>
    <w:rsid w:val="00EF6A35"/>
    <w:rsid w:val="00EF6B3F"/>
    <w:rsid w:val="00EF6C7A"/>
    <w:rsid w:val="00EF7047"/>
    <w:rsid w:val="00EF773F"/>
    <w:rsid w:val="00EF7AA9"/>
    <w:rsid w:val="00F000A1"/>
    <w:rsid w:val="00F0021E"/>
    <w:rsid w:val="00F004DD"/>
    <w:rsid w:val="00F00B3B"/>
    <w:rsid w:val="00F00D28"/>
    <w:rsid w:val="00F00F73"/>
    <w:rsid w:val="00F011A1"/>
    <w:rsid w:val="00F01489"/>
    <w:rsid w:val="00F018B1"/>
    <w:rsid w:val="00F01AB7"/>
    <w:rsid w:val="00F01B10"/>
    <w:rsid w:val="00F027A8"/>
    <w:rsid w:val="00F02BED"/>
    <w:rsid w:val="00F02D1C"/>
    <w:rsid w:val="00F02D3F"/>
    <w:rsid w:val="00F02D7A"/>
    <w:rsid w:val="00F03A01"/>
    <w:rsid w:val="00F03F51"/>
    <w:rsid w:val="00F04AD3"/>
    <w:rsid w:val="00F04FB5"/>
    <w:rsid w:val="00F05928"/>
    <w:rsid w:val="00F05B8E"/>
    <w:rsid w:val="00F05CC3"/>
    <w:rsid w:val="00F06DB4"/>
    <w:rsid w:val="00F06EA9"/>
    <w:rsid w:val="00F0737B"/>
    <w:rsid w:val="00F073B7"/>
    <w:rsid w:val="00F07845"/>
    <w:rsid w:val="00F07854"/>
    <w:rsid w:val="00F07A37"/>
    <w:rsid w:val="00F07BE6"/>
    <w:rsid w:val="00F07CDE"/>
    <w:rsid w:val="00F10295"/>
    <w:rsid w:val="00F1089F"/>
    <w:rsid w:val="00F10DF7"/>
    <w:rsid w:val="00F10F33"/>
    <w:rsid w:val="00F11244"/>
    <w:rsid w:val="00F11381"/>
    <w:rsid w:val="00F113AD"/>
    <w:rsid w:val="00F11452"/>
    <w:rsid w:val="00F116C3"/>
    <w:rsid w:val="00F11E89"/>
    <w:rsid w:val="00F11E9C"/>
    <w:rsid w:val="00F11F8A"/>
    <w:rsid w:val="00F12064"/>
    <w:rsid w:val="00F12185"/>
    <w:rsid w:val="00F12587"/>
    <w:rsid w:val="00F12825"/>
    <w:rsid w:val="00F12F6B"/>
    <w:rsid w:val="00F13332"/>
    <w:rsid w:val="00F13A8F"/>
    <w:rsid w:val="00F13ABA"/>
    <w:rsid w:val="00F13F27"/>
    <w:rsid w:val="00F1430A"/>
    <w:rsid w:val="00F145C0"/>
    <w:rsid w:val="00F147F5"/>
    <w:rsid w:val="00F15406"/>
    <w:rsid w:val="00F1576F"/>
    <w:rsid w:val="00F168C7"/>
    <w:rsid w:val="00F16E60"/>
    <w:rsid w:val="00F17143"/>
    <w:rsid w:val="00F17A23"/>
    <w:rsid w:val="00F17EB0"/>
    <w:rsid w:val="00F20071"/>
    <w:rsid w:val="00F2047A"/>
    <w:rsid w:val="00F205B7"/>
    <w:rsid w:val="00F207E5"/>
    <w:rsid w:val="00F2082D"/>
    <w:rsid w:val="00F209ED"/>
    <w:rsid w:val="00F2110B"/>
    <w:rsid w:val="00F2164D"/>
    <w:rsid w:val="00F21700"/>
    <w:rsid w:val="00F21865"/>
    <w:rsid w:val="00F21F2A"/>
    <w:rsid w:val="00F21F58"/>
    <w:rsid w:val="00F2207D"/>
    <w:rsid w:val="00F2287A"/>
    <w:rsid w:val="00F22F07"/>
    <w:rsid w:val="00F23104"/>
    <w:rsid w:val="00F24312"/>
    <w:rsid w:val="00F246B7"/>
    <w:rsid w:val="00F249D1"/>
    <w:rsid w:val="00F24A01"/>
    <w:rsid w:val="00F25267"/>
    <w:rsid w:val="00F25ECB"/>
    <w:rsid w:val="00F264E4"/>
    <w:rsid w:val="00F267BE"/>
    <w:rsid w:val="00F26830"/>
    <w:rsid w:val="00F26AFA"/>
    <w:rsid w:val="00F2722C"/>
    <w:rsid w:val="00F27332"/>
    <w:rsid w:val="00F30334"/>
    <w:rsid w:val="00F308BF"/>
    <w:rsid w:val="00F30ACE"/>
    <w:rsid w:val="00F31B27"/>
    <w:rsid w:val="00F32049"/>
    <w:rsid w:val="00F32479"/>
    <w:rsid w:val="00F3313D"/>
    <w:rsid w:val="00F338E4"/>
    <w:rsid w:val="00F340DB"/>
    <w:rsid w:val="00F34415"/>
    <w:rsid w:val="00F345B1"/>
    <w:rsid w:val="00F34B97"/>
    <w:rsid w:val="00F34CD6"/>
    <w:rsid w:val="00F35206"/>
    <w:rsid w:val="00F35C72"/>
    <w:rsid w:val="00F35CA9"/>
    <w:rsid w:val="00F35D95"/>
    <w:rsid w:val="00F3643C"/>
    <w:rsid w:val="00F3695A"/>
    <w:rsid w:val="00F36D67"/>
    <w:rsid w:val="00F37227"/>
    <w:rsid w:val="00F374F1"/>
    <w:rsid w:val="00F3783E"/>
    <w:rsid w:val="00F37A0B"/>
    <w:rsid w:val="00F37F8A"/>
    <w:rsid w:val="00F40A03"/>
    <w:rsid w:val="00F41611"/>
    <w:rsid w:val="00F4165C"/>
    <w:rsid w:val="00F41850"/>
    <w:rsid w:val="00F41ED0"/>
    <w:rsid w:val="00F42181"/>
    <w:rsid w:val="00F42759"/>
    <w:rsid w:val="00F4279B"/>
    <w:rsid w:val="00F429BA"/>
    <w:rsid w:val="00F42A3C"/>
    <w:rsid w:val="00F42F73"/>
    <w:rsid w:val="00F43040"/>
    <w:rsid w:val="00F43156"/>
    <w:rsid w:val="00F43376"/>
    <w:rsid w:val="00F43424"/>
    <w:rsid w:val="00F43BFD"/>
    <w:rsid w:val="00F441EC"/>
    <w:rsid w:val="00F44A23"/>
    <w:rsid w:val="00F45801"/>
    <w:rsid w:val="00F45940"/>
    <w:rsid w:val="00F45C47"/>
    <w:rsid w:val="00F45E7A"/>
    <w:rsid w:val="00F460A1"/>
    <w:rsid w:val="00F4619D"/>
    <w:rsid w:val="00F46AB6"/>
    <w:rsid w:val="00F46ACD"/>
    <w:rsid w:val="00F470BE"/>
    <w:rsid w:val="00F4719A"/>
    <w:rsid w:val="00F47356"/>
    <w:rsid w:val="00F47509"/>
    <w:rsid w:val="00F47541"/>
    <w:rsid w:val="00F4760F"/>
    <w:rsid w:val="00F479DB"/>
    <w:rsid w:val="00F51337"/>
    <w:rsid w:val="00F517B0"/>
    <w:rsid w:val="00F52082"/>
    <w:rsid w:val="00F522EF"/>
    <w:rsid w:val="00F52558"/>
    <w:rsid w:val="00F5275E"/>
    <w:rsid w:val="00F52C36"/>
    <w:rsid w:val="00F52F38"/>
    <w:rsid w:val="00F53803"/>
    <w:rsid w:val="00F53E0C"/>
    <w:rsid w:val="00F5405A"/>
    <w:rsid w:val="00F541B4"/>
    <w:rsid w:val="00F5464A"/>
    <w:rsid w:val="00F548D3"/>
    <w:rsid w:val="00F550AA"/>
    <w:rsid w:val="00F557D0"/>
    <w:rsid w:val="00F56624"/>
    <w:rsid w:val="00F56BDD"/>
    <w:rsid w:val="00F56FDD"/>
    <w:rsid w:val="00F57240"/>
    <w:rsid w:val="00F5725C"/>
    <w:rsid w:val="00F57530"/>
    <w:rsid w:val="00F575A7"/>
    <w:rsid w:val="00F57E2B"/>
    <w:rsid w:val="00F57EC0"/>
    <w:rsid w:val="00F60284"/>
    <w:rsid w:val="00F60AB7"/>
    <w:rsid w:val="00F60FCD"/>
    <w:rsid w:val="00F610C9"/>
    <w:rsid w:val="00F61D23"/>
    <w:rsid w:val="00F6260F"/>
    <w:rsid w:val="00F62D89"/>
    <w:rsid w:val="00F6303A"/>
    <w:rsid w:val="00F63832"/>
    <w:rsid w:val="00F645E7"/>
    <w:rsid w:val="00F646B9"/>
    <w:rsid w:val="00F65090"/>
    <w:rsid w:val="00F653D8"/>
    <w:rsid w:val="00F65834"/>
    <w:rsid w:val="00F666A2"/>
    <w:rsid w:val="00F669BA"/>
    <w:rsid w:val="00F66AF7"/>
    <w:rsid w:val="00F66C51"/>
    <w:rsid w:val="00F66E9D"/>
    <w:rsid w:val="00F675CD"/>
    <w:rsid w:val="00F67D6B"/>
    <w:rsid w:val="00F706E8"/>
    <w:rsid w:val="00F70CCA"/>
    <w:rsid w:val="00F70D1A"/>
    <w:rsid w:val="00F70DF4"/>
    <w:rsid w:val="00F71144"/>
    <w:rsid w:val="00F720CA"/>
    <w:rsid w:val="00F72819"/>
    <w:rsid w:val="00F72D0C"/>
    <w:rsid w:val="00F733A6"/>
    <w:rsid w:val="00F737C8"/>
    <w:rsid w:val="00F73B0C"/>
    <w:rsid w:val="00F749F6"/>
    <w:rsid w:val="00F74E50"/>
    <w:rsid w:val="00F75647"/>
    <w:rsid w:val="00F75A98"/>
    <w:rsid w:val="00F761D5"/>
    <w:rsid w:val="00F765B3"/>
    <w:rsid w:val="00F76631"/>
    <w:rsid w:val="00F76ADA"/>
    <w:rsid w:val="00F76F9C"/>
    <w:rsid w:val="00F7702E"/>
    <w:rsid w:val="00F772D1"/>
    <w:rsid w:val="00F7739E"/>
    <w:rsid w:val="00F77949"/>
    <w:rsid w:val="00F77A4E"/>
    <w:rsid w:val="00F80439"/>
    <w:rsid w:val="00F80E49"/>
    <w:rsid w:val="00F816C7"/>
    <w:rsid w:val="00F81BA2"/>
    <w:rsid w:val="00F81F92"/>
    <w:rsid w:val="00F82A2E"/>
    <w:rsid w:val="00F82F22"/>
    <w:rsid w:val="00F831B1"/>
    <w:rsid w:val="00F832B6"/>
    <w:rsid w:val="00F83312"/>
    <w:rsid w:val="00F8347F"/>
    <w:rsid w:val="00F837FB"/>
    <w:rsid w:val="00F83B8B"/>
    <w:rsid w:val="00F84133"/>
    <w:rsid w:val="00F847CE"/>
    <w:rsid w:val="00F84D2B"/>
    <w:rsid w:val="00F85257"/>
    <w:rsid w:val="00F85540"/>
    <w:rsid w:val="00F85563"/>
    <w:rsid w:val="00F8587A"/>
    <w:rsid w:val="00F8588A"/>
    <w:rsid w:val="00F859A4"/>
    <w:rsid w:val="00F86535"/>
    <w:rsid w:val="00F86A05"/>
    <w:rsid w:val="00F86DD6"/>
    <w:rsid w:val="00F872EA"/>
    <w:rsid w:val="00F87377"/>
    <w:rsid w:val="00F87616"/>
    <w:rsid w:val="00F8793C"/>
    <w:rsid w:val="00F87D2D"/>
    <w:rsid w:val="00F9010A"/>
    <w:rsid w:val="00F9010F"/>
    <w:rsid w:val="00F9065F"/>
    <w:rsid w:val="00F9099A"/>
    <w:rsid w:val="00F90D85"/>
    <w:rsid w:val="00F91353"/>
    <w:rsid w:val="00F915B7"/>
    <w:rsid w:val="00F917B5"/>
    <w:rsid w:val="00F91ACA"/>
    <w:rsid w:val="00F91E73"/>
    <w:rsid w:val="00F92936"/>
    <w:rsid w:val="00F92C8E"/>
    <w:rsid w:val="00F92D79"/>
    <w:rsid w:val="00F92DFD"/>
    <w:rsid w:val="00F93A0C"/>
    <w:rsid w:val="00F93A10"/>
    <w:rsid w:val="00F93D46"/>
    <w:rsid w:val="00F93FC5"/>
    <w:rsid w:val="00F943D9"/>
    <w:rsid w:val="00F944E4"/>
    <w:rsid w:val="00F944FB"/>
    <w:rsid w:val="00F947A4"/>
    <w:rsid w:val="00F949EC"/>
    <w:rsid w:val="00F94F7E"/>
    <w:rsid w:val="00F951B5"/>
    <w:rsid w:val="00F957FB"/>
    <w:rsid w:val="00F958C3"/>
    <w:rsid w:val="00F95CEB"/>
    <w:rsid w:val="00F95E79"/>
    <w:rsid w:val="00F96043"/>
    <w:rsid w:val="00F96191"/>
    <w:rsid w:val="00F9637D"/>
    <w:rsid w:val="00F963E0"/>
    <w:rsid w:val="00F96D05"/>
    <w:rsid w:val="00F96D69"/>
    <w:rsid w:val="00F9723B"/>
    <w:rsid w:val="00F9724F"/>
    <w:rsid w:val="00F977C4"/>
    <w:rsid w:val="00F97C60"/>
    <w:rsid w:val="00FA006F"/>
    <w:rsid w:val="00FA03E1"/>
    <w:rsid w:val="00FA16F8"/>
    <w:rsid w:val="00FA1C16"/>
    <w:rsid w:val="00FA2ACF"/>
    <w:rsid w:val="00FA2B7A"/>
    <w:rsid w:val="00FA2BBD"/>
    <w:rsid w:val="00FA2FFB"/>
    <w:rsid w:val="00FA3487"/>
    <w:rsid w:val="00FA3E68"/>
    <w:rsid w:val="00FA3E72"/>
    <w:rsid w:val="00FA4044"/>
    <w:rsid w:val="00FA5674"/>
    <w:rsid w:val="00FA5993"/>
    <w:rsid w:val="00FA6450"/>
    <w:rsid w:val="00FA655B"/>
    <w:rsid w:val="00FA6C57"/>
    <w:rsid w:val="00FA6CE4"/>
    <w:rsid w:val="00FA751D"/>
    <w:rsid w:val="00FA7681"/>
    <w:rsid w:val="00FA76B7"/>
    <w:rsid w:val="00FA789C"/>
    <w:rsid w:val="00FA792E"/>
    <w:rsid w:val="00FA79D8"/>
    <w:rsid w:val="00FA7DD1"/>
    <w:rsid w:val="00FA7FAA"/>
    <w:rsid w:val="00FB021D"/>
    <w:rsid w:val="00FB03D9"/>
    <w:rsid w:val="00FB0522"/>
    <w:rsid w:val="00FB078E"/>
    <w:rsid w:val="00FB0A98"/>
    <w:rsid w:val="00FB0AEA"/>
    <w:rsid w:val="00FB0F29"/>
    <w:rsid w:val="00FB2320"/>
    <w:rsid w:val="00FB2563"/>
    <w:rsid w:val="00FB28B5"/>
    <w:rsid w:val="00FB29EE"/>
    <w:rsid w:val="00FB2AEA"/>
    <w:rsid w:val="00FB2AF3"/>
    <w:rsid w:val="00FB2B51"/>
    <w:rsid w:val="00FB2D6B"/>
    <w:rsid w:val="00FB2F09"/>
    <w:rsid w:val="00FB3581"/>
    <w:rsid w:val="00FB3B16"/>
    <w:rsid w:val="00FB428D"/>
    <w:rsid w:val="00FB46D3"/>
    <w:rsid w:val="00FB49AB"/>
    <w:rsid w:val="00FB4C61"/>
    <w:rsid w:val="00FB5141"/>
    <w:rsid w:val="00FB525B"/>
    <w:rsid w:val="00FB536C"/>
    <w:rsid w:val="00FB58A3"/>
    <w:rsid w:val="00FB5A39"/>
    <w:rsid w:val="00FB5B47"/>
    <w:rsid w:val="00FB601F"/>
    <w:rsid w:val="00FB6292"/>
    <w:rsid w:val="00FB63F0"/>
    <w:rsid w:val="00FB6748"/>
    <w:rsid w:val="00FB69EA"/>
    <w:rsid w:val="00FB6ACE"/>
    <w:rsid w:val="00FB6F28"/>
    <w:rsid w:val="00FB7801"/>
    <w:rsid w:val="00FB7BF6"/>
    <w:rsid w:val="00FC03BF"/>
    <w:rsid w:val="00FC0FD8"/>
    <w:rsid w:val="00FC115E"/>
    <w:rsid w:val="00FC12BA"/>
    <w:rsid w:val="00FC1AA0"/>
    <w:rsid w:val="00FC22E9"/>
    <w:rsid w:val="00FC2D19"/>
    <w:rsid w:val="00FC2FA9"/>
    <w:rsid w:val="00FC307F"/>
    <w:rsid w:val="00FC3138"/>
    <w:rsid w:val="00FC339B"/>
    <w:rsid w:val="00FC33AF"/>
    <w:rsid w:val="00FC3AB2"/>
    <w:rsid w:val="00FC3C37"/>
    <w:rsid w:val="00FC3F11"/>
    <w:rsid w:val="00FC4504"/>
    <w:rsid w:val="00FC45C5"/>
    <w:rsid w:val="00FC5052"/>
    <w:rsid w:val="00FC54F1"/>
    <w:rsid w:val="00FC61B8"/>
    <w:rsid w:val="00FC63D2"/>
    <w:rsid w:val="00FC643F"/>
    <w:rsid w:val="00FC7215"/>
    <w:rsid w:val="00FC792C"/>
    <w:rsid w:val="00FC7999"/>
    <w:rsid w:val="00FC7B28"/>
    <w:rsid w:val="00FC7B5B"/>
    <w:rsid w:val="00FC7BF5"/>
    <w:rsid w:val="00FC7EAA"/>
    <w:rsid w:val="00FD0276"/>
    <w:rsid w:val="00FD0A73"/>
    <w:rsid w:val="00FD1416"/>
    <w:rsid w:val="00FD1823"/>
    <w:rsid w:val="00FD1AC8"/>
    <w:rsid w:val="00FD1EB7"/>
    <w:rsid w:val="00FD2151"/>
    <w:rsid w:val="00FD22A4"/>
    <w:rsid w:val="00FD2966"/>
    <w:rsid w:val="00FD2CD9"/>
    <w:rsid w:val="00FD2DCB"/>
    <w:rsid w:val="00FD3068"/>
    <w:rsid w:val="00FD380A"/>
    <w:rsid w:val="00FD3ACA"/>
    <w:rsid w:val="00FD4424"/>
    <w:rsid w:val="00FD460F"/>
    <w:rsid w:val="00FD4E3A"/>
    <w:rsid w:val="00FD546E"/>
    <w:rsid w:val="00FD5555"/>
    <w:rsid w:val="00FD59D4"/>
    <w:rsid w:val="00FD5DCC"/>
    <w:rsid w:val="00FD5E0B"/>
    <w:rsid w:val="00FD61A1"/>
    <w:rsid w:val="00FD634A"/>
    <w:rsid w:val="00FD642E"/>
    <w:rsid w:val="00FD68DD"/>
    <w:rsid w:val="00FD6B4F"/>
    <w:rsid w:val="00FD6CF5"/>
    <w:rsid w:val="00FD7317"/>
    <w:rsid w:val="00FD76EF"/>
    <w:rsid w:val="00FD7A50"/>
    <w:rsid w:val="00FD7E38"/>
    <w:rsid w:val="00FE0070"/>
    <w:rsid w:val="00FE0424"/>
    <w:rsid w:val="00FE10D6"/>
    <w:rsid w:val="00FE1264"/>
    <w:rsid w:val="00FE17A3"/>
    <w:rsid w:val="00FE17AE"/>
    <w:rsid w:val="00FE184B"/>
    <w:rsid w:val="00FE1926"/>
    <w:rsid w:val="00FE1932"/>
    <w:rsid w:val="00FE1A0D"/>
    <w:rsid w:val="00FE1FDA"/>
    <w:rsid w:val="00FE22FA"/>
    <w:rsid w:val="00FE2342"/>
    <w:rsid w:val="00FE23FC"/>
    <w:rsid w:val="00FE26DE"/>
    <w:rsid w:val="00FE304D"/>
    <w:rsid w:val="00FE3419"/>
    <w:rsid w:val="00FE38A9"/>
    <w:rsid w:val="00FE3A7D"/>
    <w:rsid w:val="00FE3C6C"/>
    <w:rsid w:val="00FE4362"/>
    <w:rsid w:val="00FE4B60"/>
    <w:rsid w:val="00FE4DEC"/>
    <w:rsid w:val="00FE51D3"/>
    <w:rsid w:val="00FE5224"/>
    <w:rsid w:val="00FE535A"/>
    <w:rsid w:val="00FE5A2A"/>
    <w:rsid w:val="00FE5AAA"/>
    <w:rsid w:val="00FE5CE6"/>
    <w:rsid w:val="00FE5E68"/>
    <w:rsid w:val="00FE6626"/>
    <w:rsid w:val="00FE6B13"/>
    <w:rsid w:val="00FE6DF8"/>
    <w:rsid w:val="00FE7103"/>
    <w:rsid w:val="00FE79E3"/>
    <w:rsid w:val="00FF02C1"/>
    <w:rsid w:val="00FF0A3E"/>
    <w:rsid w:val="00FF0FE8"/>
    <w:rsid w:val="00FF13D4"/>
    <w:rsid w:val="00FF169E"/>
    <w:rsid w:val="00FF190B"/>
    <w:rsid w:val="00FF1C3E"/>
    <w:rsid w:val="00FF2467"/>
    <w:rsid w:val="00FF27D7"/>
    <w:rsid w:val="00FF2A07"/>
    <w:rsid w:val="00FF2E2B"/>
    <w:rsid w:val="00FF2E41"/>
    <w:rsid w:val="00FF3209"/>
    <w:rsid w:val="00FF3FA2"/>
    <w:rsid w:val="00FF40A3"/>
    <w:rsid w:val="00FF4609"/>
    <w:rsid w:val="00FF5040"/>
    <w:rsid w:val="00FF506A"/>
    <w:rsid w:val="00FF5584"/>
    <w:rsid w:val="00FF5619"/>
    <w:rsid w:val="00FF65D5"/>
    <w:rsid w:val="00FF67E8"/>
    <w:rsid w:val="00FF69F7"/>
    <w:rsid w:val="00FF6C0C"/>
    <w:rsid w:val="00FF6D10"/>
    <w:rsid w:val="00FF6F68"/>
    <w:rsid w:val="00FF6F77"/>
    <w:rsid w:val="00FF7302"/>
    <w:rsid w:val="00FF797D"/>
    <w:rsid w:val="00FF7EA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CB1CBC-132C-4C01-9771-79AE0AA1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w w:val="90"/>
      <w:sz w:val="24"/>
      <w:szCs w:val="24"/>
    </w:rPr>
  </w:style>
  <w:style w:type="paragraph" w:styleId="Heading1">
    <w:name w:val="heading 1"/>
    <w:next w:val="Normal"/>
    <w:link w:val="Heading1Char"/>
    <w:rsid w:val="005262BE"/>
    <w:pPr>
      <w:keepNext/>
      <w:pBdr>
        <w:top w:val="nil"/>
        <w:left w:val="nil"/>
        <w:bottom w:val="nil"/>
        <w:right w:val="nil"/>
        <w:between w:val="nil"/>
        <w:bar w:val="nil"/>
      </w:pBdr>
      <w:outlineLvl w:val="0"/>
    </w:pPr>
    <w:rPr>
      <w:rFonts w:eastAsia="Arial Unicode MS" w:cs="Arial Unicode MS"/>
      <w:color w:val="000000"/>
      <w:sz w:val="28"/>
      <w:szCs w:val="28"/>
      <w:u w:color="000000"/>
      <w:bdr w:val="nil"/>
    </w:rPr>
  </w:style>
  <w:style w:type="paragraph" w:styleId="Heading3">
    <w:name w:val="heading 3"/>
    <w:basedOn w:val="Normal"/>
    <w:next w:val="Normal"/>
    <w:link w:val="Heading3Char"/>
    <w:uiPriority w:val="9"/>
    <w:semiHidden/>
    <w:unhideWhenUsed/>
    <w:qFormat/>
    <w:rsid w:val="005262BE"/>
    <w:pPr>
      <w:keepNext/>
      <w:keepLines/>
      <w:pBdr>
        <w:top w:val="nil"/>
        <w:left w:val="nil"/>
        <w:bottom w:val="nil"/>
        <w:right w:val="nil"/>
        <w:between w:val="nil"/>
        <w:bar w:val="nil"/>
      </w:pBdr>
      <w:spacing w:before="40"/>
      <w:outlineLvl w:val="2"/>
    </w:pPr>
    <w:rPr>
      <w:rFonts w:asciiTheme="majorHAnsi" w:eastAsiaTheme="majorEastAsia" w:hAnsiTheme="majorHAnsi" w:cstheme="majorBidi"/>
      <w:color w:val="1F4D78" w:themeColor="accent1" w:themeShade="7F"/>
      <w:w w:val="100"/>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381"/>
    <w:rPr>
      <w:b/>
      <w:bCs/>
      <w:color w:val="333399"/>
      <w:u w:val="single"/>
    </w:rPr>
  </w:style>
  <w:style w:type="character" w:customStyle="1" w:styleId="do1">
    <w:name w:val="do1"/>
    <w:basedOn w:val="DefaultParagraphFont"/>
    <w:rsid w:val="00DF3381"/>
    <w:rPr>
      <w:b/>
      <w:bCs/>
      <w:sz w:val="26"/>
      <w:szCs w:val="26"/>
    </w:rPr>
  </w:style>
  <w:style w:type="character" w:customStyle="1" w:styleId="tpa1">
    <w:name w:val="tpa1"/>
    <w:basedOn w:val="DefaultParagraphFont"/>
    <w:rsid w:val="00DF3381"/>
  </w:style>
  <w:style w:type="character" w:customStyle="1" w:styleId="ar1">
    <w:name w:val="ar1"/>
    <w:basedOn w:val="DefaultParagraphFont"/>
    <w:rsid w:val="00DF3381"/>
    <w:rPr>
      <w:b/>
      <w:bCs/>
      <w:color w:val="0000AF"/>
      <w:sz w:val="22"/>
      <w:szCs w:val="22"/>
    </w:rPr>
  </w:style>
  <w:style w:type="character" w:customStyle="1" w:styleId="sp1">
    <w:name w:val="sp1"/>
    <w:basedOn w:val="DefaultParagraphFont"/>
    <w:rsid w:val="00DF3381"/>
    <w:rPr>
      <w:b/>
      <w:bCs/>
      <w:color w:val="8F0000"/>
    </w:rPr>
  </w:style>
  <w:style w:type="character" w:customStyle="1" w:styleId="tsp1">
    <w:name w:val="tsp1"/>
    <w:basedOn w:val="DefaultParagraphFont"/>
    <w:rsid w:val="00DF3381"/>
  </w:style>
  <w:style w:type="character" w:customStyle="1" w:styleId="pt1">
    <w:name w:val="pt1"/>
    <w:basedOn w:val="DefaultParagraphFont"/>
    <w:rsid w:val="00DF3381"/>
    <w:rPr>
      <w:b/>
      <w:bCs/>
      <w:color w:val="8F0000"/>
    </w:rPr>
  </w:style>
  <w:style w:type="character" w:customStyle="1" w:styleId="tpt1">
    <w:name w:val="tpt1"/>
    <w:basedOn w:val="DefaultParagraphFont"/>
    <w:rsid w:val="00DF3381"/>
  </w:style>
  <w:style w:type="character" w:customStyle="1" w:styleId="Heading1Char">
    <w:name w:val="Heading 1 Char"/>
    <w:basedOn w:val="DefaultParagraphFont"/>
    <w:link w:val="Heading1"/>
    <w:rsid w:val="005262BE"/>
    <w:rPr>
      <w:rFonts w:eastAsia="Arial Unicode MS" w:cs="Arial Unicode MS"/>
      <w:color w:val="000000"/>
      <w:sz w:val="28"/>
      <w:szCs w:val="28"/>
      <w:u w:color="000000"/>
      <w:bdr w:val="nil"/>
    </w:rPr>
  </w:style>
  <w:style w:type="character" w:customStyle="1" w:styleId="Heading3Char">
    <w:name w:val="Heading 3 Char"/>
    <w:basedOn w:val="DefaultParagraphFont"/>
    <w:link w:val="Heading3"/>
    <w:uiPriority w:val="9"/>
    <w:semiHidden/>
    <w:rsid w:val="005262BE"/>
    <w:rPr>
      <w:rFonts w:asciiTheme="majorHAnsi" w:eastAsiaTheme="majorEastAsia" w:hAnsiTheme="majorHAnsi" w:cstheme="majorBidi"/>
      <w:color w:val="1F4D78" w:themeColor="accent1" w:themeShade="7F"/>
      <w:sz w:val="24"/>
      <w:szCs w:val="24"/>
      <w:u w:color="000000"/>
      <w:bdr w:val="nil"/>
      <w:lang w:val="en-US"/>
    </w:rPr>
  </w:style>
  <w:style w:type="paragraph" w:styleId="NormalWeb">
    <w:name w:val="Normal (Web)"/>
    <w:basedOn w:val="Normal"/>
    <w:uiPriority w:val="99"/>
    <w:rsid w:val="005262BE"/>
    <w:pPr>
      <w:spacing w:before="100" w:beforeAutospacing="1" w:after="100" w:afterAutospacing="1"/>
    </w:pPr>
    <w:rPr>
      <w:rFonts w:ascii="Times New Roman" w:hAnsi="Times New Roman" w:cs="Times New Roman"/>
      <w:w w:val="100"/>
      <w:u w:color="000000"/>
      <w:lang w:val="en-US" w:eastAsia="en-US"/>
    </w:rPr>
  </w:style>
  <w:style w:type="character" w:customStyle="1" w:styleId="tal1">
    <w:name w:val="tal1"/>
    <w:basedOn w:val="DefaultParagraphFont"/>
    <w:rsid w:val="00BD3F75"/>
  </w:style>
  <w:style w:type="paragraph" w:styleId="NoSpacing">
    <w:name w:val="No Spacing"/>
    <w:uiPriority w:val="1"/>
    <w:qFormat/>
    <w:rsid w:val="001A272A"/>
    <w:pPr>
      <w:suppressAutoHyphens/>
    </w:pPr>
    <w:rPr>
      <w:rFonts w:ascii="Calibri" w:hAnsi="Calibri"/>
      <w:sz w:val="22"/>
      <w:szCs w:val="22"/>
      <w:lang w:val="en-US" w:eastAsia="zh-CN"/>
    </w:rPr>
  </w:style>
  <w:style w:type="paragraph" w:styleId="ListParagraph">
    <w:name w:val="List Paragraph"/>
    <w:basedOn w:val="Normal"/>
    <w:uiPriority w:val="34"/>
    <w:qFormat/>
    <w:rsid w:val="001A272A"/>
    <w:pPr>
      <w:spacing w:after="200" w:line="276" w:lineRule="auto"/>
      <w:ind w:left="720"/>
      <w:contextualSpacing/>
    </w:pPr>
    <w:rPr>
      <w:rFonts w:ascii="Calibri" w:eastAsia="Calibri" w:hAnsi="Calibri" w:cs="Times New Roman"/>
      <w:w w:val="100"/>
      <w:sz w:val="22"/>
      <w:szCs w:val="22"/>
      <w:u w:color="000000"/>
      <w:lang w:eastAsia="en-US"/>
    </w:rPr>
  </w:style>
  <w:style w:type="character" w:styleId="Strong">
    <w:name w:val="Strong"/>
    <w:basedOn w:val="DefaultParagraphFont"/>
    <w:uiPriority w:val="22"/>
    <w:qFormat/>
    <w:rsid w:val="001A272A"/>
    <w:rPr>
      <w:b/>
      <w:bCs/>
    </w:rPr>
  </w:style>
  <w:style w:type="paragraph" w:styleId="BalloonText">
    <w:name w:val="Balloon Text"/>
    <w:basedOn w:val="Normal"/>
    <w:link w:val="BalloonTextChar"/>
    <w:rsid w:val="00A369DA"/>
    <w:rPr>
      <w:rFonts w:ascii="Segoe UI" w:hAnsi="Segoe UI" w:cs="Segoe UI"/>
      <w:sz w:val="18"/>
      <w:szCs w:val="18"/>
    </w:rPr>
  </w:style>
  <w:style w:type="character" w:customStyle="1" w:styleId="BalloonTextChar">
    <w:name w:val="Balloon Text Char"/>
    <w:basedOn w:val="DefaultParagraphFont"/>
    <w:link w:val="BalloonText"/>
    <w:rsid w:val="00A369DA"/>
    <w:rPr>
      <w:rFonts w:ascii="Segoe UI" w:hAnsi="Segoe UI" w:cs="Segoe UI"/>
      <w:w w:val="9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547288">
      <w:bodyDiv w:val="1"/>
      <w:marLeft w:val="0"/>
      <w:marRight w:val="0"/>
      <w:marTop w:val="0"/>
      <w:marBottom w:val="0"/>
      <w:divBdr>
        <w:top w:val="none" w:sz="0" w:space="0" w:color="auto"/>
        <w:left w:val="none" w:sz="0" w:space="0" w:color="auto"/>
        <w:bottom w:val="none" w:sz="0" w:space="0" w:color="auto"/>
        <w:right w:val="none" w:sz="0" w:space="0" w:color="auto"/>
      </w:divBdr>
      <w:divsChild>
        <w:div w:id="2110927843">
          <w:marLeft w:val="0"/>
          <w:marRight w:val="0"/>
          <w:marTop w:val="0"/>
          <w:marBottom w:val="0"/>
          <w:divBdr>
            <w:top w:val="none" w:sz="0" w:space="0" w:color="auto"/>
            <w:left w:val="none" w:sz="0" w:space="0" w:color="auto"/>
            <w:bottom w:val="none" w:sz="0" w:space="0" w:color="auto"/>
            <w:right w:val="none" w:sz="0" w:space="0" w:color="auto"/>
          </w:divBdr>
          <w:divsChild>
            <w:div w:id="770080141">
              <w:marLeft w:val="0"/>
              <w:marRight w:val="0"/>
              <w:marTop w:val="0"/>
              <w:marBottom w:val="0"/>
              <w:divBdr>
                <w:top w:val="dashed" w:sz="2" w:space="0" w:color="FFFFFF"/>
                <w:left w:val="dashed" w:sz="2" w:space="0" w:color="FFFFFF"/>
                <w:bottom w:val="dashed" w:sz="2" w:space="0" w:color="FFFFFF"/>
                <w:right w:val="dashed" w:sz="2" w:space="0" w:color="FFFFFF"/>
              </w:divBdr>
            </w:div>
            <w:div w:id="592516231">
              <w:marLeft w:val="0"/>
              <w:marRight w:val="0"/>
              <w:marTop w:val="0"/>
              <w:marBottom w:val="0"/>
              <w:divBdr>
                <w:top w:val="dashed" w:sz="2" w:space="0" w:color="FFFFFF"/>
                <w:left w:val="dashed" w:sz="2" w:space="0" w:color="FFFFFF"/>
                <w:bottom w:val="dashed" w:sz="2" w:space="0" w:color="FFFFFF"/>
                <w:right w:val="dashed" w:sz="2" w:space="0" w:color="FFFFFF"/>
              </w:divBdr>
              <w:divsChild>
                <w:div w:id="758987521">
                  <w:marLeft w:val="0"/>
                  <w:marRight w:val="0"/>
                  <w:marTop w:val="0"/>
                  <w:marBottom w:val="0"/>
                  <w:divBdr>
                    <w:top w:val="dashed" w:sz="2" w:space="0" w:color="FFFFFF"/>
                    <w:left w:val="dashed" w:sz="2" w:space="0" w:color="FFFFFF"/>
                    <w:bottom w:val="dashed" w:sz="2" w:space="0" w:color="FFFFFF"/>
                    <w:right w:val="dashed" w:sz="2" w:space="0" w:color="FFFFFF"/>
                  </w:divBdr>
                </w:div>
                <w:div w:id="647057029">
                  <w:marLeft w:val="0"/>
                  <w:marRight w:val="0"/>
                  <w:marTop w:val="0"/>
                  <w:marBottom w:val="0"/>
                  <w:divBdr>
                    <w:top w:val="dashed" w:sz="2" w:space="0" w:color="FFFFFF"/>
                    <w:left w:val="dashed" w:sz="2" w:space="0" w:color="FFFFFF"/>
                    <w:bottom w:val="dashed" w:sz="2" w:space="0" w:color="FFFFFF"/>
                    <w:right w:val="dashed" w:sz="2" w:space="0" w:color="FFFFFF"/>
                  </w:divBdr>
                </w:div>
                <w:div w:id="325548465">
                  <w:marLeft w:val="0"/>
                  <w:marRight w:val="0"/>
                  <w:marTop w:val="0"/>
                  <w:marBottom w:val="0"/>
                  <w:divBdr>
                    <w:top w:val="dashed" w:sz="2" w:space="0" w:color="FFFFFF"/>
                    <w:left w:val="dashed" w:sz="2" w:space="0" w:color="FFFFFF"/>
                    <w:bottom w:val="dashed" w:sz="2" w:space="0" w:color="FFFFFF"/>
                    <w:right w:val="dashed" w:sz="2" w:space="0" w:color="FFFFFF"/>
                  </w:divBdr>
                  <w:divsChild>
                    <w:div w:id="1630015555">
                      <w:marLeft w:val="0"/>
                      <w:marRight w:val="0"/>
                      <w:marTop w:val="0"/>
                      <w:marBottom w:val="0"/>
                      <w:divBdr>
                        <w:top w:val="dashed" w:sz="2" w:space="0" w:color="FFFFFF"/>
                        <w:left w:val="dashed" w:sz="2" w:space="0" w:color="FFFFFF"/>
                        <w:bottom w:val="dashed" w:sz="2" w:space="0" w:color="FFFFFF"/>
                        <w:right w:val="dashed" w:sz="2" w:space="0" w:color="FFFFFF"/>
                      </w:divBdr>
                    </w:div>
                    <w:div w:id="1574899037">
                      <w:marLeft w:val="0"/>
                      <w:marRight w:val="0"/>
                      <w:marTop w:val="0"/>
                      <w:marBottom w:val="0"/>
                      <w:divBdr>
                        <w:top w:val="dashed" w:sz="2" w:space="0" w:color="FFFFFF"/>
                        <w:left w:val="dashed" w:sz="2" w:space="0" w:color="FFFFFF"/>
                        <w:bottom w:val="dashed" w:sz="2" w:space="0" w:color="FFFFFF"/>
                        <w:right w:val="dashed" w:sz="2" w:space="0" w:color="FFFFFF"/>
                      </w:divBdr>
                    </w:div>
                    <w:div w:id="681712292">
                      <w:marLeft w:val="0"/>
                      <w:marRight w:val="0"/>
                      <w:marTop w:val="0"/>
                      <w:marBottom w:val="0"/>
                      <w:divBdr>
                        <w:top w:val="dashed" w:sz="2" w:space="0" w:color="FFFFFF"/>
                        <w:left w:val="dashed" w:sz="2" w:space="0" w:color="FFFFFF"/>
                        <w:bottom w:val="dashed" w:sz="2" w:space="0" w:color="FFFFFF"/>
                        <w:right w:val="dashed" w:sz="2" w:space="0" w:color="FFFFFF"/>
                      </w:divBdr>
                      <w:divsChild>
                        <w:div w:id="9145557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ultura\sintact%204.0\cache\Legislatie\temp526152\00024317.htm" TargetMode="External"/><Relationship Id="rId13" Type="http://schemas.openxmlformats.org/officeDocument/2006/relationships/hyperlink" Target="file:///C:\Users\User3\Sintact%202.0\cache\Legislatie\temp\00085040.htm" TargetMode="External"/><Relationship Id="rId3" Type="http://schemas.openxmlformats.org/officeDocument/2006/relationships/settings" Target="settings.xml"/><Relationship Id="rId7" Type="http://schemas.openxmlformats.org/officeDocument/2006/relationships/hyperlink" Target="file:///C:\Users\Cultura\sintact%204.0\cache\Legislatie\temp526152\00049472.htm" TargetMode="External"/><Relationship Id="rId12" Type="http://schemas.openxmlformats.org/officeDocument/2006/relationships/hyperlink" Target="file:///C:\Users\User3\Sintact%202.0\cache\Legislatie\temp\0008396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Cultura\sintact%204.0\cache\Legislatie\temp526152\00024317.htm" TargetMode="External"/><Relationship Id="rId11" Type="http://schemas.openxmlformats.org/officeDocument/2006/relationships/hyperlink" Target="file:///C:\Users\User3\Sintact%202.0\cache\Legislatie\temp\00096678.HTML" TargetMode="External"/><Relationship Id="rId5" Type="http://schemas.openxmlformats.org/officeDocument/2006/relationships/hyperlink" Target="file:///C:\Users\Cultura\sintact%204.0\cache\Legislatie\temp328772\00068397.htm" TargetMode="External"/><Relationship Id="rId15" Type="http://schemas.openxmlformats.org/officeDocument/2006/relationships/theme" Target="theme/theme1.xml"/><Relationship Id="rId10" Type="http://schemas.openxmlformats.org/officeDocument/2006/relationships/hyperlink" Target="file:///C:\Users\User3\Sintact%202.0\cache\Legislatie\temp\00096678.HTML" TargetMode="External"/><Relationship Id="rId4" Type="http://schemas.openxmlformats.org/officeDocument/2006/relationships/webSettings" Target="webSettings.xml"/><Relationship Id="rId9" Type="http://schemas.openxmlformats.org/officeDocument/2006/relationships/hyperlink" Target="file:///C:\Users\Cultura\sintact%204.0\cache\Legislatie\temp526152\00049472.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10</Pages>
  <Words>2904</Words>
  <Characters>16846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Cultura</dc:creator>
  <cp:keywords/>
  <dc:description/>
  <cp:lastModifiedBy>Cultura</cp:lastModifiedBy>
  <cp:revision>17</cp:revision>
  <cp:lastPrinted>2019-01-15T19:04:00Z</cp:lastPrinted>
  <dcterms:created xsi:type="dcterms:W3CDTF">2019-01-15T17:57:00Z</dcterms:created>
  <dcterms:modified xsi:type="dcterms:W3CDTF">2019-01-15T19:38:00Z</dcterms:modified>
</cp:coreProperties>
</file>