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A57D5" w14:textId="77777777" w:rsidR="007A15D6" w:rsidRPr="007A15D6" w:rsidRDefault="007A15D6" w:rsidP="007A15D6">
      <w:pPr>
        <w:rPr>
          <w:rFonts w:ascii="Open Sans" w:eastAsia="Times New Roman" w:hAnsi="Open Sans" w:cs="Times New Roman"/>
          <w:color w:val="337AB7"/>
          <w:sz w:val="27"/>
          <w:szCs w:val="27"/>
        </w:rPr>
      </w:pPr>
      <w:hyperlink r:id="rId4" w:history="1">
        <w:r w:rsidRPr="007A15D6">
          <w:rPr>
            <w:rFonts w:ascii="Open Sans" w:eastAsia="Times New Roman" w:hAnsi="Open Sans" w:cs="Times New Roman"/>
            <w:b/>
            <w:bCs/>
            <w:color w:val="337AB7"/>
            <w:sz w:val="27"/>
            <w:szCs w:val="27"/>
          </w:rPr>
          <w:t> COMUNICAT DE PRESĂ referitor la poziția Președintelui Consiliului Superior al Magistraturii în legătură cu atitudinea publică a Partidului Național Liberal exprimată prin comunicatul de presă emis la data de 15.01.2019, privind sesizarea cu acțiunea disciplinară de către Inspecția Judiciară în legătură cu activitatea unor procurori cu ocazia evenimentelor din 10 august 2018</w:t>
        </w:r>
      </w:hyperlink>
    </w:p>
    <w:p w14:paraId="10F85548" w14:textId="77777777" w:rsidR="007A15D6" w:rsidRPr="007A15D6" w:rsidRDefault="007A15D6" w:rsidP="007A15D6">
      <w:pPr>
        <w:jc w:val="right"/>
        <w:rPr>
          <w:rFonts w:ascii="Open Sans" w:eastAsia="Times New Roman" w:hAnsi="Open Sans" w:cs="Times New Roman"/>
          <w:color w:val="333333"/>
          <w:sz w:val="21"/>
          <w:szCs w:val="21"/>
        </w:rPr>
      </w:pPr>
      <w:r w:rsidRPr="007A15D6">
        <w:rPr>
          <w:rFonts w:ascii="Open Sans" w:eastAsia="Times New Roman" w:hAnsi="Open Sans" w:cs="Times New Roman"/>
          <w:color w:val="333333"/>
        </w:rPr>
        <w:t>16 Ianuarie 2019</w:t>
      </w:r>
    </w:p>
    <w:p w14:paraId="21EC68E6" w14:textId="77777777" w:rsidR="007A15D6" w:rsidRPr="007A15D6" w:rsidRDefault="007A15D6" w:rsidP="007A15D6">
      <w:pPr>
        <w:jc w:val="center"/>
        <w:rPr>
          <w:rFonts w:ascii="Open Sans" w:eastAsia="Times New Roman" w:hAnsi="Open Sans" w:cs="Times New Roman"/>
          <w:color w:val="333333"/>
          <w:sz w:val="21"/>
          <w:szCs w:val="21"/>
        </w:rPr>
      </w:pPr>
      <w:r w:rsidRPr="007A15D6">
        <w:rPr>
          <w:rFonts w:ascii="Open Sans" w:eastAsia="Times New Roman" w:hAnsi="Open Sans" w:cs="Times New Roman"/>
          <w:b/>
          <w:bCs/>
          <w:color w:val="333333"/>
        </w:rPr>
        <w:t>COMUNICAT DE PRESĂ</w:t>
      </w:r>
    </w:p>
    <w:p w14:paraId="05810CCF" w14:textId="77777777" w:rsidR="007A15D6" w:rsidRPr="007A15D6" w:rsidRDefault="007A15D6" w:rsidP="007A15D6">
      <w:pPr>
        <w:jc w:val="center"/>
        <w:rPr>
          <w:rFonts w:ascii="Open Sans" w:eastAsia="Times New Roman" w:hAnsi="Open Sans" w:cs="Times New Roman"/>
          <w:color w:val="333333"/>
          <w:sz w:val="21"/>
          <w:szCs w:val="21"/>
        </w:rPr>
      </w:pPr>
      <w:r w:rsidRPr="007A15D6">
        <w:rPr>
          <w:rFonts w:ascii="Open Sans" w:eastAsia="Times New Roman" w:hAnsi="Open Sans" w:cs="Times New Roman"/>
          <w:color w:val="333333"/>
        </w:rPr>
        <w:t>         </w:t>
      </w:r>
      <w:r w:rsidRPr="007A15D6">
        <w:rPr>
          <w:rFonts w:ascii="Open Sans" w:eastAsia="Times New Roman" w:hAnsi="Open Sans" w:cs="Times New Roman"/>
          <w:b/>
          <w:bCs/>
          <w:color w:val="333333"/>
        </w:rPr>
        <w:t>Referitor la poziția Președintelui Consiliului Superior al Magistraturii în legătură cu atitudinea publică a Partidului Național Liberal exprimată prin comunicatul de presă emis la data de 15.01.2019, privind sesizarea cu acțiunea disciplinară de către Inspecția Judiciară în legătură cu activitatea unor procurori cu ocazia evenimentelor din 10 august 2018</w:t>
      </w:r>
    </w:p>
    <w:p w14:paraId="42D51F17" w14:textId="77777777" w:rsidR="007A15D6" w:rsidRPr="007A15D6" w:rsidRDefault="007A15D6" w:rsidP="007A15D6">
      <w:pPr>
        <w:rPr>
          <w:rFonts w:ascii="Open Sans" w:eastAsia="Times New Roman" w:hAnsi="Open Sans" w:cs="Times New Roman"/>
          <w:color w:val="333333"/>
          <w:sz w:val="21"/>
          <w:szCs w:val="21"/>
        </w:rPr>
      </w:pPr>
      <w:r w:rsidRPr="007A15D6">
        <w:rPr>
          <w:rFonts w:ascii="Open Sans" w:eastAsia="Times New Roman" w:hAnsi="Open Sans" w:cs="Times New Roman"/>
          <w:color w:val="333333"/>
        </w:rPr>
        <w:t>         </w:t>
      </w:r>
    </w:p>
    <w:p w14:paraId="0516908C" w14:textId="77777777" w:rsidR="007A15D6" w:rsidRPr="007A15D6" w:rsidRDefault="007A15D6" w:rsidP="007A15D6">
      <w:pPr>
        <w:jc w:val="both"/>
        <w:rPr>
          <w:rFonts w:ascii="Open Sans" w:eastAsia="Times New Roman" w:hAnsi="Open Sans" w:cs="Times New Roman"/>
          <w:color w:val="333333"/>
          <w:sz w:val="21"/>
          <w:szCs w:val="21"/>
        </w:rPr>
      </w:pPr>
      <w:r w:rsidRPr="007A15D6">
        <w:rPr>
          <w:rFonts w:ascii="Open Sans" w:eastAsia="Times New Roman" w:hAnsi="Open Sans" w:cs="Times New Roman"/>
          <w:color w:val="333333"/>
        </w:rPr>
        <w:t>Având în vedere lansarea, prin comunicatul de presă emis la data de 15.01.2019, a unor afirmații grave cu privire la modalitatea în care ar trebui derulată cercetarea disciplinară și indicarea soluției ce ar trebui pronunțată, apreciind că acestea au un real potențial de afectare a independenței și imparțialității, precum și a credibilității și prestigiului justiției,</w:t>
      </w:r>
    </w:p>
    <w:p w14:paraId="4DB40082" w14:textId="77777777" w:rsidR="007A15D6" w:rsidRPr="007A15D6" w:rsidRDefault="007A15D6" w:rsidP="007A15D6">
      <w:pPr>
        <w:jc w:val="both"/>
        <w:rPr>
          <w:rFonts w:ascii="Open Sans" w:eastAsia="Times New Roman" w:hAnsi="Open Sans" w:cs="Times New Roman"/>
          <w:color w:val="333333"/>
          <w:sz w:val="21"/>
          <w:szCs w:val="21"/>
        </w:rPr>
      </w:pPr>
      <w:r w:rsidRPr="007A15D6">
        <w:rPr>
          <w:rFonts w:ascii="Open Sans" w:eastAsia="Times New Roman" w:hAnsi="Open Sans" w:cs="Times New Roman"/>
          <w:color w:val="333333"/>
        </w:rPr>
        <w:t>Președintele Consiliului Superior al Magistraturii își manifestă dezacordul față de exprimarea publică, cu depășirea limitelor admisibile ale discursului public a unor astfel de opinii privind modalitatea de efectuare a cercetării disciplinare, modul în care membrii Consiliului ar trebui să își desfășoare activitatea și indicarea unei soluții ce ar trebui pronunțată cu privire la acțiunea disciplinară exercitată.</w:t>
      </w:r>
    </w:p>
    <w:p w14:paraId="0D84572B" w14:textId="77777777" w:rsidR="007A15D6" w:rsidRPr="007A15D6" w:rsidRDefault="007A15D6" w:rsidP="007A15D6">
      <w:pPr>
        <w:jc w:val="both"/>
        <w:rPr>
          <w:rFonts w:ascii="Open Sans" w:eastAsia="Times New Roman" w:hAnsi="Open Sans" w:cs="Times New Roman"/>
          <w:color w:val="333333"/>
          <w:sz w:val="21"/>
          <w:szCs w:val="21"/>
        </w:rPr>
      </w:pPr>
      <w:r w:rsidRPr="007A15D6">
        <w:rPr>
          <w:rFonts w:ascii="Open Sans" w:eastAsia="Times New Roman" w:hAnsi="Open Sans" w:cs="Times New Roman"/>
          <w:color w:val="333333"/>
        </w:rPr>
        <w:t>Președintele Consiliului, respectând dreptul la opinie al tuturor cetățenilor și fără a aduce atingere libertății de exprimare a oricărei persoane sau a presei, atrage atenția cu privire la necesitatea unei abordări echilibrate și rezonabile a dezbaterii publice, cu respectarea separației și echilibrului puterilor în stat, precum și a independenței justiției și reiterează imperativul unui mesaj public echilibrat și responsabil, care să consolideze încrederea cetățeanului în actul de justiție.</w:t>
      </w:r>
    </w:p>
    <w:p w14:paraId="2910BB3A" w14:textId="77777777" w:rsidR="007A15D6" w:rsidRPr="007A15D6" w:rsidRDefault="007A15D6" w:rsidP="007A15D6">
      <w:pPr>
        <w:jc w:val="both"/>
        <w:rPr>
          <w:rFonts w:ascii="Open Sans" w:eastAsia="Times New Roman" w:hAnsi="Open Sans" w:cs="Times New Roman"/>
          <w:color w:val="333333"/>
          <w:sz w:val="21"/>
          <w:szCs w:val="21"/>
        </w:rPr>
      </w:pPr>
      <w:r w:rsidRPr="007A15D6">
        <w:rPr>
          <w:rFonts w:ascii="Open Sans" w:eastAsia="Times New Roman" w:hAnsi="Open Sans" w:cs="Times New Roman"/>
          <w:color w:val="333333"/>
        </w:rPr>
        <w:t>Totodată, Președintele Consiliului Superior al Magistraturii subliniază faptul că analiza vinovăției și sancționarea disciplinară a procurorilor este atributul exclusiv al Secției pentru procurori, precum și al Înaltei Curți de Casație și Justiție în situația exercitării căii de atac.</w:t>
      </w:r>
    </w:p>
    <w:p w14:paraId="01EB792A" w14:textId="77777777" w:rsidR="007A15D6" w:rsidRPr="007A15D6" w:rsidRDefault="007A15D6" w:rsidP="007A15D6">
      <w:pPr>
        <w:jc w:val="center"/>
        <w:rPr>
          <w:rFonts w:ascii="Open Sans" w:eastAsia="Times New Roman" w:hAnsi="Open Sans" w:cs="Times New Roman"/>
          <w:color w:val="333333"/>
          <w:sz w:val="21"/>
          <w:szCs w:val="21"/>
        </w:rPr>
      </w:pPr>
      <w:r w:rsidRPr="007A15D6">
        <w:rPr>
          <w:rFonts w:ascii="Open Sans" w:eastAsia="Times New Roman" w:hAnsi="Open Sans" w:cs="Times New Roman"/>
          <w:b/>
          <w:bCs/>
          <w:color w:val="333333"/>
        </w:rPr>
        <w:t>Președintele Consiliului Superior al Magistraturii</w:t>
      </w:r>
    </w:p>
    <w:p w14:paraId="4193F29C" w14:textId="77777777" w:rsidR="009D5DA2" w:rsidRDefault="007A15D6">
      <w:bookmarkStart w:id="0" w:name="_GoBack"/>
      <w:bookmarkEnd w:id="0"/>
    </w:p>
    <w:sectPr w:rsidR="009D5DA2"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5D6"/>
    <w:rsid w:val="00316E4E"/>
    <w:rsid w:val="004A768F"/>
    <w:rsid w:val="007A1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F40B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A15D6"/>
    <w:rPr>
      <w:b/>
      <w:bCs/>
    </w:rPr>
  </w:style>
  <w:style w:type="character" w:styleId="Hyperlink">
    <w:name w:val="Hyperlink"/>
    <w:basedOn w:val="DefaultParagraphFont"/>
    <w:uiPriority w:val="99"/>
    <w:semiHidden/>
    <w:unhideWhenUsed/>
    <w:rsid w:val="007A15D6"/>
    <w:rPr>
      <w:color w:val="0000FF"/>
      <w:u w:val="single"/>
    </w:rPr>
  </w:style>
  <w:style w:type="character" w:customStyle="1" w:styleId="apple-converted-space">
    <w:name w:val="apple-converted-space"/>
    <w:basedOn w:val="DefaultParagraphFont"/>
    <w:rsid w:val="007A1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653988">
      <w:bodyDiv w:val="1"/>
      <w:marLeft w:val="0"/>
      <w:marRight w:val="0"/>
      <w:marTop w:val="0"/>
      <w:marBottom w:val="0"/>
      <w:divBdr>
        <w:top w:val="none" w:sz="0" w:space="0" w:color="auto"/>
        <w:left w:val="none" w:sz="0" w:space="0" w:color="auto"/>
        <w:bottom w:val="none" w:sz="0" w:space="0" w:color="auto"/>
        <w:right w:val="none" w:sz="0" w:space="0" w:color="auto"/>
      </w:divBdr>
      <w:divsChild>
        <w:div w:id="217057068">
          <w:marLeft w:val="0"/>
          <w:marRight w:val="0"/>
          <w:marTop w:val="0"/>
          <w:marBottom w:val="0"/>
          <w:divBdr>
            <w:top w:val="none" w:sz="0" w:space="0" w:color="auto"/>
            <w:left w:val="none" w:sz="0" w:space="0" w:color="auto"/>
            <w:bottom w:val="none" w:sz="0" w:space="0" w:color="auto"/>
            <w:right w:val="none" w:sz="0" w:space="0" w:color="auto"/>
          </w:divBdr>
        </w:div>
        <w:div w:id="1558393954">
          <w:marLeft w:val="0"/>
          <w:marRight w:val="0"/>
          <w:marTop w:val="0"/>
          <w:marBottom w:val="0"/>
          <w:divBdr>
            <w:top w:val="none" w:sz="0" w:space="0" w:color="auto"/>
            <w:left w:val="none" w:sz="0" w:space="0" w:color="auto"/>
            <w:bottom w:val="none" w:sz="0" w:space="0" w:color="auto"/>
            <w:right w:val="none" w:sz="0" w:space="0" w:color="auto"/>
          </w:divBdr>
          <w:divsChild>
            <w:div w:id="551699450">
              <w:marLeft w:val="0"/>
              <w:marRight w:val="0"/>
              <w:marTop w:val="0"/>
              <w:marBottom w:val="0"/>
              <w:divBdr>
                <w:top w:val="none" w:sz="0" w:space="0" w:color="auto"/>
                <w:left w:val="none" w:sz="0" w:space="0" w:color="auto"/>
                <w:bottom w:val="none" w:sz="0" w:space="0" w:color="auto"/>
                <w:right w:val="none" w:sz="0" w:space="0" w:color="auto"/>
              </w:divBdr>
              <w:divsChild>
                <w:div w:id="69064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csm1909.ro/PageDetails.aspx?Type=Title&amp;FolderId=6481"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2125</Characters>
  <Application>Microsoft Macintosh Word</Application>
  <DocSecurity>0</DocSecurity>
  <Lines>17</Lines>
  <Paragraphs>4</Paragraphs>
  <ScaleCrop>false</ScaleCrop>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2019-01-17T08:16:00Z</dcterms:created>
  <dcterms:modified xsi:type="dcterms:W3CDTF">2019-01-17T08:17:00Z</dcterms:modified>
</cp:coreProperties>
</file>