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50C7D" w14:textId="77777777" w:rsidR="007235EE" w:rsidRPr="007235EE" w:rsidRDefault="007235EE" w:rsidP="007235EE">
      <w:pPr>
        <w:spacing w:after="150" w:line="360" w:lineRule="atLeast"/>
        <w:ind w:left="150" w:right="150"/>
        <w:jc w:val="center"/>
        <w:outlineLvl w:val="1"/>
        <w:rPr>
          <w:rFonts w:ascii="Arial" w:eastAsia="Times New Roman" w:hAnsi="Arial" w:cs="Arial"/>
          <w:color w:val="082668"/>
          <w:sz w:val="36"/>
          <w:szCs w:val="36"/>
        </w:rPr>
      </w:pPr>
      <w:r w:rsidRPr="007235EE">
        <w:rPr>
          <w:rFonts w:ascii="Arial" w:eastAsia="Times New Roman" w:hAnsi="Arial" w:cs="Arial"/>
          <w:color w:val="082668"/>
          <w:sz w:val="36"/>
          <w:szCs w:val="36"/>
        </w:rPr>
        <w:t>Participare PG al PÎCCJ la Forumul EUROMED - Haga</w:t>
      </w:r>
    </w:p>
    <w:p w14:paraId="62FCE87B" w14:textId="77777777" w:rsidR="007235EE" w:rsidRPr="007235EE" w:rsidRDefault="007235EE" w:rsidP="007235EE">
      <w:pPr>
        <w:spacing w:after="150" w:line="257" w:lineRule="atLeast"/>
        <w:ind w:firstLine="450"/>
        <w:jc w:val="right"/>
        <w:rPr>
          <w:rFonts w:ascii="Arial" w:hAnsi="Arial" w:cs="Arial"/>
          <w:color w:val="000000"/>
          <w:sz w:val="18"/>
          <w:szCs w:val="18"/>
        </w:rPr>
      </w:pPr>
      <w:r w:rsidRPr="007235EE">
        <w:rPr>
          <w:rFonts w:ascii="Arial" w:hAnsi="Arial" w:cs="Arial"/>
          <w:b/>
          <w:bCs/>
          <w:color w:val="000000"/>
          <w:sz w:val="18"/>
          <w:szCs w:val="18"/>
        </w:rPr>
        <w:t>                                                                                                         1 februarie 2019   </w:t>
      </w:r>
    </w:p>
    <w:p w14:paraId="1B6FA50E" w14:textId="77777777" w:rsidR="007235EE" w:rsidRPr="007235EE" w:rsidRDefault="007235EE" w:rsidP="007235EE">
      <w:pPr>
        <w:spacing w:after="150" w:line="257" w:lineRule="atLeast"/>
        <w:ind w:firstLine="450"/>
        <w:jc w:val="both"/>
        <w:rPr>
          <w:rFonts w:ascii="Arial" w:hAnsi="Arial" w:cs="Arial"/>
          <w:color w:val="000000"/>
          <w:sz w:val="18"/>
          <w:szCs w:val="18"/>
        </w:rPr>
      </w:pPr>
      <w:r w:rsidRPr="007235EE">
        <w:rPr>
          <w:rFonts w:ascii="Arial" w:hAnsi="Arial" w:cs="Arial"/>
          <w:b/>
          <w:bCs/>
          <w:color w:val="000000"/>
          <w:sz w:val="18"/>
          <w:szCs w:val="18"/>
        </w:rPr>
        <w:t>                                                       </w:t>
      </w:r>
    </w:p>
    <w:p w14:paraId="251BD2EB" w14:textId="77777777" w:rsidR="007235EE" w:rsidRPr="007235EE" w:rsidRDefault="007235EE" w:rsidP="007235EE">
      <w:pPr>
        <w:spacing w:after="150" w:line="257" w:lineRule="atLeast"/>
        <w:ind w:firstLine="450"/>
        <w:jc w:val="center"/>
        <w:rPr>
          <w:rFonts w:ascii="Arial" w:hAnsi="Arial" w:cs="Arial"/>
          <w:color w:val="000000"/>
          <w:sz w:val="18"/>
          <w:szCs w:val="18"/>
        </w:rPr>
      </w:pPr>
      <w:r w:rsidRPr="007235EE">
        <w:rPr>
          <w:rFonts w:ascii="Arial" w:hAnsi="Arial" w:cs="Arial"/>
          <w:b/>
          <w:bCs/>
          <w:color w:val="000000"/>
          <w:sz w:val="18"/>
          <w:szCs w:val="18"/>
        </w:rPr>
        <w:t>COMUNICAT</w:t>
      </w:r>
    </w:p>
    <w:p w14:paraId="37774A21" w14:textId="77777777" w:rsidR="007235EE" w:rsidRPr="007235EE" w:rsidRDefault="007235EE" w:rsidP="007235EE">
      <w:pPr>
        <w:spacing w:after="150" w:line="257" w:lineRule="atLeast"/>
        <w:ind w:firstLine="450"/>
        <w:jc w:val="center"/>
        <w:rPr>
          <w:rFonts w:ascii="Arial" w:hAnsi="Arial" w:cs="Arial"/>
          <w:color w:val="000000"/>
          <w:sz w:val="18"/>
          <w:szCs w:val="18"/>
        </w:rPr>
      </w:pPr>
      <w:r w:rsidRPr="007235EE">
        <w:rPr>
          <w:rFonts w:ascii="Arial" w:hAnsi="Arial" w:cs="Arial"/>
          <w:color w:val="000000"/>
          <w:sz w:val="18"/>
          <w:szCs w:val="18"/>
        </w:rPr>
        <w:t> </w:t>
      </w:r>
    </w:p>
    <w:p w14:paraId="766395C6" w14:textId="77777777" w:rsidR="007235EE" w:rsidRPr="007235EE" w:rsidRDefault="007235EE" w:rsidP="007235EE">
      <w:pPr>
        <w:spacing w:after="150" w:line="257" w:lineRule="atLeast"/>
        <w:ind w:firstLine="450"/>
        <w:jc w:val="both"/>
        <w:rPr>
          <w:rFonts w:ascii="Arial" w:hAnsi="Arial" w:cs="Arial"/>
          <w:color w:val="000000"/>
          <w:sz w:val="18"/>
          <w:szCs w:val="18"/>
        </w:rPr>
      </w:pPr>
      <w:r w:rsidRPr="007235EE">
        <w:rPr>
          <w:rFonts w:ascii="Arial" w:hAnsi="Arial" w:cs="Arial"/>
          <w:color w:val="000000"/>
          <w:sz w:val="18"/>
          <w:szCs w:val="18"/>
        </w:rPr>
        <w:t> </w:t>
      </w:r>
    </w:p>
    <w:p w14:paraId="6575B933" w14:textId="77777777" w:rsidR="007235EE" w:rsidRPr="007235EE" w:rsidRDefault="007235EE" w:rsidP="007235EE">
      <w:pPr>
        <w:spacing w:after="150" w:line="257" w:lineRule="atLeast"/>
        <w:ind w:firstLine="450"/>
        <w:jc w:val="both"/>
        <w:rPr>
          <w:rFonts w:ascii="Arial" w:hAnsi="Arial" w:cs="Arial"/>
          <w:color w:val="000000"/>
          <w:sz w:val="18"/>
          <w:szCs w:val="18"/>
        </w:rPr>
      </w:pPr>
      <w:r w:rsidRPr="007235EE">
        <w:rPr>
          <w:rFonts w:ascii="Arial" w:hAnsi="Arial" w:cs="Arial"/>
          <w:b/>
          <w:bCs/>
          <w:color w:val="000000"/>
          <w:sz w:val="18"/>
          <w:szCs w:val="18"/>
        </w:rPr>
        <w:t>Biroul de informare şi relaţii publice este abilitat să comunice următoarele:</w:t>
      </w:r>
    </w:p>
    <w:p w14:paraId="704EC57F" w14:textId="77777777" w:rsidR="007235EE" w:rsidRPr="007235EE" w:rsidRDefault="007235EE" w:rsidP="007235EE">
      <w:pPr>
        <w:spacing w:after="150" w:line="257" w:lineRule="atLeast"/>
        <w:ind w:firstLine="450"/>
        <w:jc w:val="both"/>
        <w:rPr>
          <w:rFonts w:ascii="Arial" w:hAnsi="Arial" w:cs="Arial"/>
          <w:color w:val="000000"/>
          <w:sz w:val="18"/>
          <w:szCs w:val="18"/>
        </w:rPr>
      </w:pPr>
      <w:r w:rsidRPr="007235EE">
        <w:rPr>
          <w:rFonts w:ascii="Arial" w:hAnsi="Arial" w:cs="Arial"/>
          <w:color w:val="000000"/>
          <w:sz w:val="18"/>
          <w:szCs w:val="18"/>
        </w:rPr>
        <w:t>În perioada 30-31 ianuarie 2019, procurorul general al Parchetului de pe lângă Înalta Curte de Casație și Justiție (PÎCCJ), domnul Augustin Lazăr, a participat, în calitate de co-președinte, în cadrul Forumului Consultativ al Procurorilor Generali din Uniunea Europeană, la cea de a doua întâlnire a Forumului EUROMED (Forumul procurorilor generali din zona Mării Mediterane), eveniment care a avut loc la sediul Eurojust din Haga, Olanda.</w:t>
      </w:r>
    </w:p>
    <w:p w14:paraId="18FB8F87" w14:textId="77777777" w:rsidR="007235EE" w:rsidRPr="007235EE" w:rsidRDefault="007235EE" w:rsidP="007235EE">
      <w:pPr>
        <w:spacing w:after="150" w:line="257" w:lineRule="atLeast"/>
        <w:ind w:firstLine="450"/>
        <w:jc w:val="both"/>
        <w:rPr>
          <w:rFonts w:ascii="Arial" w:hAnsi="Arial" w:cs="Arial"/>
          <w:color w:val="000000"/>
          <w:sz w:val="18"/>
          <w:szCs w:val="18"/>
        </w:rPr>
      </w:pPr>
      <w:r w:rsidRPr="007235EE">
        <w:rPr>
          <w:rFonts w:ascii="Arial" w:hAnsi="Arial" w:cs="Arial"/>
          <w:color w:val="000000"/>
          <w:sz w:val="18"/>
          <w:szCs w:val="18"/>
        </w:rPr>
        <w:t>În cadrul lucrărilor forumului, domnul procuror general Augustin Lazăr a prezentat punctul de vedere al Ministerului Public referitor la prioritățile tematice identificate în Euromed Justice Areas, precum terorismul, criminalitatea organizată, cyberspace și cooperarea judiciară în materie penală, e-evidence, protecția datelor, echipele comune de anchetă, precum și principiile directoare ale forumului și coordonarea cu alte platforme de cooperare judiciară.</w:t>
      </w:r>
    </w:p>
    <w:p w14:paraId="05BDE139" w14:textId="77777777" w:rsidR="007235EE" w:rsidRPr="007235EE" w:rsidRDefault="007235EE" w:rsidP="007235EE">
      <w:pPr>
        <w:spacing w:after="150" w:line="257" w:lineRule="atLeast"/>
        <w:ind w:firstLine="450"/>
        <w:jc w:val="both"/>
        <w:rPr>
          <w:rFonts w:ascii="Arial" w:hAnsi="Arial" w:cs="Arial"/>
          <w:color w:val="000000"/>
          <w:sz w:val="18"/>
          <w:szCs w:val="18"/>
        </w:rPr>
      </w:pPr>
      <w:r w:rsidRPr="007235EE">
        <w:rPr>
          <w:rFonts w:ascii="Arial" w:hAnsi="Arial" w:cs="Arial"/>
          <w:color w:val="000000"/>
          <w:sz w:val="18"/>
          <w:szCs w:val="18"/>
        </w:rPr>
        <w:t>Cu ocazia participării la reuniunea Forumului Euromed de la sediul Eurojust, a fost definitivat </w:t>
      </w:r>
      <w:r w:rsidRPr="007235EE">
        <w:rPr>
          <w:rFonts w:ascii="Arial" w:hAnsi="Arial" w:cs="Arial"/>
          <w:i/>
          <w:iCs/>
          <w:color w:val="000000"/>
          <w:sz w:val="18"/>
          <w:szCs w:val="18"/>
        </w:rPr>
        <w:t>Memorandumul de înțelegere între Parchetul de pe lângă Înalta Curte de Casație și Justiție și Parchetului General al Curții de Casație italiene, </w:t>
      </w:r>
      <w:r w:rsidRPr="007235EE">
        <w:rPr>
          <w:rFonts w:ascii="Arial" w:hAnsi="Arial" w:cs="Arial"/>
          <w:color w:val="000000"/>
          <w:sz w:val="18"/>
          <w:szCs w:val="18"/>
        </w:rPr>
        <w:t>semnat de procurorii generali ai celor două instituții, domnul Augustin Lazăr, respectiv domnul Riccardo Fuzio.</w:t>
      </w:r>
    </w:p>
    <w:p w14:paraId="6075FD81" w14:textId="77777777" w:rsidR="007235EE" w:rsidRPr="007235EE" w:rsidRDefault="007235EE" w:rsidP="007235EE">
      <w:pPr>
        <w:spacing w:after="150" w:line="257" w:lineRule="atLeast"/>
        <w:ind w:firstLine="450"/>
        <w:jc w:val="both"/>
        <w:rPr>
          <w:rFonts w:ascii="Arial" w:hAnsi="Arial" w:cs="Arial"/>
          <w:color w:val="000000"/>
          <w:sz w:val="18"/>
          <w:szCs w:val="18"/>
        </w:rPr>
      </w:pPr>
      <w:r w:rsidRPr="007235EE">
        <w:rPr>
          <w:rFonts w:ascii="Arial" w:hAnsi="Arial" w:cs="Arial"/>
          <w:color w:val="000000"/>
          <w:sz w:val="18"/>
          <w:szCs w:val="18"/>
        </w:rPr>
        <w:t>Având ca premisă voința comună de a lucra în interesul justiției ca element esențial al statului de drept și al consolidării acestuia, documentul reprezintă primul acord de cooperare bilateral încheiat între PÎCCJ și Parchetul General al Curții de Casație italiene. Acesta vizează cooperarea în domeniile judiciar și juridic, schimbul regulat de informații în materia organizării judiciare, legislației și jurisprudenței din cele două state, precum și schimbul de magistrați și organizarea de colocvii, seminare și alte reuniuni tehnice și academice comune.</w:t>
      </w:r>
    </w:p>
    <w:p w14:paraId="298B27BD" w14:textId="77777777" w:rsidR="009D5DA2" w:rsidRDefault="007235EE">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EE"/>
    <w:rsid w:val="00316E4E"/>
    <w:rsid w:val="004A768F"/>
    <w:rsid w:val="0072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0D60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235E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35EE"/>
    <w:rPr>
      <w:rFonts w:ascii="Times New Roman" w:hAnsi="Times New Roman" w:cs="Times New Roman"/>
      <w:b/>
      <w:bCs/>
      <w:sz w:val="36"/>
      <w:szCs w:val="36"/>
    </w:rPr>
  </w:style>
  <w:style w:type="paragraph" w:customStyle="1" w:styleId="rteright">
    <w:name w:val="rteright"/>
    <w:basedOn w:val="Normal"/>
    <w:rsid w:val="007235E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235EE"/>
    <w:rPr>
      <w:b/>
      <w:bCs/>
    </w:rPr>
  </w:style>
  <w:style w:type="paragraph" w:styleId="NormalWeb">
    <w:name w:val="Normal (Web)"/>
    <w:basedOn w:val="Normal"/>
    <w:uiPriority w:val="99"/>
    <w:semiHidden/>
    <w:unhideWhenUsed/>
    <w:rsid w:val="007235E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235EE"/>
  </w:style>
  <w:style w:type="character" w:styleId="Emphasis">
    <w:name w:val="Emphasis"/>
    <w:basedOn w:val="DefaultParagraphFont"/>
    <w:uiPriority w:val="20"/>
    <w:qFormat/>
    <w:rsid w:val="007235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525558">
      <w:bodyDiv w:val="1"/>
      <w:marLeft w:val="0"/>
      <w:marRight w:val="0"/>
      <w:marTop w:val="0"/>
      <w:marBottom w:val="0"/>
      <w:divBdr>
        <w:top w:val="none" w:sz="0" w:space="0" w:color="auto"/>
        <w:left w:val="none" w:sz="0" w:space="0" w:color="auto"/>
        <w:bottom w:val="none" w:sz="0" w:space="0" w:color="auto"/>
        <w:right w:val="none" w:sz="0" w:space="0" w:color="auto"/>
      </w:divBdr>
      <w:divsChild>
        <w:div w:id="432479806">
          <w:marLeft w:val="0"/>
          <w:marRight w:val="0"/>
          <w:marTop w:val="0"/>
          <w:marBottom w:val="0"/>
          <w:divBdr>
            <w:top w:val="none" w:sz="0" w:space="0" w:color="auto"/>
            <w:left w:val="none" w:sz="0" w:space="0" w:color="auto"/>
            <w:bottom w:val="none" w:sz="0" w:space="0" w:color="auto"/>
            <w:right w:val="none" w:sz="0" w:space="0" w:color="auto"/>
          </w:divBdr>
          <w:divsChild>
            <w:div w:id="357317400">
              <w:marLeft w:val="0"/>
              <w:marRight w:val="0"/>
              <w:marTop w:val="0"/>
              <w:marBottom w:val="0"/>
              <w:divBdr>
                <w:top w:val="none" w:sz="0" w:space="0" w:color="auto"/>
                <w:left w:val="none" w:sz="0" w:space="0" w:color="auto"/>
                <w:bottom w:val="none" w:sz="0" w:space="0" w:color="auto"/>
                <w:right w:val="none" w:sz="0" w:space="0" w:color="auto"/>
              </w:divBdr>
              <w:divsChild>
                <w:div w:id="208809864">
                  <w:marLeft w:val="-75"/>
                  <w:marRight w:val="-75"/>
                  <w:marTop w:val="0"/>
                  <w:marBottom w:val="0"/>
                  <w:divBdr>
                    <w:top w:val="none" w:sz="0" w:space="0" w:color="auto"/>
                    <w:left w:val="none" w:sz="0" w:space="0" w:color="auto"/>
                    <w:bottom w:val="none" w:sz="0" w:space="0" w:color="auto"/>
                    <w:right w:val="none" w:sz="0" w:space="0" w:color="auto"/>
                  </w:divBdr>
                  <w:divsChild>
                    <w:div w:id="1984192472">
                      <w:marLeft w:val="0"/>
                      <w:marRight w:val="0"/>
                      <w:marTop w:val="0"/>
                      <w:marBottom w:val="0"/>
                      <w:divBdr>
                        <w:top w:val="none" w:sz="0" w:space="0" w:color="auto"/>
                        <w:left w:val="none" w:sz="0" w:space="0" w:color="auto"/>
                        <w:bottom w:val="none" w:sz="0" w:space="0" w:color="auto"/>
                        <w:right w:val="none" w:sz="0" w:space="0" w:color="auto"/>
                      </w:divBdr>
                      <w:divsChild>
                        <w:div w:id="71245332">
                          <w:marLeft w:val="0"/>
                          <w:marRight w:val="0"/>
                          <w:marTop w:val="0"/>
                          <w:marBottom w:val="0"/>
                          <w:divBdr>
                            <w:top w:val="none" w:sz="0" w:space="0" w:color="auto"/>
                            <w:left w:val="none" w:sz="0" w:space="0" w:color="auto"/>
                            <w:bottom w:val="none" w:sz="0" w:space="0" w:color="auto"/>
                            <w:right w:val="none" w:sz="0" w:space="0" w:color="auto"/>
                          </w:divBdr>
                          <w:divsChild>
                            <w:div w:id="1997342414">
                              <w:marLeft w:val="0"/>
                              <w:marRight w:val="0"/>
                              <w:marTop w:val="0"/>
                              <w:marBottom w:val="0"/>
                              <w:divBdr>
                                <w:top w:val="none" w:sz="0" w:space="0" w:color="auto"/>
                                <w:left w:val="none" w:sz="0" w:space="0" w:color="auto"/>
                                <w:bottom w:val="none" w:sz="0" w:space="0" w:color="auto"/>
                                <w:right w:val="none" w:sz="0" w:space="0" w:color="auto"/>
                              </w:divBdr>
                              <w:divsChild>
                                <w:div w:id="384838622">
                                  <w:marLeft w:val="0"/>
                                  <w:marRight w:val="0"/>
                                  <w:marTop w:val="0"/>
                                  <w:marBottom w:val="0"/>
                                  <w:divBdr>
                                    <w:top w:val="none" w:sz="0" w:space="0" w:color="auto"/>
                                    <w:left w:val="none" w:sz="0" w:space="0" w:color="auto"/>
                                    <w:bottom w:val="none" w:sz="0" w:space="0" w:color="auto"/>
                                    <w:right w:val="none" w:sz="0" w:space="0" w:color="auto"/>
                                  </w:divBdr>
                                  <w:divsChild>
                                    <w:div w:id="2067025579">
                                      <w:marLeft w:val="0"/>
                                      <w:marRight w:val="0"/>
                                      <w:marTop w:val="0"/>
                                      <w:marBottom w:val="0"/>
                                      <w:divBdr>
                                        <w:top w:val="none" w:sz="0" w:space="0" w:color="auto"/>
                                        <w:left w:val="none" w:sz="0" w:space="0" w:color="auto"/>
                                        <w:bottom w:val="none" w:sz="0" w:space="0" w:color="auto"/>
                                        <w:right w:val="none" w:sz="0" w:space="0" w:color="auto"/>
                                      </w:divBdr>
                                      <w:divsChild>
                                        <w:div w:id="1812096320">
                                          <w:marLeft w:val="-75"/>
                                          <w:marRight w:val="-75"/>
                                          <w:marTop w:val="0"/>
                                          <w:marBottom w:val="0"/>
                                          <w:divBdr>
                                            <w:top w:val="none" w:sz="0" w:space="0" w:color="auto"/>
                                            <w:left w:val="none" w:sz="0" w:space="0" w:color="auto"/>
                                            <w:bottom w:val="none" w:sz="0" w:space="0" w:color="auto"/>
                                            <w:right w:val="none" w:sz="0" w:space="0" w:color="auto"/>
                                          </w:divBdr>
                                          <w:divsChild>
                                            <w:div w:id="726611040">
                                              <w:marLeft w:val="0"/>
                                              <w:marRight w:val="0"/>
                                              <w:marTop w:val="0"/>
                                              <w:marBottom w:val="0"/>
                                              <w:divBdr>
                                                <w:top w:val="none" w:sz="0" w:space="0" w:color="auto"/>
                                                <w:left w:val="none" w:sz="0" w:space="0" w:color="auto"/>
                                                <w:bottom w:val="none" w:sz="0" w:space="0" w:color="auto"/>
                                                <w:right w:val="none" w:sz="0" w:space="0" w:color="auto"/>
                                              </w:divBdr>
                                              <w:divsChild>
                                                <w:div w:id="1192035489">
                                                  <w:marLeft w:val="0"/>
                                                  <w:marRight w:val="0"/>
                                                  <w:marTop w:val="0"/>
                                                  <w:marBottom w:val="0"/>
                                                  <w:divBdr>
                                                    <w:top w:val="none" w:sz="0" w:space="0" w:color="auto"/>
                                                    <w:left w:val="none" w:sz="0" w:space="0" w:color="auto"/>
                                                    <w:bottom w:val="none" w:sz="0" w:space="0" w:color="auto"/>
                                                    <w:right w:val="none" w:sz="0" w:space="0" w:color="auto"/>
                                                  </w:divBdr>
                                                  <w:divsChild>
                                                    <w:div w:id="1021854453">
                                                      <w:marLeft w:val="0"/>
                                                      <w:marRight w:val="0"/>
                                                      <w:marTop w:val="0"/>
                                                      <w:marBottom w:val="0"/>
                                                      <w:divBdr>
                                                        <w:top w:val="none" w:sz="0" w:space="0" w:color="auto"/>
                                                        <w:left w:val="none" w:sz="0" w:space="0" w:color="auto"/>
                                                        <w:bottom w:val="none" w:sz="0" w:space="0" w:color="auto"/>
                                                        <w:right w:val="none" w:sz="0" w:space="0" w:color="auto"/>
                                                      </w:divBdr>
                                                      <w:divsChild>
                                                        <w:div w:id="1843541831">
                                                          <w:marLeft w:val="0"/>
                                                          <w:marRight w:val="0"/>
                                                          <w:marTop w:val="0"/>
                                                          <w:marBottom w:val="0"/>
                                                          <w:divBdr>
                                                            <w:top w:val="none" w:sz="0" w:space="0" w:color="auto"/>
                                                            <w:left w:val="none" w:sz="0" w:space="0" w:color="auto"/>
                                                            <w:bottom w:val="none" w:sz="0" w:space="0" w:color="auto"/>
                                                            <w:right w:val="none" w:sz="0" w:space="0" w:color="auto"/>
                                                          </w:divBdr>
                                                          <w:divsChild>
                                                            <w:div w:id="1012882184">
                                                              <w:marLeft w:val="0"/>
                                                              <w:marRight w:val="0"/>
                                                              <w:marTop w:val="0"/>
                                                              <w:marBottom w:val="0"/>
                                                              <w:divBdr>
                                                                <w:top w:val="none" w:sz="0" w:space="0" w:color="auto"/>
                                                                <w:left w:val="none" w:sz="0" w:space="0" w:color="auto"/>
                                                                <w:bottom w:val="none" w:sz="0" w:space="0" w:color="auto"/>
                                                                <w:right w:val="none" w:sz="0" w:space="0" w:color="auto"/>
                                                              </w:divBdr>
                                                              <w:divsChild>
                                                                <w:div w:id="9220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1818</Characters>
  <Application>Microsoft Macintosh Word</Application>
  <DocSecurity>0</DocSecurity>
  <Lines>15</Lines>
  <Paragraphs>4</Paragraphs>
  <ScaleCrop>false</ScaleCrop>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2019-02-04T07:49:00Z</dcterms:created>
  <dcterms:modified xsi:type="dcterms:W3CDTF">2019-02-04T07:49:00Z</dcterms:modified>
</cp:coreProperties>
</file>