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6B" w:rsidRDefault="007D646B" w:rsidP="007D64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Anexă</w:t>
      </w:r>
    </w:p>
    <w:p w:rsidR="007D646B" w:rsidRDefault="007D646B" w:rsidP="00020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115" w:rsidRPr="00036FEF" w:rsidRDefault="00020115" w:rsidP="00020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Regulament privind examenul de capacitate al judecătorilor stagiari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al procurorilor stagiari</w:t>
      </w:r>
    </w:p>
    <w:p w:rsidR="00BF53C0" w:rsidRPr="00036FEF" w:rsidRDefault="00BF53C0" w:rsidP="0002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15" w:rsidRPr="00036FEF" w:rsidRDefault="00020115" w:rsidP="00020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Cap. I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proofErr w:type="spellStart"/>
      <w:r w:rsidRPr="0003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Dispoziţii</w:t>
      </w:r>
      <w:proofErr w:type="spellEnd"/>
      <w:r w:rsidRPr="0003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comune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</w:p>
    <w:p w:rsidR="00020115" w:rsidRPr="00036FEF" w:rsidRDefault="00020115" w:rsidP="00020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03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Art. 1 </w:t>
      </w:r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– </w:t>
      </w:r>
      <w:proofErr w:type="spellStart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Dispoziţiile</w:t>
      </w:r>
      <w:proofErr w:type="spellEnd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prezentului regulament se aplică auditorilor de </w:t>
      </w:r>
      <w:proofErr w:type="spellStart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justiţie</w:t>
      </w:r>
      <w:proofErr w:type="spellEnd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admişi</w:t>
      </w:r>
      <w:proofErr w:type="spellEnd"/>
      <w:r w:rsidRPr="00036FE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Institutul Național al Magistraturii până în anul 2019 inclusiv.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Cap. II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Pregătirea judecătorilor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procurorilor în perioada de stagiu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115" w:rsidRPr="00036FEF" w:rsidRDefault="00020115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</w:t>
      </w:r>
      <w:r w:rsidRPr="00036FEF">
        <w:rPr>
          <w:rFonts w:ascii="Times New Roman" w:hAnsi="Times New Roman" w:cs="Times New Roman"/>
          <w:sz w:val="24"/>
          <w:szCs w:val="24"/>
        </w:rPr>
        <w:t xml:space="preserve"> - (1)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efectuează un stagiu cu o durată de un an, potrivit legii.</w:t>
      </w:r>
    </w:p>
    <w:p w:rsidR="00020115" w:rsidRPr="00036FEF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 </w:t>
      </w:r>
      <w:r w:rsidRPr="00036FEF">
        <w:rPr>
          <w:rFonts w:ascii="Times New Roman" w:hAnsi="Times New Roman" w:cs="Times New Roman"/>
          <w:sz w:val="24"/>
          <w:szCs w:val="24"/>
        </w:rPr>
        <w:tab/>
        <w:t xml:space="preserve">(2) Perioada de stagiu începe din ziua în care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au fost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aceste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020115" w:rsidRPr="00036FEF" w:rsidRDefault="00020115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Nu sunt incluse în perioada de stagiu concediile de maternitate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concediile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copilului în vârstă de până la 2 ani, respectiv 3 ani, în cazul copilului cu handicap,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alte concedii sau orice alte întreruperi ale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care, însumate,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30 de zile lucrătoare, pentru partea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această durată.</w:t>
      </w:r>
    </w:p>
    <w:p w:rsidR="00020115" w:rsidRPr="00036FEF" w:rsidRDefault="00020115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Prin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la alin. (3), concediile de odihnă, cursurile de pregătire profesională organizate de Institutul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concediile de studii de specialitate plătite pentru pregătirea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examenului de capacitate sunt incluse în perioada de stagiu.</w:t>
      </w:r>
    </w:p>
    <w:p w:rsidR="00020115" w:rsidRPr="00036FEF" w:rsidRDefault="00020115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115" w:rsidRPr="00036FEF" w:rsidRDefault="007D24F2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 </w:t>
      </w:r>
      <w:r w:rsidRPr="00036FEF">
        <w:rPr>
          <w:rFonts w:ascii="Times New Roman" w:hAnsi="Times New Roman" w:cs="Times New Roman"/>
          <w:sz w:val="24"/>
          <w:szCs w:val="24"/>
        </w:rPr>
        <w:t xml:space="preserve">-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sunt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continue pregătirea profesională pe toată durata stagiului, sub coordonarea îndrumătorului de stagiu.</w:t>
      </w:r>
    </w:p>
    <w:p w:rsidR="007D24F2" w:rsidRPr="00036FEF" w:rsidRDefault="007D24F2" w:rsidP="0002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F2" w:rsidRPr="00036FEF" w:rsidRDefault="007D24F2" w:rsidP="007D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4</w:t>
      </w:r>
      <w:r w:rsidRPr="00036FEF">
        <w:rPr>
          <w:rFonts w:ascii="Times New Roman" w:hAnsi="Times New Roman" w:cs="Times New Roman"/>
          <w:sz w:val="24"/>
          <w:szCs w:val="24"/>
        </w:rPr>
        <w:t xml:space="preserve"> - (1) Conducerea judecătoriei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conducerea parchetului de pe lângă aceasta sunt obligate să asigure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optime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stagiului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pregătirea judecătorilor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procurorilor stagiari, în scopul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perfecţionării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teoretice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practice specifice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7D24F2" w:rsidRPr="00036FEF" w:rsidRDefault="007D24F2" w:rsidP="007D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În acest scop,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judecătoriilor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prim-procurorii parchetelor de pe lângă acestea vor desemna la începutul perioadei de stagiu un judecător, respectiv un procuror, cu o pregătire profesională temeinică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experienţă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care va coordona pregătirea judecătorilor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, respectiv, a procurorilor stagiari.</w:t>
      </w:r>
    </w:p>
    <w:p w:rsidR="007D24F2" w:rsidRPr="00036FEF" w:rsidRDefault="007D24F2" w:rsidP="007D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Activitatea fiecărui judecător stagiar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 stagiar va fi analizată trimestrial de către judecătorul, respectiv procurorul desemnat.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din urmă vor propune conducerii judecătoriei sau, după caz, a parchetului de pe lângă aceasta măsurile ce se impun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pregătirii profesionale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judecătorilor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procurorilor stagiari, întocmind trimestrial un referat de evaluare privind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însuşirea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practice specifice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judecător sau de procuror.   </w:t>
      </w:r>
    </w:p>
    <w:p w:rsidR="007D24F2" w:rsidRPr="00036FEF" w:rsidRDefault="007D24F2" w:rsidP="007D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5</w:t>
      </w:r>
      <w:r w:rsidRPr="00036FEF">
        <w:rPr>
          <w:rFonts w:ascii="Times New Roman" w:hAnsi="Times New Roman" w:cs="Times New Roman"/>
          <w:sz w:val="24"/>
          <w:szCs w:val="24"/>
        </w:rPr>
        <w:t xml:space="preserve"> - (1) În vederea prezentării la examenul de capacitate, ultimul referat de evaluare va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avizul consultativ 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sau, după caz, al procurorului general al parchetului de pe lângă aceasta.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Constatările referatelor de evaluare vor fi consemnate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stagiul de practică a judecătorului sau a procurorului. În această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judecătoriei sau, după </w:t>
      </w: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caz, prim-procurorul parchetului de pe lângă aceasta va înscrie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perioadele de întrerupere a stagiului.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ED0" w:rsidRPr="00036FEF" w:rsidRDefault="00916ED0" w:rsidP="00521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FEF">
        <w:rPr>
          <w:rFonts w:ascii="Times New Roman" w:hAnsi="Times New Roman" w:cs="Times New Roman"/>
          <w:b/>
          <w:sz w:val="24"/>
          <w:szCs w:val="24"/>
        </w:rPr>
        <w:t>Cap. III</w:t>
      </w:r>
    </w:p>
    <w:p w:rsidR="00916ED0" w:rsidRPr="00036FEF" w:rsidRDefault="00916ED0" w:rsidP="00521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Organizarea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examenului de capacitate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6 -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După încheierea perioadei de stagiu,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sunt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se prezinte la examenul de capacitate.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În cazul în care judecătorul stagiar sau procurorul stagiar este respins la examenul de capacitate, acesta este obligat să se prezinte la următorul examen</w:t>
      </w:r>
      <w:r w:rsidR="00D60587" w:rsidRPr="00036FEF">
        <w:rPr>
          <w:rFonts w:ascii="Times New Roman" w:hAnsi="Times New Roman" w:cs="Times New Roman"/>
          <w:sz w:val="24"/>
          <w:szCs w:val="24"/>
        </w:rPr>
        <w:t>, organizat potrivit prezentului regulament</w:t>
      </w:r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Lipsa nejustificată de la examenul de capacitate sau respingerea candidatului la două sesiuni atrage pierderea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judecător stagiar sau de procuror stagiar, din ziua validării rezultatelor examenului de către Consiliul Superior al Magistraturii. În această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judecătorul stagiar sau procurorul stagiar este obligat să restituie bursa de auditor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cheltuielile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Consiliul Superior al Magistraturii, pentru motive temeinice, la cererea judecătorului stagiar sau a procurorului stagiar, cu avizul conducătorului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al parchetului la care acesta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, poate aproba amânarea examenului de capacitate numai o singură dată.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Judecătorul stagiar sau procurorul stagiar care, din motive justificate, nu s-a prezentat la examenul de capacitate poate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acest examen dacă de la încheierea stagiului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până la data fixată pentru examen nu au trecut mai mult de 2 ani.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alin. (3) se aplică în mod corespunzător.</w:t>
      </w:r>
    </w:p>
    <w:p w:rsidR="007D24F2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(6) După trecerea termenului de 2 ani, persoanele prevăzute la alin. (5) sunt obligate să efectueze din nou stagiul, potrivit legii.</w:t>
      </w:r>
    </w:p>
    <w:p w:rsidR="00916ED0" w:rsidRPr="00036FEF" w:rsidRDefault="00916ED0" w:rsidP="00916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7 -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Examenul de capacitate al judecătorilor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procurorilor stagiari se organizează de Consiliul Superior al Magistraturii, prin intermediul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Data, locul, modul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examenului de capacitate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calendarul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aprobă de Consiliul Superior al Magistraturii, la propunerea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resurse umane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organizare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se publică în Monitorul Oficial al României, Partea a III-a,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pagina de internet a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cea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comunică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parchetelor de pe lângă acestea,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90 de zile înainte de data stabilită pentru examenul de capacitate.</w:t>
      </w:r>
    </w:p>
    <w:p w:rsidR="00916ED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(3) Tematica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bibliografia,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cererea-tip de înscriere se aprobă de Consiliul Superior al Magistraturii, la propunerea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se transmit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pe pagina de internet a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cea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90 de zile înainte de data stabilită pentru examenul de capacitate.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8 </w:t>
      </w:r>
      <w:r w:rsidRPr="00036FEF">
        <w:rPr>
          <w:rFonts w:ascii="Times New Roman" w:hAnsi="Times New Roman" w:cs="Times New Roman"/>
          <w:sz w:val="24"/>
          <w:szCs w:val="24"/>
        </w:rPr>
        <w:t>- (1) Înscrierea la examenul de capacitate se face în termen de 60 de zile de la publicarea datei examenului.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Cererile de înscriere la examenul de capacitate se depun la Consiliul Superior al Magistraturii.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(3) La cererea-tip de înscriere se anexează: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a) diploma de absolvire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în copie;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b) referatele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avizul consultativ 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sau, după caz, al procurorului general al parchetului de pe lângă aceasta;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stagiu, în original.</w:t>
      </w:r>
    </w:p>
    <w:p w:rsidR="005210C0" w:rsidRPr="00036FEF" w:rsidRDefault="005210C0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0C0" w:rsidRPr="00036FEF" w:rsidRDefault="002C4638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9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Se pot înscrie la examen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al căror stagiu se va împlini până în ultima zi a examenului de capacitate.</w:t>
      </w:r>
    </w:p>
    <w:p w:rsidR="002C4638" w:rsidRPr="00036FEF" w:rsidRDefault="002C4638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10 -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Examenul de capacitate constă în verificarea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cunoştinţelor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teoretice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practice prin probe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orale.</w:t>
      </w:r>
    </w:p>
    <w:p w:rsidR="002C4638" w:rsidRPr="00036FEF" w:rsidRDefault="002C4638" w:rsidP="0052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11 -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Probele scrise constau în lucrări cu subiecte distincte pentru judecători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procurori, inclusiv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speţe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redactarea de lucrări cu caracter practic,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specificul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Probele scrise se susţin la următoarele materii: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a) drept civil;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b) drept procesual civil;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c) drept penal;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d) drept procesual penal.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12 -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Probele scrise se vor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parcursul a două zile, după următoarea repartizare: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- prima zi: proba la drept civil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drept procesual civil;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- a doua zi: proba la drept penal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drept procesual penal.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13 -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Probele orale se susţin la următoarele materii: fundamentele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constituţionale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 statului de drept,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bază (din: dreptul civil, dreptul procesual civil, dreptul penal, dreptul procesual penal), organizarea judiciară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36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Codul deontologic</w:t>
        </w:r>
      </w:hyperlink>
      <w:r w:rsidRPr="00036FEF">
        <w:rPr>
          <w:rFonts w:ascii="Times New Roman" w:hAnsi="Times New Roman" w:cs="Times New Roman"/>
          <w:sz w:val="24"/>
          <w:szCs w:val="24"/>
        </w:rPr>
        <w:t xml:space="preserve"> al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Examinarea se face pe bază de bilete.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14 -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Pe durata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 este permisă consultarea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indicate în tematică,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celei comentate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adnotate.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15 -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 Consiliul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comisia de organizare a examenului de capacitate, comisia de elaborare a subiectelor, comisia de corectare, comisia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comisia de mediere.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Nu vor fi numite în comisii persoanele care au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rude sau afini până la gradul al patrulea inclusiv în rândul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membrii comisiilor vor completa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acest sens.</w:t>
      </w:r>
    </w:p>
    <w:p w:rsidR="002C4638" w:rsidRPr="00036FEF" w:rsidRDefault="002C4638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Dacă incompatibilitatea prevăzută la alin. (2)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iveşte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ulterior desemnării membrilor comisiilor, membrul în cauză 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se retragă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comunice de îndată această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comisiei, în vederea înlocuirii sale.</w:t>
      </w:r>
    </w:p>
    <w:p w:rsidR="00D20181" w:rsidRPr="00036FEF" w:rsidRDefault="00D20181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16 -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Comisia de organizare a examenului de capacitate se constituie prin hotărâre a Plenului Consiliului Superior al Magistraturii, la propunerea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resurse umane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organizare a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coordonează organizarea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examen.</w:t>
      </w: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Comisia de organizare a examenului se compune din:</w:t>
      </w: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: secretarul general al Consiliului Superior al Magistraturii, secretarul general adjunct sau directorii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resurse umane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organizare, după caz;</w:t>
      </w: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vicepreşedinţi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: directorii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sau directorii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resurse umane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organizare, după caz;</w:t>
      </w: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- membri: directori,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şefi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serviciu, judecători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detaşaţi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cadrul Consiliului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sau al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consilieri juridici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asimilaţi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magistraţilor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din cadrul Consiliului Superior al Magistraturii,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experţi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ai </w:t>
      </w: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funcţionari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publici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personal contractual din cadrul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Magistraturii;</w:t>
      </w:r>
    </w:p>
    <w:p w:rsidR="00D20181" w:rsidRPr="00036FEF" w:rsidRDefault="00D20181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- responsabili de sală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supraveghetori,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alte persoane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activitate pentru buna organizare a examenului. Prin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alin. (1), aceste persoane sunt numite prin hotărâre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examenului, de regulă, din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categorii de personal ca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membrii comisiei.</w:t>
      </w:r>
    </w:p>
    <w:p w:rsidR="00E035C5" w:rsidRPr="00036FEF" w:rsidRDefault="00E035C5" w:rsidP="00D2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17 -</w:t>
      </w:r>
      <w:r w:rsidRPr="00036FEF">
        <w:rPr>
          <w:rFonts w:ascii="Times New Roman" w:hAnsi="Times New Roman" w:cs="Times New Roman"/>
          <w:sz w:val="24"/>
          <w:szCs w:val="24"/>
        </w:rPr>
        <w:t xml:space="preserve"> (1) Comisia de organizare a examenului are, în principal, următoarele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: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1. transmite cererea-tip de înscriere, tematica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bibliografia de examen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parchetele de pe lângă acestea;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2. centralizează cererile de înscriere la examen,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listele de înscriere, verifică îndeplinirea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legale de participare la examen,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îndeplinesc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legale de participare la examen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lista finală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3. controlează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îndrumă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privind organizarea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examenului, constând, în principal, în: identificarea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după caz, închirierea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adecvate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de examen, procurarea necesarului de rechizite, asigurarea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medicale pe parcursul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pazei necesare pentru păstrarea ordinii publice la centrele de examen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evaluare, asigurarea cheltuielilor de transport, cazare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diurnă, după caz, pentru membrii comisiilor;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4. ia măsuri pentru securizarea subiectelor</w:t>
      </w:r>
      <w:r w:rsidR="00DE1FBE" w:rsidRPr="00036FEF">
        <w:rPr>
          <w:rFonts w:ascii="Times New Roman" w:hAnsi="Times New Roman" w:cs="Times New Roman"/>
          <w:sz w:val="24"/>
          <w:szCs w:val="24"/>
        </w:rPr>
        <w:t xml:space="preserve">, a baremelor de evaluare </w:t>
      </w:r>
      <w:proofErr w:type="spellStart"/>
      <w:r w:rsidR="00DE1FBE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E1FBE" w:rsidRPr="00036FEF">
        <w:rPr>
          <w:rFonts w:ascii="Times New Roman" w:hAnsi="Times New Roman" w:cs="Times New Roman"/>
          <w:sz w:val="24"/>
          <w:szCs w:val="24"/>
        </w:rPr>
        <w:t xml:space="preserve"> notare</w:t>
      </w:r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lucrărilor scrise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timpul transportului acestora,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păstrarea ordinii publice la centrele de examen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evaluare;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5. asigură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confecţionarea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ştampilelor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-tip pentru examen, numerotate;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instruieşte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cu 24 - 48 de ore înaintea datei examenului, responsabilii de sală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prin hotărâre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7. preia de la comisia de elaborare a subiectelor subiectele pentru proba scrisă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baremele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notare, în plicuri distincte, închise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sigilate;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8. coordonează multiplicarea subiectelor pentru probele scrise, imediat după extragerea variantei de examen,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numărul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sigilând apoi plicurile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necesarul de subiecte pentru fiecare sală;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9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distribuie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subiectele multiplicate pentru probele scrise;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</w:t>
      </w:r>
      <w:r w:rsidR="00DE1FBE" w:rsidRPr="00036FEF">
        <w:rPr>
          <w:rFonts w:ascii="Times New Roman" w:hAnsi="Times New Roman" w:cs="Times New Roman"/>
          <w:sz w:val="24"/>
          <w:szCs w:val="24"/>
        </w:rPr>
        <w:t>0</w:t>
      </w:r>
      <w:r w:rsidRPr="00036F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baremul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 la centrele de examen, după încheierea probei scrise,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asigură publicarea acestuia,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subiectelor de examen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11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preia, în ziua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examenului, lucrările scrise, organizează transportul acestora de la centrele de examen la centrul de evaluare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răspunde de securitatea lor;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</w:t>
      </w:r>
      <w:r w:rsidR="00DE1FBE" w:rsidRPr="00036FEF">
        <w:rPr>
          <w:rFonts w:ascii="Times New Roman" w:hAnsi="Times New Roman" w:cs="Times New Roman"/>
          <w:sz w:val="24"/>
          <w:szCs w:val="24"/>
        </w:rPr>
        <w:t>2</w:t>
      </w:r>
      <w:r w:rsidRPr="00036FEF">
        <w:rPr>
          <w:rFonts w:ascii="Times New Roman" w:hAnsi="Times New Roman" w:cs="Times New Roman"/>
          <w:sz w:val="24"/>
          <w:szCs w:val="24"/>
        </w:rPr>
        <w:t xml:space="preserve">. ia măsuri pentru ca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care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probele de examen,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cele în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activitatea comisia de corectare sau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nu pătrundă persoane străine, neautorizate de comisie sau neprevăzute de prezentul regulament;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13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predă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de la comisiile de corectare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, după caz, lucrările scrise, borderourile individuale de notare, borderoul centralizator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procesele-verbale cuprinzând deciziile acestor comisii;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</w:t>
      </w:r>
      <w:r w:rsidR="00DE1FBE" w:rsidRPr="00036FEF">
        <w:rPr>
          <w:rFonts w:ascii="Times New Roman" w:hAnsi="Times New Roman" w:cs="Times New Roman"/>
          <w:sz w:val="24"/>
          <w:szCs w:val="24"/>
        </w:rPr>
        <w:t>4</w:t>
      </w:r>
      <w:r w:rsidRPr="00036FEF">
        <w:rPr>
          <w:rFonts w:ascii="Times New Roman" w:hAnsi="Times New Roman" w:cs="Times New Roman"/>
          <w:sz w:val="24"/>
          <w:szCs w:val="24"/>
        </w:rPr>
        <w:t xml:space="preserve">. asigură respectarea procedurii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15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calculează mediile generale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listele finale;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</w:t>
      </w:r>
      <w:r w:rsidR="00DE1FBE" w:rsidRPr="00036FEF">
        <w:rPr>
          <w:rFonts w:ascii="Times New Roman" w:hAnsi="Times New Roman" w:cs="Times New Roman"/>
          <w:sz w:val="24"/>
          <w:szCs w:val="24"/>
        </w:rPr>
        <w:t>6</w:t>
      </w:r>
      <w:r w:rsidRPr="00036FEF">
        <w:rPr>
          <w:rFonts w:ascii="Times New Roman" w:hAnsi="Times New Roman" w:cs="Times New Roman"/>
          <w:sz w:val="24"/>
          <w:szCs w:val="24"/>
        </w:rPr>
        <w:t xml:space="preserve">. analizează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rezultatele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prezintă concluziile Consiliului Superior al Magistraturii;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17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informează de îndată conducerea Consiliului Superior al Magistraturii cu privire la orice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deosebită a cărei rezolvare nu este prevăzută în prezentul regulament, precum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cu privire la orice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care impune anularea unor subiecte, cum ar fi pierderea, deteriorarea ori desecretizarea unui subiect;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propune Plenului Consiliului Superior al Magistraturii eventualele modificări în modul de organizare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a examenului;</w:t>
      </w:r>
    </w:p>
    <w:p w:rsidR="00E035C5" w:rsidRPr="00036FEF" w:rsidRDefault="00DE1FBE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19</w:t>
      </w:r>
      <w:r w:rsidR="00E035C5" w:rsidRPr="00036FEF">
        <w:rPr>
          <w:rFonts w:ascii="Times New Roman" w:hAnsi="Times New Roman" w:cs="Times New Roman"/>
          <w:sz w:val="24"/>
          <w:szCs w:val="24"/>
        </w:rPr>
        <w:t xml:space="preserve">. asigură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publicarea simultană pe paginile de internet, de către Consiliul Superior al Magistraturii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Institutul </w:t>
      </w:r>
      <w:proofErr w:type="spellStart"/>
      <w:r w:rsidR="00E035C5"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E035C5" w:rsidRPr="00036FEF">
        <w:rPr>
          <w:rFonts w:ascii="Times New Roman" w:hAnsi="Times New Roman" w:cs="Times New Roman"/>
          <w:sz w:val="24"/>
          <w:szCs w:val="24"/>
        </w:rPr>
        <w:t xml:space="preserve"> al Magistraturii, a rezultatelor finale ale examenului;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2</w:t>
      </w:r>
      <w:r w:rsidR="00DE1FBE" w:rsidRPr="00036FEF">
        <w:rPr>
          <w:rFonts w:ascii="Times New Roman" w:hAnsi="Times New Roman" w:cs="Times New Roman"/>
          <w:sz w:val="24"/>
          <w:szCs w:val="24"/>
        </w:rPr>
        <w:t>0</w:t>
      </w:r>
      <w:r w:rsidRPr="00036F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orice alte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necesare bunei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examenului.</w:t>
      </w:r>
    </w:p>
    <w:p w:rsidR="00E035C5" w:rsidRPr="00036FEF" w:rsidRDefault="00E035C5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 ia toate măsurile necesare îndeplinirii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alin. (1). În acest scop,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vicepreşedinţi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membrii comisiei,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responsabilii de sală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supraveghetori.</w:t>
      </w:r>
    </w:p>
    <w:p w:rsidR="00D61054" w:rsidRPr="00036FEF" w:rsidRDefault="00D61054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18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Comisia de organizare a examenului verifică îndeplinirea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participare la examen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lista acestora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25 de zile înaintea datei examenului. Lista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simultan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respinşi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pot formula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termen de 48 de ore de la publicarea listei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depun la Consiliul Superior al Magistraturii de către personalul de specialitate juridică asimilat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 sau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parchetele de pe lângă acestea de către judecători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înaintează de îndată, prin fax, comisiei de organizare a examenului.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vor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judecători, respectiv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procurori, a Consiliului Superior al Magistraturii, în termen de 3 zile, prin hotărâre care se comunică de îndată contestatarului.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După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pronunţarea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hotărârii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corespunzătoare a Consiliului Superior al Magistraturii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lista finală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îndeplinesc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participare la examen, listă care se aduce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publică prin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alin. (1).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19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 Comisiile de elaborare a subiectelor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în cazul probelor scrise, comisiile de corectare,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mediere sunt numite prin hotărâre a Plenului Consiliului Superior al Magistraturii, distinct pentru judecători, respectiv procurori. Comisiile de elaborare a subiectelor pentru probele orale constituie, în cazul acestora,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comisii de examinare.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Comisiile pentru judecători sunt alcătuite din judecători de la Înalta Curte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Casaţie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judecători de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formatori de la Institutul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Comisiile pentru procurori sunt alcătuite din procurori de la Parchetul de pe lângă Înalta Curte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Casaţie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Justiţie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procurori de la parchetele de pe lângă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formatori de la Institutul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Comisia de mediere este formată din membrii comisiei de elaborare a subiectelor, membrii comisiei de corectare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 alt membru.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Comisiile prevăzute la alin. (1) au un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comun, distinct pentru judecători, respectiv procurori.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este membru al comisiei de elaborare a subiectelor, veghează la respectarea regulilor de elaborare a subiectelor,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 de examen,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repartizarea lui între comisii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coordonează activitatea comisiilor pe care le conduce.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poate corecta lucrări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nici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(6) 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persoană,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alin. (4)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comisiilor indicate la alin. (1), nu poate face parte din mai mult de o comisie.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(7) Desemnarea membrilor acestor comisii se face pe baza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scris, exprimat anterior.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(8)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nominală a acestor comisii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conformitate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legii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 prezentului regulament</w:t>
      </w:r>
      <w:r w:rsidR="006D5E0C" w:rsidRPr="00036FEF">
        <w:rPr>
          <w:rFonts w:ascii="Times New Roman" w:hAnsi="Times New Roman" w:cs="Times New Roman"/>
          <w:sz w:val="24"/>
          <w:szCs w:val="24"/>
        </w:rPr>
        <w:t>, Institutul Național al Magistraturii putând formula recomandări în acest sens.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(9) Membrii comisiilor de elaborare a subiectelor, de corectare,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mediere vor semna contracte de participare în comisii cu privire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plată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respectarea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 le revin potrivit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prezentului regulament.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(10)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contractele de participare în comisii vor fi centralizate de comisia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păstrează alături de celelalte documente de examen.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(11) În comisiile prevăzute la alin. (1) vor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20</w:t>
      </w:r>
      <w:r w:rsidRPr="00036FEF">
        <w:rPr>
          <w:rFonts w:ascii="Times New Roman" w:hAnsi="Times New Roman" w:cs="Times New Roman"/>
          <w:sz w:val="24"/>
          <w:szCs w:val="24"/>
        </w:rPr>
        <w:t xml:space="preserve"> - (1) Comisiile pentru probele scrise se constituie în mod distinct, la drept civil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drept procesual civil, respectiv la drept penal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drept procesual penal.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Comisiile de examinare la probele orale au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3 membri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constituie în mod distinct, la următoarele materii: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a) drept civil;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b) drept procesual civil;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c) drept penal;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d) drept procesual penal;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e) fundamentele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constituţionale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 statului de drept;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f) organizarea judiciară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Codul deontologic al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procurorilor, care constituie o singură materie de examen.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21 -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Numirea membrilor comisiilor de elaborare a subiectelor pentru probele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 se face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5 zile înaintea datei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acestor probe.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22 -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Comisia de elaborare a subiectelor are, în principal, următoarele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: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1. elaborarea subiectelor de examen, cu respectarea următoarelor reguli: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a) să fie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tematica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bibliografia aprobate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publicate de Consiliul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Institutul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b)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evidenţieze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operaţiile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gândirii - analiză, sinteză, generalizare - în trăsături ale procesului de gândire - flexibilitate, dimensiunea critică etc.;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c) să fie astfel formulate încât tratarea lor să angajeze cât mai multe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posibilităţi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analiză, de sinteză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generalizare din partea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d) să asigure o cuprindere echilibrată a materiei studiate, să aibă un grad de complexitate corespunzător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tematicii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bibliografiei, pentru a fi tratate în timpul stabilit;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e) să se evite repetarea subiectelor de la examenele anterioare;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f) timpul necesar rezolvării subiectelor să nu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 alocat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probei de examen;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g)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anunţe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/să indice pentru fiecare subiect atât punctajul prevăzut în barem, cât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 recomandat pentru rezolvare;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h) să se evite, pe cât posibil, subiectele 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probleme controversate în doctrină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practică sau, în cazul unor astfel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să se puncteze toate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căror corectitudine din punct de vedere legal poate fi argumentată logic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coerent;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i) în notarea lucrărilor să se pună accentul pe motivarea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alese de candidat; în barem pot să fie punctate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alternative de motivare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alese de candidat;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j) să se asigure unitatea de evaluare la nivel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2. predarea către comisia de organizare a examenului,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12 ore înainte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scrise, a subiectelor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baremelor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notare, pe discipline de examen, în plicuri distincte, închise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sigilate;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3. elaborarea, pentru probele scrise, a câte 3 variante de subiecte pentru fiecare materie, din care se alege prin tragere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numărul subiectului probei scrise;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lastRenderedPageBreak/>
        <w:t>4. predarea către comisia de corectare, cel târziu la momentul începerii corectării lucrărilor, a ghidurilor de corectare pentru probele scrise;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5. elaborarea, pentru probele orale, a unui punctaj de evaluare.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23 </w:t>
      </w:r>
      <w:r w:rsidRPr="00036FEF">
        <w:rPr>
          <w:rFonts w:ascii="Times New Roman" w:hAnsi="Times New Roman" w:cs="Times New Roman"/>
          <w:sz w:val="24"/>
          <w:szCs w:val="24"/>
        </w:rPr>
        <w:t>- (1) Comisia de corectare se constituie odată cu numirea membrilor comisiei de elaborare a subiectelor.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Instruirea corectorilor se efectuează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comun prevăzut la art. 19 alin. (5).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 Comisia de corectare examinează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barem, sub coordonarea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consultarea comisiei de elaborare a subiectelor.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În cazul în care comisia de corectare respinge toate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baremele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 devin definitive.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În cazul în care membrii comisiei de corectare apreciază că una sau mai multe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sunt întemeiate, iar membrii comisiei de elaborare a subiectelor sunt de acord cu această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, comisia de corectare adoptă baremele definitive.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(6)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prevăzută la alin. (5), dacă membrii comisiei de corectare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cei ai comisiei de elaborare a subiectelor nu ajung la un acord, baremele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 definitive se stabilesc de către comisia de mediere. Comisia de mediere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hotărăşte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votul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majorităţii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membrilor săi.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24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Numirea membrilor comisiei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probele scrise are loc odată cu numirea membrilor comisiei de elaborare a subiectelor.</w:t>
      </w:r>
    </w:p>
    <w:p w:rsidR="00D61054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Comisiile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reevaluează lucrările ale căror note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au fost contestate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acordă note, conform baremelor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 definitive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ghidurilor de corectare.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25 -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Comisia de elaborare a subiectelor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câte 3 variante de subiecte pentru fiecare materie.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Subiectele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baremele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notare, pe discipline de examen, vor fi puse în plicuri separate, sigilate,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vor fi predate comisiei de organizare a examenului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12 ore înainte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probei scrise.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Prin tragere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un reprezentant desemnat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vor fi stabilite subiectele pentru lucrările scrise, care vor fi multiplicate în număr egal cu 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examen, introduse în plicuri sigilate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predate responsabililor din sălile de examen.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persoana care a efectuat tragerea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semnează pe versoul plicului 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varianta extrasă.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După verificarea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integrităţii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plicurilor cu subiecte, supraveghetorii le vor distribui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comunicând ora începerii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 încheierii probei de examen.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26 -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Accesul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sălile de examen este permis pe baza unui act de identitate, cel mai târziu cu 30 de minute înainte de începerea probei.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Pe durata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 este permisă consultarea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indicate explicit în tematică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bibliografie. Se interzice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asupra lor pe timpul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 orice alte lucrări care ar putea fi utilizate pentru rezolvarea subiectelor,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orice mijloc electronic de comunicare. Încălcarea acestor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atrage eliminarea din examen.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În vederea elaborării lucrărilor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folosesc numai cerneală sau pix cu pastă de culoare neagră.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aşază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ordine alfabetică, conform listelor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Fiecare candidat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 teză de examen tipizată,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Consiliului Superior al Magistraturii, pe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scrie cu majuscule numele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prenumele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completează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citeţ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celelalte date de pe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colţul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 urmează a fi lipit,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coli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obişnuite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marcate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Consiliului Superior al Magistraturii, pentru ciorne.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Colţul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tezei de examen va fi lipit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ştampilat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momentul predării </w:t>
      </w: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lucrării, numai după ce persoanele care supraveghează în sală au verificat identitatea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completarea corectă a tuturor datelor prevăzute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după ce responsabilii de sală au semnat în interiorul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porţiunii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urmează a fi sigilată.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Din momentul deschiderii plicului cu subiecte niciun candidat nu mai poate intra în sală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niciun candidat nu poate părăsi sala decât dacă predă lucrarea scrisă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semnează de predarea acesteia.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nu se află în sală în momentul deschiderii plicului cu subiecte pierd dreptul de a mai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proba respectivă.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(6) Pe toată durata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 este interzisă părăsirea sălii de examen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În cazuri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dacă un candidat solicită părăsirea temporară a sălii, el trebuie să fie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un supraveghetor, până la înapoierea în sala de examen.</w:t>
      </w:r>
    </w:p>
    <w:p w:rsidR="00613667" w:rsidRPr="00036FEF" w:rsidRDefault="00613667" w:rsidP="00613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(7) Niciun membru al comisiei de organizare a examenului nu poate părăsi centrul de examen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poate comunica în exterior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subiectelor de examen până la încheierea probei scrise.</w:t>
      </w:r>
    </w:p>
    <w:p w:rsidR="00D61054" w:rsidRPr="00036FEF" w:rsidRDefault="00D61054" w:rsidP="00D6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27 -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Timpul destinat elaborării lucrărilor scrise este cel stabilit de comisia de elaborare a subiectelor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4 ore, socotite din momentul în care s-a încheiat distribuirea subiectelor fotocopiate pentru fiecare candidat. Punctajul acordat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 recomandat pentru rezolvare, pentru fiecare subiect, se transmit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odată cu subiectele.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(2) Pe parcursul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probei scrise membrii comisiei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supraveghetorii de săli nu pot da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indicaţii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referitoare la rezolvarea subiectelor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pot aduce modificări subiectelor sau baremelor. Orice nelămurire legată de subiecte se discută direct cu comisia de elaborare a subiectelor.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doresc că corecteze o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greşeală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taie fiecare rând din pasajul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greşit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o linie orizontală. În cazul în care unii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din diferite motive - corectări numeroase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greşeli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ar putea fi interpretate drept semn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recunoaştere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-, doresc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transcrie lucrarea, fără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depăşească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 stabilit,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primesc alte coli tipizate. Acest lucru este consemnat de către supraveghetori în procesul-verbal de predare-primire a lucrărilor scrise. Colile folosite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anulează pe loc de către supraveghetori,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-se pe ele "anulat", se semnează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păstrează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stabilite pentru lucrările scrise.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 Fiecare candidat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primeşte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teze de examen tipizate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coli de ciornă câte îi sunt necesare.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La expirarea timpului acordat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predau lucrările în faza în care se află, sub semnătură, fiind interzisă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depăşirea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timpului stabilit. Ultimii 3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rămân în sală până la predarea ultimei lucrări.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(6) La predarea lucrărilor supraveghetorii barează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nescrise, verifică numărul de pagini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îl trec în procesele-verbale pe care le semnează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rubrica prevăzută pe prima pagină a lucrării.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(7) 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vicepreşedintele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 preia lucrările sub semnătură de la responsabilii de sală, membrii comisiei de organizare procedând ulterior la amestecarea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numerotarea lucrărilor.</w:t>
      </w:r>
    </w:p>
    <w:p w:rsidR="006D1E43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 (8) Frauda dovedită atrage eliminarea din examen. Se consideră fraudă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înscrierea numelui candidatului pe teza de examen în afara rubricii care se sigilează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orice alte semne distinctive care ar permite identificarea lucrării,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nerespectarea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art. 26 alin. (2). În aceste cazuri responsabilul de sală consemnează într-un proces-verbal faptele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măsurile luate, iar lucrarea se anulează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menţiunea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"fraudă". Procesul-verbal se comunică comisiei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candidatului respectiv.</w:t>
      </w:r>
    </w:p>
    <w:p w:rsidR="00D61054" w:rsidRPr="00036FEF" w:rsidRDefault="006D1E43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(9) Pentru fiecare sală de examen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 proces-verbal.</w:t>
      </w:r>
      <w:r w:rsidR="00D61054" w:rsidRPr="00036FEF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5A569E" w:rsidRPr="00036FEF" w:rsidRDefault="005A569E" w:rsidP="006D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28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 (1) Corectarea lucrărilor se face conform baremelor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ghidurilor de corectare stabilite de comisia de elaborare a subiectelor, pentru fiecare subiect de examen, bareme care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după încheierea probelor scrise, la centrele de examen. În termen de 24 de ore de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lastRenderedPageBreak/>
        <w:t>afişare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pot face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barem, care se transmit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potrivit art. 23 alin. (3) - (6).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art. 23 alin. (4)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barem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termen de 48 de ore de la expirarea termenului de contestare, iar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art. 23 alin. (6), în termen de 72 de ore de la expirarea termenului de contestare.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motivează în termen de 3 zile de la expirarea termenului prevăzut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Baremele definitive stabilite în urma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de îndată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În cazul admiterii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barem, Plenul Consiliului Superior al Magistraturii poate dispune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membrilor comisiei de elaborare a subiectelor care sunt răspunzători de admiterea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în măsura în care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reţine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reaua-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credinţă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grava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neglijenţă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acestora.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Persoanele prevăzute la alin. (3) pot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sancţionate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reducerea sau neplata drepturilor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cuvenite pentru activitatea prestată; acestor persoane le poate fi interzisă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participarea în comisii similare pe o perioadă de până la 3 ani.</w:t>
      </w:r>
    </w:p>
    <w:p w:rsidR="005A569E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la alin. (4) se aplică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circumstanţele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concrete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proporţional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consecinţele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produse.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29</w:t>
      </w:r>
      <w:r w:rsidRPr="00036FEF">
        <w:rPr>
          <w:rFonts w:ascii="Times New Roman" w:hAnsi="Times New Roman" w:cs="Times New Roman"/>
          <w:sz w:val="24"/>
          <w:szCs w:val="24"/>
        </w:rPr>
        <w:t xml:space="preserve"> - (1) Corectarea lucrărilor se face separat de către 2 membri ai comisiei de corectare, pentru fiecare dintre materiile prevăzute la art. 11 alin. (2), respectându-se baremele de evaluare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notare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ghidurile de corectare stabilite de comisia de elaborare a subiectelor sau modificate în conformitate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art. 28 alin. (1). Lucrările scrise se notează, pentru fiecare dintre materiile prevăzute la art. 11 alin. (2), cu note de la 0 la 10, cu două zecimale. Corectarea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notarea pe baza baremului se înregistrează în borderouri de notare separate, de către fiecare corector, semnate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fiecare pagină. Nota finală la fiecare materie o reprezintă media celor două note acordate. Dacă între notele acordate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este mai mare de un punct, nota finală va fi stabilită de o comisie formată din cei 2 corectori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 arbitru desemnat dintre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corectori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comisiilor, prin tragere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Nota dată la reevaluare se consemnează într-un borderou de notare distinct, sub semnătura celor 3 membri ai comisiei de reevaluare,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trece pe lucrare, în rubrica specială a foii de examen, cu cerneală neagră, sub semnătură, de către comisia de organizare a examenului. Nota 1 se acordă atunci când punctajul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candidat, ca medie sau în urma reevaluării, este mai mic sau egal cu această notă.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Pe timpul corectării,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colţul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lucrării nu se desigilează. Notele acordate se înscriu în borderou sub semnătura celor care le-au acordat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apoi pe lucrare, în rubrica specială a foii de examen, cu cerneală neagră, sub semnătură, de către comisia de organizare a examenului. După ce toate lucrările scrise au fost corectate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notate, iar notele înscrise pe lucrări, acestea se deschid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comisiei de organizare a examenului, iar notele finale se înregistrează imediat în borderourile de examen.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(3) Mediile aritmetice vor fi calculate cu două zecimale.</w:t>
      </w:r>
    </w:p>
    <w:p w:rsidR="00D61054" w:rsidRPr="00036FEF" w:rsidRDefault="00D61054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30 -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Rezultatele probelor scrise ale examenului de capacitate se înscriu într-un tabel care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simultan pe pagina de internet a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cea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E617C" w:rsidRPr="00036FEF" w:rsidRDefault="005E617C" w:rsidP="00E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31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pentru examenul de capacitate cu privire la probele scrise se depun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în termen de 72 de ore de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rezultatelor,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sau la sediile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curţilor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apel ori parchetelor de pe lângă acestea, caz în care se înaintează de îndată, prin fax,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(2) În vederea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lucrările scrise vor fi resigilate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renumerotate, fiind înscrise într-un borderou separat.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Fiecare lucrare a cărei notă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fost contestată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recorectează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2 membri ai comisiei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În cazul în care se constată o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diferenţă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mai mare de un punct între notele celor 2 corectori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una dintre note este minimum 5 sau dacă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dintre media stabilită de comisia de corectare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comisia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este mai mare de 1,5 puncte, în favoarea candidatului, nota finală va fi stabilită de o comisie formată din cei 2 corectori membri ai comisiei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 arbitru desemnat dintre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ceilalţi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corectori prin tragere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sorţi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comisiilor.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comisia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termen de 3 zile de la expirarea termenului prevăzut la alin. (1), iar decizia comisiei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este irevocabilă.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Nota acordată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poate fi mai mică decât nota contestată.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(6) Lista cuprinzând rezultatele finale ale probei scrise, după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se publică simultan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32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Cu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24 de ore înainte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orale, comisia de organizare a examenului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lista alfabetică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cu precizarea orei la care trebuie să se prezinte grupele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dispune publicarea listelor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paginile de internet ale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Accesul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sala de examen este permis pe baza unui act de identitate, în ordinea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afişată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, respectându-se ora prevăzută pentru fiecare grupă.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Pentru pregătirea răspunsurilor, fiecare candidat va beneficia de un timp de gândire de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30 de minute de la extragerea subiectelor, înaintea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probei orale.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Se interzice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asupra lor, pe timpul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orale, orice alte lucrări care ar putea fi utilizate pentru rezolvarea subiectelor, cu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relevante, precum orice mijloc electronic de comunicare. Încălcarea acestor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atrage eliminarea din examen.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Înregistrarea probelor orale este obligatorie,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prin mijloace tehnice audio. Înregistrările se păstrează o perioadă de un an de la data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probei, după care se distrug.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33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Notarea se face, în baza punctajului de evaluare elaborat de comisia de examinare, cu note de la 0 la 10, cu două zecimale. Nota acordată la proba orală reprezintă media notelor acordate de fiecare membru al comisiei. Nota 1 se acordă atunci când punctajul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candidat este mai mic sau egal cu această notă.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>(2) Notarea la probele orale este definitivă.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34 </w:t>
      </w:r>
      <w:r w:rsidRPr="00036FEF">
        <w:rPr>
          <w:rFonts w:ascii="Times New Roman" w:hAnsi="Times New Roman" w:cs="Times New Roman"/>
          <w:sz w:val="24"/>
          <w:szCs w:val="24"/>
        </w:rPr>
        <w:t xml:space="preserve">- (1) Media generală a examenului de capacitate reprezintă media aritmetică a notelor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probele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orale. Pentru a fi declarat admis la examen, candidatul trebuie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media generală 7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nota 5 la fiecare probă scrisă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orală.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La terminarea examenului comisia de organizare a examenului va întocmi un proces-verbal, în care vor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examenului, notele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probele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media generală pe baza căreia au fost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respinşi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5E617C" w:rsidRPr="00036FEF" w:rsidRDefault="005E617C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Procesul-verbal va fi semnat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comisiilor prevăzute la art. 19 alin. (1).</w:t>
      </w:r>
    </w:p>
    <w:p w:rsidR="007A08FE" w:rsidRPr="00036FEF" w:rsidRDefault="007A08FE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08FE" w:rsidRPr="00036FEF" w:rsidRDefault="007A08FE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35 -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Rezultatele finale ale examenului de capacitate se înscriu în tabelul de clasificare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sediul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publică simultan pe pagina de internet a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pe cea a Institutului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Magistraturii.</w:t>
      </w:r>
    </w:p>
    <w:p w:rsidR="007A08FE" w:rsidRPr="00036FEF" w:rsidRDefault="007A08FE" w:rsidP="005E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8FE" w:rsidRPr="00036FEF" w:rsidRDefault="007A08FE" w:rsidP="007A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Cap. IV</w:t>
      </w:r>
    </w:p>
    <w:p w:rsidR="007A08FE" w:rsidRPr="00036FEF" w:rsidRDefault="007A08FE" w:rsidP="007A0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Validarea examenului de capacitate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repartizarea </w:t>
      </w: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pe posturi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36</w:t>
      </w:r>
      <w:r w:rsidRPr="00036FEF">
        <w:rPr>
          <w:rFonts w:ascii="Times New Roman" w:hAnsi="Times New Roman" w:cs="Times New Roman"/>
          <w:sz w:val="24"/>
          <w:szCs w:val="24"/>
        </w:rPr>
        <w:t xml:space="preserve"> - (1) Rezultatele examenului de capacitate, procesul-verbal prevăzut la art. 34 alin. (3)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raportul întocmit de compartimentul de specialitate vor fi înaintate Consiliului Superior al Magistraturii.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Consiliului Superior al Magistraturii vor analiza îndeplinirea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legale de către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care au promovat examenul de capacitate, în termen de 10 zile de la comunicarea procesului-verbal prevăzut la alin. (1).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În raport cu concluziile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compartimentul de specialitate al Consiliului Superior al Magistraturii centralizează rezultatele,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în ordinea mediilor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tabelul de clasificare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efectuează celelalte lucrări necesare procedurii de validare a examenului de capacitate.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(4) Plenul Consiliului Superior al Magistraturii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pronunţă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 privire la validarea examenului în prima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care urmează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şedinţelor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au analizat îndeplinirea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legale de către judecătorii stagiari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procurorii stagiari care au promovat examenul de capacitate.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(5) Consiliul Superior al Magistraturii poate invalida, în tot sau în parte, examenul de capacitate în cazurile în care constată că nu au fost respectate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prevăzute de lege ori de regulament cu privire la organizarea examenului sau că există dovada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săvârşirii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unei fraude.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(6) În cazul invalidării rezultatelor, Consiliul Superior al Magistraturii va stabili o nouă dată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examenului de capacitate.</w:t>
      </w:r>
    </w:p>
    <w:p w:rsidR="007A08FE" w:rsidRPr="00036FEF" w:rsidRDefault="007A08FE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8FE" w:rsidRPr="00036FEF" w:rsidRDefault="006D53E7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37 -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După validarea examenului de capacitate, lista tuturor posturilor vacante de la judecătorii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parchetele de pe lângă aceste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de îndată, separat pentru judecători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procurori, în Monitorul Oficial al României, Partea a III-a,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sediile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parchetelor, prin grija Consiliului Superior al Magistraturii.</w:t>
      </w:r>
    </w:p>
    <w:p w:rsidR="006D53E7" w:rsidRPr="00036FEF" w:rsidRDefault="006D53E7" w:rsidP="007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38 - </w:t>
      </w:r>
      <w:r w:rsidRPr="00036FEF">
        <w:rPr>
          <w:rFonts w:ascii="Times New Roman" w:hAnsi="Times New Roman" w:cs="Times New Roman"/>
          <w:sz w:val="24"/>
          <w:szCs w:val="24"/>
        </w:rPr>
        <w:t>(1) 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examen au dreptul, în ordinea mediilor, să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aleagă posturile, în termen de 15 zile libere de la publicarea acestora în Monitorul Oficial al României, Partea a III-a. În acest sens,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vor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convocaţi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către Consiliul Superior al Magistraturii, în vederea repartizării pe post.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nu pot reveni asupra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opţiunii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formulate.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</w:t>
      </w:r>
      <w:r w:rsidR="00A22716" w:rsidRPr="00036FEF">
        <w:rPr>
          <w:rFonts w:ascii="Times New Roman" w:hAnsi="Times New Roman" w:cs="Times New Roman"/>
          <w:sz w:val="24"/>
          <w:szCs w:val="24"/>
        </w:rPr>
        <w:t>J</w:t>
      </w:r>
      <w:r w:rsidRPr="00036FEF">
        <w:rPr>
          <w:rFonts w:ascii="Times New Roman" w:hAnsi="Times New Roman" w:cs="Times New Roman"/>
          <w:sz w:val="24"/>
          <w:szCs w:val="24"/>
        </w:rPr>
        <w:t xml:space="preserve">udecătorii stagiari pot opta </w:t>
      </w:r>
      <w:r w:rsidR="00A22716" w:rsidRPr="00036FEF">
        <w:rPr>
          <w:rFonts w:ascii="Times New Roman" w:hAnsi="Times New Roman" w:cs="Times New Roman"/>
          <w:sz w:val="24"/>
          <w:szCs w:val="24"/>
        </w:rPr>
        <w:t>doar</w:t>
      </w:r>
      <w:r w:rsidRPr="00036FEF">
        <w:rPr>
          <w:rFonts w:ascii="Times New Roman" w:hAnsi="Times New Roman" w:cs="Times New Roman"/>
          <w:sz w:val="24"/>
          <w:szCs w:val="24"/>
        </w:rPr>
        <w:t xml:space="preserve"> pentru posturi de </w:t>
      </w:r>
      <w:r w:rsidR="00A22716" w:rsidRPr="00036FEF">
        <w:rPr>
          <w:rFonts w:ascii="Times New Roman" w:hAnsi="Times New Roman" w:cs="Times New Roman"/>
          <w:sz w:val="24"/>
          <w:szCs w:val="24"/>
        </w:rPr>
        <w:t>judecător</w:t>
      </w:r>
      <w:r w:rsidRPr="00036FEF">
        <w:rPr>
          <w:rFonts w:ascii="Times New Roman" w:hAnsi="Times New Roman" w:cs="Times New Roman"/>
          <w:sz w:val="24"/>
          <w:szCs w:val="24"/>
        </w:rPr>
        <w:t xml:space="preserve">, iar procurorii stagiari pot opta </w:t>
      </w:r>
      <w:r w:rsidR="00A22716" w:rsidRPr="00036FEF">
        <w:rPr>
          <w:rFonts w:ascii="Times New Roman" w:hAnsi="Times New Roman" w:cs="Times New Roman"/>
          <w:sz w:val="24"/>
          <w:szCs w:val="24"/>
        </w:rPr>
        <w:t xml:space="preserve">doar </w:t>
      </w:r>
      <w:r w:rsidRPr="00036FEF">
        <w:rPr>
          <w:rFonts w:ascii="Times New Roman" w:hAnsi="Times New Roman" w:cs="Times New Roman"/>
          <w:sz w:val="24"/>
          <w:szCs w:val="24"/>
        </w:rPr>
        <w:t xml:space="preserve">pentru posturi de </w:t>
      </w:r>
      <w:r w:rsidR="00A22716" w:rsidRPr="00036FEF">
        <w:rPr>
          <w:rFonts w:ascii="Times New Roman" w:hAnsi="Times New Roman" w:cs="Times New Roman"/>
          <w:sz w:val="24"/>
          <w:szCs w:val="24"/>
        </w:rPr>
        <w:t>procuror</w:t>
      </w:r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39 -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Candidatului care nu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-a exercitat dreptul de alegere în termenul prevăzut la art. 38 alin. (1) i se va propune, din oficiu, un post de către Consiliul Superior al Magistraturii.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Refuzul de a accepta propunerea,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necomunicarea acceptării postului</w:t>
      </w:r>
      <w:r w:rsidRPr="00036F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FEF">
        <w:rPr>
          <w:rFonts w:ascii="Times New Roman" w:hAnsi="Times New Roman" w:cs="Times New Roman"/>
          <w:sz w:val="24"/>
          <w:szCs w:val="24"/>
        </w:rPr>
        <w:t>în termen de 10 zile de la primirea propunerii se consideră demisie.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Art. 40</w:t>
      </w:r>
      <w:r w:rsidRPr="00036FEF">
        <w:rPr>
          <w:rFonts w:ascii="Times New Roman" w:hAnsi="Times New Roman" w:cs="Times New Roman"/>
          <w:sz w:val="24"/>
          <w:szCs w:val="24"/>
        </w:rPr>
        <w:t xml:space="preserve"> - Repartizarea pe posturi 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sediul Consiliului Superior al Magistraturii, la sediile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ale parchetelor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publică pe pagina de internet a Consiliului Superior al Magistraturii.   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41 -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La medii egale are prioritate, la alegerea postului, în ordinea următoare, candidatul care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parchetul pentru care a optat ori cel care are o vechime mai mare în magistratură.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lastRenderedPageBreak/>
        <w:t xml:space="preserve">(2)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circumscripţiile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parchetelor unde o minoritate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are o pondere de cel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50% din numărul locuitorilor, la medii egale au prioritate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cunoscători ai limbii acelei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minorităţi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42 -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În termen de cel mult 30 de zile de la data validării examenului de capacitate,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secţiile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corespunzătoare ale</w:t>
      </w:r>
      <w:r w:rsidRPr="00036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6FEF">
        <w:rPr>
          <w:rFonts w:ascii="Times New Roman" w:hAnsi="Times New Roman" w:cs="Times New Roman"/>
          <w:sz w:val="24"/>
          <w:szCs w:val="24"/>
        </w:rPr>
        <w:t xml:space="preserve">Consiliului Superior al Magistraturii vor propune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României numirea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 care au promovat examenul de capacitate.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43 -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prezentului regulament se aplică în mod corespunzător personalului de specialitate juridică asimilat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 din cadrul Consiliului Superior al Magistraturii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coordonate sau subordonate, Ministerului Public,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din cadrul Ministerului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coordonate sau subordonate acestuia.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Personalul de specialitate juridică asimilat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procurorilor, prevăzut la alin. (1), optează, prin cererea de înscriere la examenul de capacitate, pentru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probelor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orale, fie împreună cu judecătorii, fie împreună cu procurorii, lucrările cu caracter practic pe care le vor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urmând să fie particularizate în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la care provin.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(3) La cererea-tip de înscriere, personalul de specialitate juridică asimilat judecătorilor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procurorilor va anexa referatul de evaluare întocmit de către conducătorul compartimentului în care stagiarul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activitatea, avizat de conducerea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în cauză.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>Cap. V</w:t>
      </w:r>
    </w:p>
    <w:p w:rsidR="006D53E7" w:rsidRPr="00036FEF" w:rsidRDefault="006D53E7" w:rsidP="006D5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FEF">
        <w:rPr>
          <w:rFonts w:ascii="Times New Roman" w:hAnsi="Times New Roman" w:cs="Times New Roman"/>
          <w:b/>
          <w:sz w:val="24"/>
          <w:szCs w:val="24"/>
        </w:rPr>
        <w:t>Dispoziţii</w:t>
      </w:r>
      <w:proofErr w:type="spellEnd"/>
      <w:r w:rsidRPr="00036FEF">
        <w:rPr>
          <w:rFonts w:ascii="Times New Roman" w:hAnsi="Times New Roman" w:cs="Times New Roman"/>
          <w:b/>
          <w:sz w:val="24"/>
          <w:szCs w:val="24"/>
        </w:rPr>
        <w:t xml:space="preserve"> finale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44 -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Termenele prevăzute de prezentul regulament se calculează potrivit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36FEF">
          <w:rPr>
            <w:rStyle w:val="Hyperlink"/>
            <w:rFonts w:ascii="Times New Roman" w:hAnsi="Times New Roman" w:cs="Times New Roman"/>
            <w:sz w:val="24"/>
            <w:szCs w:val="24"/>
          </w:rPr>
          <w:t>art. 181</w:t>
        </w:r>
      </w:hyperlink>
      <w:r w:rsidRPr="00036FEF">
        <w:rPr>
          <w:rFonts w:ascii="Times New Roman" w:hAnsi="Times New Roman" w:cs="Times New Roman"/>
          <w:sz w:val="24"/>
          <w:szCs w:val="24"/>
        </w:rPr>
        <w:t> din Codul de procedură civilă.</w:t>
      </w:r>
      <w:r w:rsidRPr="00036FEF">
        <w:rPr>
          <w:rFonts w:ascii="Times New Roman" w:hAnsi="Times New Roman" w:cs="Times New Roman"/>
          <w:b/>
          <w:sz w:val="24"/>
          <w:szCs w:val="24"/>
        </w:rPr>
        <w:t>   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45 -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Pentru cazurile în care prezentul regulament stipulează că un document urmează să fie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sediile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ori ale parchetelor,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anunţul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va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îndată, pe sau lângă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uşa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intrare 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ori parchetului.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Conducătorii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parchetelor de pe lângă acestea transmit documentele primului grefier ori grefierului însărcinat cu activitatea de registratură, indicând perioada pentru care vor fi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. În momentul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al retragerii documentului, grefierul va nota ora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a retragerii pe document,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semnătura sa. Grefierul transmite de îndată documentul retras conducerii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sau conducătorului parchetului.</w:t>
      </w: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3E7" w:rsidRPr="00036FEF" w:rsidRDefault="006D53E7" w:rsidP="006D5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b/>
          <w:sz w:val="24"/>
          <w:szCs w:val="24"/>
        </w:rPr>
        <w:t xml:space="preserve">Art. 46 - </w:t>
      </w:r>
      <w:r w:rsidRPr="00036FEF">
        <w:rPr>
          <w:rFonts w:ascii="Times New Roman" w:hAnsi="Times New Roman" w:cs="Times New Roman"/>
          <w:sz w:val="24"/>
          <w:szCs w:val="24"/>
        </w:rPr>
        <w:t xml:space="preserve">(1) Cererile de înscriere la examen,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de actele prevăzute la art. 8 alin. (3), sau, după caz, cererile de amânare, precum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lucrările scrise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rezultatele finale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la examenul de capacitate vor fi păstrate în mapa profesională a judecătorului sau procurorului.</w:t>
      </w:r>
    </w:p>
    <w:p w:rsidR="002C4638" w:rsidRPr="00020115" w:rsidRDefault="006D53E7" w:rsidP="002C4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FEF">
        <w:rPr>
          <w:rFonts w:ascii="Times New Roman" w:hAnsi="Times New Roman" w:cs="Times New Roman"/>
          <w:sz w:val="24"/>
          <w:szCs w:val="24"/>
        </w:rPr>
        <w:t xml:space="preserve">(2) Toate celelalte documente privind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examenului de capacitate se arhivează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se păstrează în arhiva Consiliului Superior al Magistraturii, prin grija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resurse umane </w:t>
      </w:r>
      <w:proofErr w:type="spellStart"/>
      <w:r w:rsidRPr="00036FE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6FEF">
        <w:rPr>
          <w:rFonts w:ascii="Times New Roman" w:hAnsi="Times New Roman" w:cs="Times New Roman"/>
          <w:sz w:val="24"/>
          <w:szCs w:val="24"/>
        </w:rPr>
        <w:t xml:space="preserve"> organizare.</w:t>
      </w:r>
    </w:p>
    <w:sectPr w:rsidR="002C4638" w:rsidRPr="00020115" w:rsidSect="00020115">
      <w:footerReference w:type="default" r:id="rId8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2E" w:rsidRDefault="00042F2E" w:rsidP="00916ED0">
      <w:pPr>
        <w:spacing w:after="0" w:line="240" w:lineRule="auto"/>
      </w:pPr>
      <w:r>
        <w:separator/>
      </w:r>
    </w:p>
  </w:endnote>
  <w:endnote w:type="continuationSeparator" w:id="0">
    <w:p w:rsidR="00042F2E" w:rsidRDefault="00042F2E" w:rsidP="0091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4948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ED0" w:rsidRDefault="00916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C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6ED0" w:rsidRDefault="0091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2E" w:rsidRDefault="00042F2E" w:rsidP="00916ED0">
      <w:pPr>
        <w:spacing w:after="0" w:line="240" w:lineRule="auto"/>
      </w:pPr>
      <w:r>
        <w:separator/>
      </w:r>
    </w:p>
  </w:footnote>
  <w:footnote w:type="continuationSeparator" w:id="0">
    <w:p w:rsidR="00042F2E" w:rsidRDefault="00042F2E" w:rsidP="00916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B"/>
    <w:rsid w:val="00020115"/>
    <w:rsid w:val="00036FEF"/>
    <w:rsid w:val="00042F2E"/>
    <w:rsid w:val="000F42BE"/>
    <w:rsid w:val="0010214E"/>
    <w:rsid w:val="001B2A42"/>
    <w:rsid w:val="00276723"/>
    <w:rsid w:val="002C4638"/>
    <w:rsid w:val="0033694D"/>
    <w:rsid w:val="003A4DDA"/>
    <w:rsid w:val="00485AD9"/>
    <w:rsid w:val="005210C0"/>
    <w:rsid w:val="00543CDE"/>
    <w:rsid w:val="005A569E"/>
    <w:rsid w:val="005E617C"/>
    <w:rsid w:val="00613667"/>
    <w:rsid w:val="0067270B"/>
    <w:rsid w:val="006C46C6"/>
    <w:rsid w:val="006D1E43"/>
    <w:rsid w:val="006D53E7"/>
    <w:rsid w:val="006D5E0C"/>
    <w:rsid w:val="007A08FE"/>
    <w:rsid w:val="007D24F2"/>
    <w:rsid w:val="007D646B"/>
    <w:rsid w:val="00916ED0"/>
    <w:rsid w:val="00A22716"/>
    <w:rsid w:val="00A61F45"/>
    <w:rsid w:val="00AB2673"/>
    <w:rsid w:val="00B2555B"/>
    <w:rsid w:val="00BF53C0"/>
    <w:rsid w:val="00C07F3D"/>
    <w:rsid w:val="00D20181"/>
    <w:rsid w:val="00D60587"/>
    <w:rsid w:val="00D61054"/>
    <w:rsid w:val="00D67863"/>
    <w:rsid w:val="00DE1FBE"/>
    <w:rsid w:val="00DF278F"/>
    <w:rsid w:val="00E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66EA0-8218-4AEC-9473-6D7E57C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D0"/>
  </w:style>
  <w:style w:type="paragraph" w:styleId="Footer">
    <w:name w:val="footer"/>
    <w:basedOn w:val="Normal"/>
    <w:link w:val="FooterChar"/>
    <w:uiPriority w:val="99"/>
    <w:unhideWhenUsed/>
    <w:rsid w:val="0091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0"/>
  </w:style>
  <w:style w:type="character" w:styleId="Hyperlink">
    <w:name w:val="Hyperlink"/>
    <w:basedOn w:val="DefaultParagraphFont"/>
    <w:uiPriority w:val="99"/>
    <w:unhideWhenUsed/>
    <w:rsid w:val="002C46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248866,%204710787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70488,%201290039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6258</Words>
  <Characters>36301</Characters>
  <Application>Microsoft Office Word</Application>
  <DocSecurity>0</DocSecurity>
  <Lines>302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42475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Andreea, CIOATA</dc:creator>
  <cp:keywords/>
  <dc:description/>
  <cp:lastModifiedBy>Andreea, CIOATA</cp:lastModifiedBy>
  <cp:revision>31</cp:revision>
  <cp:lastPrinted>2019-03-20T11:23:00Z</cp:lastPrinted>
  <dcterms:created xsi:type="dcterms:W3CDTF">2019-03-19T07:24:00Z</dcterms:created>
  <dcterms:modified xsi:type="dcterms:W3CDTF">2019-03-21T09:20:00Z</dcterms:modified>
</cp:coreProperties>
</file>