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44" w:rsidRDefault="001B3D71" w:rsidP="00634844">
      <w:pPr>
        <w:spacing w:after="200" w:line="276" w:lineRule="auto"/>
        <w:jc w:val="center"/>
        <w:rPr>
          <w:rFonts w:eastAsia="Calibri"/>
          <w:b/>
          <w:lang w:eastAsia="en-US"/>
        </w:rPr>
      </w:pPr>
      <w:r>
        <w:rPr>
          <w:noProof/>
          <w:lang w:val="en-US" w:eastAsia="en-US"/>
        </w:rPr>
        <w:drawing>
          <wp:inline distT="0" distB="0" distL="0" distR="0">
            <wp:extent cx="5760720" cy="873523"/>
            <wp:effectExtent l="0" t="0" r="0" b="3175"/>
            <wp:docPr id="3" name="Picture 3" descr="LogoTrib_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b_M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73523"/>
                    </a:xfrm>
                    <a:prstGeom prst="rect">
                      <a:avLst/>
                    </a:prstGeom>
                    <a:noFill/>
                    <a:ln>
                      <a:noFill/>
                    </a:ln>
                  </pic:spPr>
                </pic:pic>
              </a:graphicData>
            </a:graphic>
          </wp:inline>
        </w:drawing>
      </w:r>
    </w:p>
    <w:p w:rsidR="00634844" w:rsidRDefault="00634844" w:rsidP="00634844">
      <w:pPr>
        <w:spacing w:after="200" w:line="276" w:lineRule="auto"/>
        <w:jc w:val="center"/>
        <w:rPr>
          <w:rFonts w:eastAsia="Calibri"/>
          <w:b/>
          <w:lang w:eastAsia="en-US"/>
        </w:rPr>
      </w:pPr>
    </w:p>
    <w:p w:rsidR="00634844" w:rsidRPr="00160853" w:rsidRDefault="00634844" w:rsidP="00634844">
      <w:pPr>
        <w:spacing w:after="200" w:line="276" w:lineRule="auto"/>
        <w:jc w:val="center"/>
        <w:rPr>
          <w:rFonts w:eastAsia="Calibri"/>
          <w:b/>
          <w:lang w:eastAsia="en-US"/>
        </w:rPr>
      </w:pPr>
      <w:r w:rsidRPr="00160853">
        <w:rPr>
          <w:rFonts w:eastAsia="Calibri"/>
          <w:b/>
          <w:lang w:eastAsia="en-US"/>
        </w:rPr>
        <w:t>COMUNICAT DE PRESĂ</w:t>
      </w:r>
    </w:p>
    <w:p w:rsidR="00634844" w:rsidRPr="00160853" w:rsidRDefault="00634844" w:rsidP="007A0E22">
      <w:pPr>
        <w:spacing w:after="200"/>
        <w:jc w:val="center"/>
        <w:rPr>
          <w:rFonts w:eastAsia="Calibri"/>
          <w:lang w:eastAsia="en-US"/>
        </w:rPr>
      </w:pPr>
    </w:p>
    <w:p w:rsidR="00634844" w:rsidRPr="00160853" w:rsidRDefault="00634844" w:rsidP="007A0E22">
      <w:pPr>
        <w:jc w:val="both"/>
        <w:rPr>
          <w:rFonts w:eastAsia="Calibri"/>
          <w:lang w:eastAsia="en-US"/>
        </w:rPr>
      </w:pPr>
      <w:r w:rsidRPr="00160853">
        <w:rPr>
          <w:rFonts w:eastAsia="Calibri"/>
          <w:lang w:eastAsia="en-US"/>
        </w:rPr>
        <w:tab/>
        <w:t xml:space="preserve">În intervalul </w:t>
      </w:r>
      <w:r>
        <w:rPr>
          <w:rFonts w:eastAsia="Calibri"/>
          <w:lang w:eastAsia="en-US"/>
        </w:rPr>
        <w:t>23</w:t>
      </w:r>
      <w:r w:rsidR="008C71A4">
        <w:rPr>
          <w:rFonts w:eastAsia="Calibri"/>
          <w:lang w:eastAsia="en-US"/>
        </w:rPr>
        <w:t xml:space="preserve"> </w:t>
      </w:r>
      <w:r w:rsidRPr="00160853">
        <w:rPr>
          <w:rFonts w:eastAsia="Calibri"/>
          <w:lang w:eastAsia="en-US"/>
        </w:rPr>
        <w:t xml:space="preserve">– </w:t>
      </w:r>
      <w:r>
        <w:rPr>
          <w:rFonts w:eastAsia="Calibri"/>
          <w:lang w:eastAsia="en-US"/>
        </w:rPr>
        <w:t>24</w:t>
      </w:r>
      <w:r w:rsidR="008C71A4">
        <w:rPr>
          <w:rFonts w:eastAsia="Calibri"/>
          <w:lang w:eastAsia="en-US"/>
        </w:rPr>
        <w:t xml:space="preserve"> </w:t>
      </w:r>
      <w:r w:rsidRPr="00160853">
        <w:rPr>
          <w:rFonts w:eastAsia="Calibri"/>
          <w:lang w:eastAsia="en-US"/>
        </w:rPr>
        <w:t xml:space="preserve">mai 2018, Consiliul Superior al Magistraturii și Tribunalul </w:t>
      </w:r>
      <w:r>
        <w:rPr>
          <w:rFonts w:eastAsia="Calibri"/>
          <w:lang w:eastAsia="en-US"/>
        </w:rPr>
        <w:t>Hunedoara</w:t>
      </w:r>
      <w:r w:rsidRPr="00160853">
        <w:rPr>
          <w:rFonts w:eastAsia="Calibri"/>
          <w:lang w:eastAsia="en-US"/>
        </w:rPr>
        <w:t xml:space="preserve"> au organizat la </w:t>
      </w:r>
      <w:r>
        <w:rPr>
          <w:rFonts w:eastAsia="Calibri"/>
          <w:lang w:eastAsia="en-US"/>
        </w:rPr>
        <w:t>Hunedoara</w:t>
      </w:r>
      <w:r w:rsidRPr="00160853">
        <w:rPr>
          <w:rFonts w:eastAsia="Calibri"/>
          <w:lang w:eastAsia="en-US"/>
        </w:rPr>
        <w:t xml:space="preserve"> „Întâlnirea profesională a reprezentanţilor tribunalelor”.</w:t>
      </w:r>
    </w:p>
    <w:p w:rsidR="00634844" w:rsidRPr="00160853" w:rsidRDefault="00634844" w:rsidP="007A0E22">
      <w:pPr>
        <w:jc w:val="both"/>
        <w:rPr>
          <w:rFonts w:eastAsia="Calibri"/>
          <w:lang w:eastAsia="en-US"/>
        </w:rPr>
      </w:pPr>
      <w:r w:rsidRPr="00160853">
        <w:rPr>
          <w:rFonts w:eastAsia="Calibri"/>
          <w:lang w:eastAsia="en-US"/>
        </w:rPr>
        <w:tab/>
      </w:r>
      <w:r w:rsidR="00ED6641">
        <w:rPr>
          <w:rFonts w:eastAsia="Calibri"/>
          <w:lang w:eastAsia="en-US"/>
        </w:rPr>
        <w:t xml:space="preserve"> Întâlnirea, care a reunit </w:t>
      </w:r>
      <w:r w:rsidRPr="00160853">
        <w:rPr>
          <w:rFonts w:eastAsia="Calibri"/>
          <w:lang w:eastAsia="en-US"/>
        </w:rPr>
        <w:t xml:space="preserve"> </w:t>
      </w:r>
      <w:r w:rsidR="004F5E5A">
        <w:rPr>
          <w:rFonts w:eastAsia="Calibri"/>
          <w:lang w:eastAsia="en-US"/>
        </w:rPr>
        <w:t>35</w:t>
      </w:r>
      <w:r w:rsidR="007A0E22">
        <w:rPr>
          <w:rFonts w:eastAsia="Calibri"/>
          <w:lang w:eastAsia="en-US"/>
        </w:rPr>
        <w:t xml:space="preserve"> preşedinţi şi</w:t>
      </w:r>
      <w:r w:rsidR="004F5E5A">
        <w:rPr>
          <w:rFonts w:eastAsia="Calibri"/>
          <w:lang w:eastAsia="en-US"/>
        </w:rPr>
        <w:t xml:space="preserve"> 18</w:t>
      </w:r>
      <w:r w:rsidR="007A0E22">
        <w:rPr>
          <w:rFonts w:eastAsia="Calibri"/>
          <w:lang w:eastAsia="en-US"/>
        </w:rPr>
        <w:t xml:space="preserve"> vicepreşedinţi de tribunale, reprezentând un număr de</w:t>
      </w:r>
      <w:r w:rsidR="004F5E5A">
        <w:rPr>
          <w:rFonts w:eastAsia="Calibri"/>
          <w:lang w:eastAsia="en-US"/>
        </w:rPr>
        <w:t xml:space="preserve"> 42 de </w:t>
      </w:r>
      <w:r w:rsidR="007A0E22">
        <w:rPr>
          <w:rFonts w:eastAsia="Calibri"/>
          <w:lang w:eastAsia="en-US"/>
        </w:rPr>
        <w:t xml:space="preserve">instanţe de acest grad, s-a desfăşurat cu participarea: </w:t>
      </w:r>
      <w:r w:rsidRPr="00160853">
        <w:rPr>
          <w:rFonts w:eastAsia="Calibri"/>
          <w:lang w:eastAsia="en-US"/>
        </w:rPr>
        <w:t xml:space="preserve">din partea Consiliului Superior al Magistraturii </w:t>
      </w:r>
      <w:r w:rsidR="007A0E22">
        <w:rPr>
          <w:rFonts w:eastAsia="Calibri"/>
          <w:lang w:eastAsia="en-US"/>
        </w:rPr>
        <w:t>a</w:t>
      </w:r>
      <w:r w:rsidRPr="00160853">
        <w:rPr>
          <w:rFonts w:eastAsia="Calibri"/>
          <w:lang w:eastAsia="en-US"/>
        </w:rPr>
        <w:t xml:space="preserve"> doamnele</w:t>
      </w:r>
      <w:r w:rsidR="007A0E22">
        <w:rPr>
          <w:rFonts w:eastAsia="Calibri"/>
          <w:lang w:eastAsia="en-US"/>
        </w:rPr>
        <w:t>lor</w:t>
      </w:r>
      <w:r w:rsidRPr="00160853">
        <w:rPr>
          <w:rFonts w:eastAsia="Calibri"/>
          <w:lang w:eastAsia="en-US"/>
        </w:rPr>
        <w:t xml:space="preserve"> judecător Lia Savonea, Gabriela Baltag, Evelina Mirela Oprina, </w:t>
      </w:r>
      <w:r w:rsidR="007A0E22">
        <w:rPr>
          <w:rFonts w:eastAsia="Calibri"/>
          <w:lang w:eastAsia="en-US"/>
        </w:rPr>
        <w:t xml:space="preserve">a </w:t>
      </w:r>
      <w:r w:rsidRPr="00160853">
        <w:rPr>
          <w:rFonts w:eastAsia="Calibri"/>
          <w:lang w:eastAsia="en-US"/>
        </w:rPr>
        <w:t>domn</w:t>
      </w:r>
      <w:r>
        <w:rPr>
          <w:rFonts w:eastAsia="Calibri"/>
          <w:lang w:eastAsia="en-US"/>
        </w:rPr>
        <w:t>ul</w:t>
      </w:r>
      <w:r w:rsidR="007A0E22">
        <w:rPr>
          <w:rFonts w:eastAsia="Calibri"/>
          <w:lang w:eastAsia="en-US"/>
        </w:rPr>
        <w:t>ui</w:t>
      </w:r>
      <w:r w:rsidRPr="00160853">
        <w:rPr>
          <w:rFonts w:eastAsia="Calibri"/>
          <w:lang w:eastAsia="en-US"/>
        </w:rPr>
        <w:t xml:space="preserve"> judecător Mihai Andrei Bălan, precum şi reprezentan</w:t>
      </w:r>
      <w:r>
        <w:rPr>
          <w:rFonts w:eastAsia="Calibri"/>
          <w:lang w:eastAsia="en-US"/>
        </w:rPr>
        <w:t>tul</w:t>
      </w:r>
      <w:r w:rsidRPr="00160853">
        <w:rPr>
          <w:rFonts w:eastAsia="Calibri"/>
          <w:lang w:eastAsia="en-US"/>
        </w:rPr>
        <w:t xml:space="preserve"> societăţii civile</w:t>
      </w:r>
      <w:r w:rsidR="00520DED">
        <w:rPr>
          <w:rFonts w:eastAsia="Calibri"/>
          <w:lang w:eastAsia="en-US"/>
        </w:rPr>
        <w:t>,</w:t>
      </w:r>
      <w:r w:rsidRPr="00160853">
        <w:rPr>
          <w:rFonts w:eastAsia="Calibri"/>
          <w:lang w:eastAsia="en-US"/>
        </w:rPr>
        <w:t xml:space="preserve"> domn</w:t>
      </w:r>
      <w:r>
        <w:rPr>
          <w:rFonts w:eastAsia="Calibri"/>
          <w:lang w:eastAsia="en-US"/>
        </w:rPr>
        <w:t xml:space="preserve">ul </w:t>
      </w:r>
      <w:r w:rsidRPr="00160853">
        <w:rPr>
          <w:rFonts w:eastAsia="Calibri"/>
          <w:lang w:eastAsia="en-US"/>
        </w:rPr>
        <w:t>Teodor Victor Alist</w:t>
      </w:r>
      <w:r w:rsidR="007A0E22">
        <w:rPr>
          <w:rFonts w:eastAsia="Calibri"/>
          <w:lang w:eastAsia="en-US"/>
        </w:rPr>
        <w:t>ar, d</w:t>
      </w:r>
      <w:r w:rsidR="00520DED">
        <w:rPr>
          <w:rFonts w:eastAsia="Calibri"/>
          <w:lang w:eastAsia="en-US"/>
        </w:rPr>
        <w:t xml:space="preserve">in partea Inspecţiei Judiciare, </w:t>
      </w:r>
      <w:r w:rsidRPr="00160853">
        <w:rPr>
          <w:rFonts w:eastAsia="Calibri"/>
          <w:lang w:eastAsia="en-US"/>
        </w:rPr>
        <w:t>domnu</w:t>
      </w:r>
      <w:r w:rsidR="007A0E22">
        <w:rPr>
          <w:rFonts w:eastAsia="Calibri"/>
          <w:lang w:eastAsia="en-US"/>
        </w:rPr>
        <w:t>l inspector şef Lucian Netejoru, iar din partea Curţii de Apel Alba Iulia</w:t>
      </w:r>
      <w:r w:rsidRPr="00160853">
        <w:rPr>
          <w:rFonts w:eastAsia="Calibri"/>
          <w:lang w:eastAsia="en-US"/>
        </w:rPr>
        <w:t>, domn</w:t>
      </w:r>
      <w:r>
        <w:rPr>
          <w:rFonts w:eastAsia="Calibri"/>
          <w:lang w:eastAsia="en-US"/>
        </w:rPr>
        <w:t>ul</w:t>
      </w:r>
      <w:r w:rsidRPr="00160853">
        <w:rPr>
          <w:rFonts w:eastAsia="Calibri"/>
          <w:lang w:eastAsia="en-US"/>
        </w:rPr>
        <w:t xml:space="preserve"> judecător </w:t>
      </w:r>
      <w:r>
        <w:rPr>
          <w:rFonts w:eastAsia="Calibri"/>
          <w:lang w:eastAsia="en-US"/>
        </w:rPr>
        <w:t>Liviu Gheorghe Odagiu</w:t>
      </w:r>
      <w:r w:rsidR="00520DED">
        <w:rPr>
          <w:rFonts w:eastAsia="Calibri"/>
          <w:lang w:eastAsia="en-US"/>
        </w:rPr>
        <w:t>, preşedintele Curţii</w:t>
      </w:r>
      <w:r>
        <w:rPr>
          <w:rFonts w:eastAsia="Calibri"/>
          <w:lang w:eastAsia="en-US"/>
        </w:rPr>
        <w:t xml:space="preserve"> şi domnul judecător A</w:t>
      </w:r>
      <w:r w:rsidR="007374F2">
        <w:rPr>
          <w:rFonts w:eastAsia="Calibri"/>
          <w:lang w:eastAsia="en-US"/>
        </w:rPr>
        <w:t>urelian Gheorghe Mocan</w:t>
      </w:r>
      <w:r w:rsidR="00520DED">
        <w:rPr>
          <w:rFonts w:eastAsia="Calibri"/>
          <w:lang w:eastAsia="en-US"/>
        </w:rPr>
        <w:t>, vicepreşedintele Curţii.</w:t>
      </w:r>
    </w:p>
    <w:p w:rsidR="00634844" w:rsidRDefault="00634844" w:rsidP="007A0E22">
      <w:pPr>
        <w:jc w:val="both"/>
        <w:rPr>
          <w:rFonts w:eastAsia="Calibri"/>
          <w:lang w:eastAsia="en-US"/>
        </w:rPr>
      </w:pPr>
      <w:r w:rsidRPr="00160853">
        <w:rPr>
          <w:rFonts w:eastAsia="Calibri"/>
          <w:lang w:eastAsia="en-US"/>
        </w:rPr>
        <w:tab/>
        <w:t xml:space="preserve">Agenda evenimentului a cuprins, în principal, </w:t>
      </w:r>
      <w:r w:rsidR="00772C19">
        <w:rPr>
          <w:rFonts w:eastAsia="Calibri"/>
          <w:lang w:eastAsia="en-US"/>
        </w:rPr>
        <w:t>analiza şi dezbaterea unor aspecte importante</w:t>
      </w:r>
      <w:r w:rsidRPr="00160853">
        <w:rPr>
          <w:rFonts w:eastAsia="Calibri"/>
          <w:lang w:eastAsia="en-US"/>
        </w:rPr>
        <w:t xml:space="preserve"> pentru organizarea şi f</w:t>
      </w:r>
      <w:r w:rsidR="00772C19">
        <w:rPr>
          <w:rFonts w:eastAsia="Calibri"/>
          <w:lang w:eastAsia="en-US"/>
        </w:rPr>
        <w:t>uncţionarea sistemului judiciar, precum:</w:t>
      </w:r>
    </w:p>
    <w:p w:rsidR="007A0E22" w:rsidRDefault="00704CA8" w:rsidP="007A0E22">
      <w:pPr>
        <w:pStyle w:val="Listparagraf"/>
        <w:numPr>
          <w:ilvl w:val="0"/>
          <w:numId w:val="5"/>
        </w:numPr>
        <w:jc w:val="both"/>
        <w:rPr>
          <w:rFonts w:eastAsia="Calibri"/>
          <w:lang w:eastAsia="en-US"/>
        </w:rPr>
      </w:pPr>
      <w:r w:rsidRPr="007A0E22">
        <w:rPr>
          <w:rFonts w:eastAsia="Calibri"/>
          <w:lang w:eastAsia="en-US"/>
        </w:rPr>
        <w:t>n</w:t>
      </w:r>
      <w:r w:rsidR="00772C19" w:rsidRPr="007A0E22">
        <w:rPr>
          <w:rFonts w:eastAsia="Calibri"/>
          <w:lang w:eastAsia="en-US"/>
        </w:rPr>
        <w:t xml:space="preserve">ormele de asigurare </w:t>
      </w:r>
      <w:r w:rsidR="007A0E22">
        <w:rPr>
          <w:rFonts w:eastAsia="Calibri"/>
          <w:lang w:eastAsia="en-US"/>
        </w:rPr>
        <w:t xml:space="preserve">civilă </w:t>
      </w:r>
      <w:r w:rsidR="00772C19" w:rsidRPr="007A0E22">
        <w:rPr>
          <w:rFonts w:eastAsia="Calibri"/>
          <w:lang w:eastAsia="en-US"/>
        </w:rPr>
        <w:t xml:space="preserve">profesională obligatorie a </w:t>
      </w:r>
      <w:r w:rsidR="007A0E22">
        <w:rPr>
          <w:rFonts w:eastAsia="Calibri"/>
          <w:lang w:eastAsia="en-US"/>
        </w:rPr>
        <w:t>judecătorilor şi procurorilor</w:t>
      </w:r>
    </w:p>
    <w:p w:rsidR="00772C19" w:rsidRDefault="007A0E22" w:rsidP="007A0E22">
      <w:pPr>
        <w:pStyle w:val="Listparagraf"/>
        <w:numPr>
          <w:ilvl w:val="0"/>
          <w:numId w:val="5"/>
        </w:numPr>
        <w:jc w:val="both"/>
        <w:rPr>
          <w:rFonts w:eastAsia="Calibri"/>
          <w:lang w:eastAsia="en-US"/>
        </w:rPr>
      </w:pPr>
      <w:r>
        <w:rPr>
          <w:rFonts w:eastAsia="Calibri"/>
          <w:lang w:eastAsia="en-US"/>
        </w:rPr>
        <w:t>normele privind documentaţia şi cooperarea cu Casa</w:t>
      </w:r>
      <w:r w:rsidR="00520DED">
        <w:rPr>
          <w:rFonts w:eastAsia="Calibri"/>
          <w:lang w:eastAsia="en-US"/>
        </w:rPr>
        <w:t xml:space="preserve"> Naţională</w:t>
      </w:r>
      <w:r>
        <w:rPr>
          <w:rFonts w:eastAsia="Calibri"/>
          <w:lang w:eastAsia="en-US"/>
        </w:rPr>
        <w:t xml:space="preserve"> de Pensii pentru transpunerea prevederilor legale</w:t>
      </w:r>
    </w:p>
    <w:p w:rsidR="007A0E22" w:rsidRDefault="007A0E22" w:rsidP="007A0E22">
      <w:pPr>
        <w:pStyle w:val="Listparagraf"/>
        <w:numPr>
          <w:ilvl w:val="0"/>
          <w:numId w:val="5"/>
        </w:numPr>
        <w:jc w:val="both"/>
        <w:rPr>
          <w:rFonts w:eastAsia="Calibri"/>
          <w:lang w:eastAsia="en-US"/>
        </w:rPr>
      </w:pPr>
      <w:r>
        <w:rPr>
          <w:rFonts w:eastAsia="Calibri"/>
          <w:lang w:eastAsia="en-US"/>
        </w:rPr>
        <w:t>informatizarea în cadrul instanţelor</w:t>
      </w:r>
      <w:r w:rsidR="00520DED">
        <w:rPr>
          <w:rFonts w:eastAsia="Calibri"/>
          <w:lang w:eastAsia="en-US"/>
        </w:rPr>
        <w:t>,</w:t>
      </w:r>
      <w:r>
        <w:rPr>
          <w:rFonts w:eastAsia="Calibri"/>
          <w:lang w:eastAsia="en-US"/>
        </w:rPr>
        <w:t xml:space="preserve"> pentru îmbunătăţirea accesului</w:t>
      </w:r>
      <w:r w:rsidR="00520DED">
        <w:rPr>
          <w:rFonts w:eastAsia="Calibri"/>
          <w:lang w:eastAsia="en-US"/>
        </w:rPr>
        <w:t xml:space="preserve"> la instanţă a</w:t>
      </w:r>
      <w:bookmarkStart w:id="0" w:name="_GoBack"/>
      <w:bookmarkEnd w:id="0"/>
      <w:r>
        <w:rPr>
          <w:rFonts w:eastAsia="Calibri"/>
          <w:lang w:eastAsia="en-US"/>
        </w:rPr>
        <w:t xml:space="preserve"> justiţiabililor şi optimizării activităţii</w:t>
      </w:r>
    </w:p>
    <w:p w:rsidR="007A0E22" w:rsidRPr="007A0E22" w:rsidRDefault="007A0E22" w:rsidP="007A0E22">
      <w:pPr>
        <w:pStyle w:val="Listparagraf"/>
        <w:numPr>
          <w:ilvl w:val="0"/>
          <w:numId w:val="5"/>
        </w:numPr>
        <w:jc w:val="both"/>
        <w:rPr>
          <w:rFonts w:eastAsia="Calibri"/>
          <w:lang w:eastAsia="en-US"/>
        </w:rPr>
      </w:pPr>
      <w:r>
        <w:rPr>
          <w:rFonts w:eastAsia="Calibri"/>
          <w:lang w:eastAsia="en-US"/>
        </w:rPr>
        <w:t>infrastructura instanţelor</w:t>
      </w:r>
    </w:p>
    <w:p w:rsidR="00634844" w:rsidRPr="008C71A4" w:rsidRDefault="001B3D71" w:rsidP="007A0E22">
      <w:pPr>
        <w:ind w:firstLine="708"/>
        <w:jc w:val="both"/>
        <w:rPr>
          <w:rFonts w:eastAsia="Calibri"/>
          <w:b/>
          <w:lang w:eastAsia="en-US"/>
        </w:rPr>
      </w:pPr>
      <w:r w:rsidRPr="008C71A4">
        <w:rPr>
          <w:rFonts w:eastAsia="Calibri"/>
          <w:lang w:eastAsia="en-US"/>
        </w:rPr>
        <w:t xml:space="preserve">De asemenea, </w:t>
      </w:r>
      <w:r w:rsidR="00772C19">
        <w:rPr>
          <w:rFonts w:eastAsia="Calibri"/>
          <w:lang w:eastAsia="en-US"/>
        </w:rPr>
        <w:t>în cadrul întâlnirii s-a adoptat o Rezoluţie prin care</w:t>
      </w:r>
      <w:r w:rsidR="008C71A4">
        <w:rPr>
          <w:rFonts w:eastAsia="Calibri"/>
          <w:lang w:eastAsia="en-US"/>
        </w:rPr>
        <w:t xml:space="preserve"> s-a solicitat membrilor Consiliului </w:t>
      </w:r>
      <w:r w:rsidR="00E1010E">
        <w:rPr>
          <w:rFonts w:eastAsia="Calibri"/>
          <w:lang w:eastAsia="en-US"/>
        </w:rPr>
        <w:t>S</w:t>
      </w:r>
      <w:r w:rsidR="008C71A4">
        <w:rPr>
          <w:rFonts w:eastAsia="Calibri"/>
          <w:lang w:eastAsia="en-US"/>
        </w:rPr>
        <w:t>uperior al Magistraturii ca în cadrul dezbaterii celor două rapoarte ale Inspecţiei Judiciare privind respectarea dispo</w:t>
      </w:r>
      <w:r w:rsidR="00E1010E">
        <w:rPr>
          <w:rFonts w:eastAsia="Calibri"/>
          <w:lang w:eastAsia="en-US"/>
        </w:rPr>
        <w:t>z</w:t>
      </w:r>
      <w:r w:rsidR="008C71A4">
        <w:rPr>
          <w:rFonts w:eastAsia="Calibri"/>
          <w:lang w:eastAsia="en-US"/>
        </w:rPr>
        <w:t>iţiilor legale în anchetele penale derulate împotriva magistraţilor, precum şi modalitatea de aplicare a Protocolului de cooperare între Parchetul de pe lângă Înalta Curte de Casaşie şi Justiţie şi Serviciul Român de Informaţii încheiat în anul 2016</w:t>
      </w:r>
      <w:r w:rsidR="00E1010E">
        <w:rPr>
          <w:rFonts w:eastAsia="Calibri"/>
          <w:lang w:eastAsia="en-US"/>
        </w:rPr>
        <w:t xml:space="preserve"> să apere independenţa judecătorilor vizaţi de rapoarte şi să ia măsuri în vederea adoptării de acte normative primare şi secundare care să împiedice pe viitor utilizarea procedurilor penale în scopul încălcării independenţei judecătorilor.</w:t>
      </w:r>
    </w:p>
    <w:p w:rsidR="001B3D71" w:rsidRDefault="001B3D71" w:rsidP="007A0E22">
      <w:pPr>
        <w:spacing w:after="200"/>
        <w:rPr>
          <w:rFonts w:eastAsia="Calibri"/>
          <w:b/>
          <w:lang w:eastAsia="en-US"/>
        </w:rPr>
      </w:pPr>
    </w:p>
    <w:p w:rsidR="00704CA8" w:rsidRDefault="00704CA8" w:rsidP="00704CA8">
      <w:pPr>
        <w:spacing w:after="200" w:line="276" w:lineRule="auto"/>
        <w:rPr>
          <w:rFonts w:eastAsia="Calibri"/>
          <w:b/>
          <w:lang w:eastAsia="en-US"/>
        </w:rPr>
      </w:pPr>
    </w:p>
    <w:p w:rsidR="00634844" w:rsidRDefault="00634844" w:rsidP="00634844">
      <w:pPr>
        <w:spacing w:after="200" w:line="276" w:lineRule="auto"/>
        <w:jc w:val="center"/>
        <w:rPr>
          <w:rFonts w:eastAsia="Calibri"/>
          <w:b/>
          <w:lang w:eastAsia="en-US"/>
        </w:rPr>
      </w:pPr>
      <w:r w:rsidRPr="00160853">
        <w:rPr>
          <w:rFonts w:eastAsia="Calibri"/>
          <w:b/>
          <w:lang w:eastAsia="en-US"/>
        </w:rPr>
        <w:t xml:space="preserve">    BIROUL DE INFORMARE ŞI RELAŢII PUBLICE</w:t>
      </w:r>
    </w:p>
    <w:p w:rsidR="001148B6" w:rsidRPr="00704CA8" w:rsidRDefault="001B3D71" w:rsidP="00704CA8">
      <w:pPr>
        <w:spacing w:after="200" w:line="276" w:lineRule="auto"/>
        <w:jc w:val="center"/>
        <w:rPr>
          <w:rFonts w:eastAsia="Calibri"/>
          <w:b/>
          <w:lang w:eastAsia="en-US"/>
        </w:rPr>
      </w:pPr>
      <w:r>
        <w:rPr>
          <w:rFonts w:eastAsia="Calibri"/>
          <w:b/>
          <w:lang w:eastAsia="en-US"/>
        </w:rPr>
        <w:t xml:space="preserve">TRIBUNALUL  HUNEDOARA </w:t>
      </w:r>
    </w:p>
    <w:sectPr w:rsidR="001148B6" w:rsidRPr="00704CA8" w:rsidSect="00704CA8">
      <w:pgSz w:w="11906" w:h="16838"/>
      <w:pgMar w:top="1417" w:right="1417" w:bottom="11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4EE2"/>
    <w:multiLevelType w:val="hybridMultilevel"/>
    <w:tmpl w:val="CD8CE7A6"/>
    <w:lvl w:ilvl="0" w:tplc="8C4EF49E">
      <w:start w:val="1"/>
      <w:numFmt w:val="decimal"/>
      <w:lvlText w:val="%1."/>
      <w:lvlJc w:val="left"/>
      <w:pPr>
        <w:ind w:left="1065" w:hanging="360"/>
      </w:pPr>
      <w:rPr>
        <w:rFonts w:ascii="Times New Roman" w:eastAsiaTheme="minorHAnsi" w:hAnsi="Times New Roman" w:cs="Times New Roman"/>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hint="default"/>
      </w:rPr>
    </w:lvl>
  </w:abstractNum>
  <w:abstractNum w:abstractNumId="1" w15:restartNumberingAfterBreak="0">
    <w:nsid w:val="46EE5D7F"/>
    <w:multiLevelType w:val="hybridMultilevel"/>
    <w:tmpl w:val="B1EE7434"/>
    <w:lvl w:ilvl="0" w:tplc="7D243E3A">
      <w:numFmt w:val="bullet"/>
      <w:lvlText w:val="-"/>
      <w:lvlJc w:val="left"/>
      <w:pPr>
        <w:ind w:left="785"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CD450ED"/>
    <w:multiLevelType w:val="hybridMultilevel"/>
    <w:tmpl w:val="B97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6265D"/>
    <w:multiLevelType w:val="hybridMultilevel"/>
    <w:tmpl w:val="C9FC78F0"/>
    <w:lvl w:ilvl="0" w:tplc="0AE8BF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EB"/>
    <w:rsid w:val="001148B6"/>
    <w:rsid w:val="0013597D"/>
    <w:rsid w:val="00184680"/>
    <w:rsid w:val="001B3D71"/>
    <w:rsid w:val="004F5E5A"/>
    <w:rsid w:val="00520DED"/>
    <w:rsid w:val="00634844"/>
    <w:rsid w:val="00704CA8"/>
    <w:rsid w:val="007374F2"/>
    <w:rsid w:val="00772C19"/>
    <w:rsid w:val="007A0E22"/>
    <w:rsid w:val="008C71A4"/>
    <w:rsid w:val="00B965EB"/>
    <w:rsid w:val="00D853D1"/>
    <w:rsid w:val="00E1010E"/>
    <w:rsid w:val="00ED6641"/>
    <w:rsid w:val="00F60D68"/>
    <w:rsid w:val="00F834EB"/>
    <w:rsid w:val="00FB0F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79D99-6541-4800-830C-16F0061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4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34844"/>
    <w:pPr>
      <w:ind w:left="720"/>
      <w:contextualSpacing/>
    </w:pPr>
  </w:style>
  <w:style w:type="paragraph" w:styleId="TextnBalon">
    <w:name w:val="Balloon Text"/>
    <w:basedOn w:val="Normal"/>
    <w:link w:val="TextnBalonCaracter"/>
    <w:uiPriority w:val="99"/>
    <w:semiHidden/>
    <w:unhideWhenUsed/>
    <w:rsid w:val="00ED664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6641"/>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5005">
      <w:bodyDiv w:val="1"/>
      <w:marLeft w:val="0"/>
      <w:marRight w:val="0"/>
      <w:marTop w:val="0"/>
      <w:marBottom w:val="0"/>
      <w:divBdr>
        <w:top w:val="none" w:sz="0" w:space="0" w:color="auto"/>
        <w:left w:val="none" w:sz="0" w:space="0" w:color="auto"/>
        <w:bottom w:val="none" w:sz="0" w:space="0" w:color="auto"/>
        <w:right w:val="none" w:sz="0" w:space="0" w:color="auto"/>
      </w:divBdr>
    </w:div>
    <w:div w:id="20921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Timisan</dc:creator>
  <cp:keywords/>
  <dc:description/>
  <cp:lastModifiedBy>Simona, NEGOITA</cp:lastModifiedBy>
  <cp:revision>9</cp:revision>
  <cp:lastPrinted>2019-05-27T12:30:00Z</cp:lastPrinted>
  <dcterms:created xsi:type="dcterms:W3CDTF">2019-05-27T11:14:00Z</dcterms:created>
  <dcterms:modified xsi:type="dcterms:W3CDTF">2019-05-27T12:56:00Z</dcterms:modified>
</cp:coreProperties>
</file>