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ADD883" w14:textId="77777777" w:rsidR="008559FB" w:rsidRPr="008559FB" w:rsidRDefault="008559FB" w:rsidP="008559FB">
      <w:pPr>
        <w:spacing w:after="450"/>
        <w:outlineLvl w:val="0"/>
        <w:rPr>
          <w:rFonts w:ascii="Times" w:eastAsia="Times New Roman" w:hAnsi="Times" w:cs="Times New Roman"/>
          <w:b/>
          <w:bCs/>
          <w:color w:val="0058AE"/>
          <w:kern w:val="36"/>
          <w:sz w:val="27"/>
          <w:szCs w:val="27"/>
        </w:rPr>
      </w:pPr>
      <w:r w:rsidRPr="008559FB">
        <w:rPr>
          <w:rFonts w:ascii="Times" w:eastAsia="Times New Roman" w:hAnsi="Times" w:cs="Times New Roman"/>
          <w:b/>
          <w:bCs/>
          <w:color w:val="0058AE"/>
          <w:kern w:val="36"/>
          <w:sz w:val="27"/>
          <w:szCs w:val="27"/>
        </w:rPr>
        <w:t>Anunț de presă</w:t>
      </w:r>
    </w:p>
    <w:p w14:paraId="1757FF1F" w14:textId="77777777" w:rsidR="008559FB" w:rsidRPr="008559FB" w:rsidRDefault="008559FB" w:rsidP="008559FB">
      <w:pPr>
        <w:shd w:val="clear" w:color="auto" w:fill="FFFFFF"/>
        <w:spacing w:after="150"/>
        <w:jc w:val="both"/>
        <w:rPr>
          <w:rFonts w:ascii="Open Sans" w:hAnsi="Open Sans" w:cs="Times New Roman"/>
          <w:color w:val="6B6B6B"/>
          <w:sz w:val="21"/>
          <w:szCs w:val="21"/>
        </w:rPr>
      </w:pPr>
      <w:r w:rsidRPr="008559FB">
        <w:rPr>
          <w:rFonts w:ascii="Open Sans" w:hAnsi="Open Sans" w:cs="Times New Roman"/>
          <w:color w:val="6B6B6B"/>
          <w:sz w:val="21"/>
          <w:szCs w:val="21"/>
        </w:rPr>
        <w:t>În contextul exercitării de către România a Președinției Consiliului Uniunii Europene, în perioada 6-7 iunie 2019, va avea loc la Luxembourg, reuniunea Consiliului Justiție și Afaceri Interne (JAI).</w:t>
      </w:r>
    </w:p>
    <w:p w14:paraId="25E30076" w14:textId="77777777" w:rsidR="008559FB" w:rsidRPr="008559FB" w:rsidRDefault="008559FB" w:rsidP="008559FB">
      <w:pPr>
        <w:shd w:val="clear" w:color="auto" w:fill="FFFFFF"/>
        <w:spacing w:after="150"/>
        <w:jc w:val="both"/>
        <w:rPr>
          <w:rFonts w:ascii="Open Sans" w:hAnsi="Open Sans" w:cs="Times New Roman"/>
          <w:color w:val="6B6B6B"/>
          <w:sz w:val="21"/>
          <w:szCs w:val="21"/>
        </w:rPr>
      </w:pPr>
      <w:r w:rsidRPr="008559FB">
        <w:rPr>
          <w:rFonts w:ascii="Open Sans" w:hAnsi="Open Sans" w:cs="Times New Roman"/>
          <w:i/>
          <w:iCs/>
          <w:color w:val="6B6B6B"/>
          <w:sz w:val="21"/>
          <w:szCs w:val="21"/>
        </w:rPr>
        <w:t>Doamna Ana BIRCHALL, </w:t>
      </w:r>
      <w:r w:rsidRPr="008559FB">
        <w:rPr>
          <w:rFonts w:ascii="Open Sans" w:hAnsi="Open Sans" w:cs="Times New Roman"/>
          <w:color w:val="6B6B6B"/>
          <w:sz w:val="21"/>
          <w:szCs w:val="21"/>
        </w:rPr>
        <w:t>ministrul justiției, interimar, viceprim-ministru pentru implementarea parteneriatelor strategice, va conduce, în data de 6 iunie 2019, lucrările Secțiunii Justiție a Consiliului JAI.</w:t>
      </w:r>
    </w:p>
    <w:p w14:paraId="10956B30" w14:textId="77777777" w:rsidR="008559FB" w:rsidRPr="008559FB" w:rsidRDefault="008559FB" w:rsidP="008559FB">
      <w:pPr>
        <w:shd w:val="clear" w:color="auto" w:fill="FFFFFF"/>
        <w:spacing w:after="150"/>
        <w:jc w:val="both"/>
        <w:rPr>
          <w:rFonts w:ascii="Open Sans" w:hAnsi="Open Sans" w:cs="Times New Roman"/>
          <w:color w:val="6B6B6B"/>
          <w:sz w:val="21"/>
          <w:szCs w:val="21"/>
        </w:rPr>
      </w:pPr>
      <w:r w:rsidRPr="008559FB">
        <w:rPr>
          <w:rFonts w:ascii="Open Sans" w:hAnsi="Open Sans" w:cs="Times New Roman"/>
          <w:color w:val="6B6B6B"/>
          <w:sz w:val="21"/>
          <w:szCs w:val="21"/>
        </w:rPr>
        <w:t xml:space="preserve">Această reuniune va marca atingerea tuturor obiectivelor Președinției române a Consiliului UE, în domeniul justiției. Aceste realizări constituie o dovadă în plus în ceea ce </w:t>
      </w:r>
      <w:proofErr w:type="gramStart"/>
      <w:r w:rsidRPr="008559FB">
        <w:rPr>
          <w:rFonts w:ascii="Open Sans" w:hAnsi="Open Sans" w:cs="Times New Roman"/>
          <w:color w:val="6B6B6B"/>
          <w:sz w:val="21"/>
          <w:szCs w:val="21"/>
        </w:rPr>
        <w:t>privește  angajamentul</w:t>
      </w:r>
      <w:proofErr w:type="gramEnd"/>
      <w:r w:rsidRPr="008559FB">
        <w:rPr>
          <w:rFonts w:ascii="Open Sans" w:hAnsi="Open Sans" w:cs="Times New Roman"/>
          <w:color w:val="6B6B6B"/>
          <w:sz w:val="21"/>
          <w:szCs w:val="21"/>
        </w:rPr>
        <w:t xml:space="preserve"> României pentru promovarea valorilor și principiilor europene și avansarea spațiului de justiție, libertate și securitate european.</w:t>
      </w:r>
    </w:p>
    <w:p w14:paraId="4F3DCC61" w14:textId="77777777" w:rsidR="008559FB" w:rsidRPr="008559FB" w:rsidRDefault="008559FB" w:rsidP="008559FB">
      <w:pPr>
        <w:shd w:val="clear" w:color="auto" w:fill="FFFFFF"/>
        <w:spacing w:after="150"/>
        <w:jc w:val="both"/>
        <w:rPr>
          <w:rFonts w:ascii="Open Sans" w:hAnsi="Open Sans" w:cs="Times New Roman"/>
          <w:color w:val="6B6B6B"/>
          <w:sz w:val="21"/>
          <w:szCs w:val="21"/>
        </w:rPr>
      </w:pPr>
      <w:r w:rsidRPr="008559FB">
        <w:rPr>
          <w:rFonts w:ascii="Open Sans" w:hAnsi="Open Sans" w:cs="Times New Roman"/>
          <w:color w:val="6B6B6B"/>
          <w:sz w:val="21"/>
          <w:szCs w:val="21"/>
        </w:rPr>
        <w:t>Temele care se vor afla pe agenda de discuții a miniștrilor justiției privesc atât propuneri legislative, cât și instrumente nelegislative.</w:t>
      </w:r>
    </w:p>
    <w:p w14:paraId="10D68B12" w14:textId="77777777" w:rsidR="008559FB" w:rsidRPr="008559FB" w:rsidRDefault="008559FB" w:rsidP="008559FB">
      <w:pPr>
        <w:shd w:val="clear" w:color="auto" w:fill="FFFFFF"/>
        <w:spacing w:after="150"/>
        <w:jc w:val="both"/>
        <w:rPr>
          <w:rFonts w:ascii="Open Sans" w:hAnsi="Open Sans" w:cs="Times New Roman"/>
          <w:color w:val="6B6B6B"/>
          <w:sz w:val="21"/>
          <w:szCs w:val="21"/>
        </w:rPr>
      </w:pPr>
      <w:r w:rsidRPr="008559FB">
        <w:rPr>
          <w:rFonts w:ascii="Open Sans" w:hAnsi="Open Sans" w:cs="Times New Roman"/>
          <w:color w:val="6B6B6B"/>
          <w:sz w:val="21"/>
          <w:szCs w:val="21"/>
        </w:rPr>
        <w:t xml:space="preserve">Astfel, Consiliul va lua notă de progresele înregistrate în negocierile privind Propunerea de regulament privind legea aplicabilă efectelor față de terți ale cesiunilor de creanță, inițiativă legislativă cu rol important în avansarea agendei UE în domeniile economic și financiar. Miniștrii justiției din statele membre UE vor avea și o dezbatere de </w:t>
      </w:r>
      <w:proofErr w:type="gramStart"/>
      <w:r w:rsidRPr="008559FB">
        <w:rPr>
          <w:rFonts w:ascii="Open Sans" w:hAnsi="Open Sans" w:cs="Times New Roman"/>
          <w:color w:val="6B6B6B"/>
          <w:sz w:val="21"/>
          <w:szCs w:val="21"/>
        </w:rPr>
        <w:t>orientare  pe</w:t>
      </w:r>
      <w:proofErr w:type="gramEnd"/>
      <w:r w:rsidRPr="008559FB">
        <w:rPr>
          <w:rFonts w:ascii="Open Sans" w:hAnsi="Open Sans" w:cs="Times New Roman"/>
          <w:color w:val="6B6B6B"/>
          <w:sz w:val="21"/>
          <w:szCs w:val="21"/>
        </w:rPr>
        <w:t xml:space="preserve"> tema digitalizării cooperării judiciare în materie civilă și comercială, în contextul revizuirii regulamentelor privind comunicarea actelor, respectiv obținerea probelor. Digitalizarea poate contribui semnificativ la eficientizarea cooperării transfrontaliere.</w:t>
      </w:r>
    </w:p>
    <w:p w14:paraId="11A1DF40" w14:textId="77777777" w:rsidR="008559FB" w:rsidRPr="008559FB" w:rsidRDefault="008559FB" w:rsidP="008559FB">
      <w:pPr>
        <w:shd w:val="clear" w:color="auto" w:fill="FFFFFF"/>
        <w:spacing w:after="150"/>
        <w:jc w:val="both"/>
        <w:rPr>
          <w:rFonts w:ascii="Open Sans" w:hAnsi="Open Sans" w:cs="Times New Roman"/>
          <w:color w:val="6B6B6B"/>
          <w:sz w:val="21"/>
          <w:szCs w:val="21"/>
        </w:rPr>
      </w:pPr>
      <w:r w:rsidRPr="008559FB">
        <w:rPr>
          <w:rFonts w:ascii="Open Sans" w:hAnsi="Open Sans" w:cs="Times New Roman"/>
          <w:color w:val="6B6B6B"/>
          <w:sz w:val="21"/>
          <w:szCs w:val="21"/>
        </w:rPr>
        <w:t xml:space="preserve">Consiliul va adopta mandatele de negociere privind un acord UE-SUA în domeniul probelor electronice și, respectiv, participarea la negocierile privind </w:t>
      </w:r>
      <w:proofErr w:type="gramStart"/>
      <w:r w:rsidRPr="008559FB">
        <w:rPr>
          <w:rFonts w:ascii="Open Sans" w:hAnsi="Open Sans" w:cs="Times New Roman"/>
          <w:color w:val="6B6B6B"/>
          <w:sz w:val="21"/>
          <w:szCs w:val="21"/>
        </w:rPr>
        <w:t>un  Al</w:t>
      </w:r>
      <w:proofErr w:type="gramEnd"/>
      <w:r w:rsidRPr="008559FB">
        <w:rPr>
          <w:rFonts w:ascii="Open Sans" w:hAnsi="Open Sans" w:cs="Times New Roman"/>
          <w:color w:val="6B6B6B"/>
          <w:sz w:val="21"/>
          <w:szCs w:val="21"/>
        </w:rPr>
        <w:t xml:space="preserve"> Doilea Protocol adițional la Convenția Consiliului Europei privind criminalitatea informatică.</w:t>
      </w:r>
    </w:p>
    <w:p w14:paraId="09FE4616" w14:textId="77777777" w:rsidR="008559FB" w:rsidRPr="008559FB" w:rsidRDefault="008559FB" w:rsidP="008559FB">
      <w:pPr>
        <w:shd w:val="clear" w:color="auto" w:fill="FFFFFF"/>
        <w:spacing w:after="150"/>
        <w:jc w:val="both"/>
        <w:rPr>
          <w:rFonts w:ascii="Open Sans" w:hAnsi="Open Sans" w:cs="Times New Roman"/>
          <w:color w:val="6B6B6B"/>
          <w:sz w:val="21"/>
          <w:szCs w:val="21"/>
        </w:rPr>
      </w:pPr>
      <w:r w:rsidRPr="008559FB">
        <w:rPr>
          <w:rFonts w:ascii="Open Sans" w:hAnsi="Open Sans" w:cs="Times New Roman"/>
          <w:color w:val="6B6B6B"/>
          <w:sz w:val="21"/>
          <w:szCs w:val="21"/>
        </w:rPr>
        <w:t>De asemenea, vor fi adoptate Concluzii privind reținerea datelor și sinergiile dintre Eurojust și rețelele judiciare europene în materie penală. Totodată, miniștrii vor dezbate rapoartele Președinției privind viitorul dreptului penal substanțial și, respectiv, calea de urmat în domeniul recunoașterii reciproce în materie penală.</w:t>
      </w:r>
    </w:p>
    <w:p w14:paraId="7AD3776E" w14:textId="77777777" w:rsidR="008559FB" w:rsidRPr="008559FB" w:rsidRDefault="008559FB" w:rsidP="008559FB">
      <w:pPr>
        <w:shd w:val="clear" w:color="auto" w:fill="FFFFFF"/>
        <w:spacing w:after="150"/>
        <w:jc w:val="both"/>
        <w:rPr>
          <w:rFonts w:ascii="Open Sans" w:hAnsi="Open Sans" w:cs="Times New Roman"/>
          <w:color w:val="6B6B6B"/>
          <w:sz w:val="21"/>
          <w:szCs w:val="21"/>
        </w:rPr>
      </w:pPr>
      <w:r w:rsidRPr="008559FB">
        <w:rPr>
          <w:rFonts w:ascii="Open Sans" w:hAnsi="Open Sans" w:cs="Times New Roman"/>
          <w:color w:val="6B6B6B"/>
          <w:sz w:val="21"/>
          <w:szCs w:val="21"/>
        </w:rPr>
        <w:t>Dintre punctele care vor fi adoptate fără dezbatere, amintim Directiva privind cadrele de restructurare preventivă, a doua șansă și măsurile de sporire a eficienței procedurilor de restructurare, de insolvență si de remitere de datorie și completarea la abordarea generală privind anexele la Regulamentul e-evidence. De asemenea, miniștrii justiției își vor exprima voința politică pentru participarea UE, în calitate de observator, la GRECO (Grupul statelor împotriva corupției), structură înființată de Consiliul Europei.</w:t>
      </w:r>
    </w:p>
    <w:p w14:paraId="1D99B511" w14:textId="77777777" w:rsidR="008559FB" w:rsidRPr="008559FB" w:rsidRDefault="008559FB" w:rsidP="008559FB">
      <w:pPr>
        <w:shd w:val="clear" w:color="auto" w:fill="FFFFFF"/>
        <w:spacing w:after="150"/>
        <w:jc w:val="both"/>
        <w:rPr>
          <w:rFonts w:ascii="Open Sans" w:hAnsi="Open Sans" w:cs="Times New Roman"/>
          <w:color w:val="6B6B6B"/>
          <w:sz w:val="21"/>
          <w:szCs w:val="21"/>
        </w:rPr>
      </w:pPr>
      <w:r w:rsidRPr="008559FB">
        <w:rPr>
          <w:rFonts w:ascii="Open Sans" w:hAnsi="Open Sans" w:cs="Times New Roman"/>
          <w:color w:val="6B6B6B"/>
          <w:sz w:val="21"/>
          <w:szCs w:val="21"/>
        </w:rPr>
        <w:t>Dejunul de lucru al miniștrilor justiției are ca temă „</w:t>
      </w:r>
      <w:r w:rsidRPr="008559FB">
        <w:rPr>
          <w:rFonts w:ascii="Open Sans" w:hAnsi="Open Sans" w:cs="Times New Roman"/>
          <w:i/>
          <w:iCs/>
          <w:color w:val="6B6B6B"/>
          <w:sz w:val="21"/>
          <w:szCs w:val="21"/>
        </w:rPr>
        <w:t>Formarea judiciară pentru consolidarea încrederii reciproce</w:t>
      </w:r>
      <w:r w:rsidRPr="008559FB">
        <w:rPr>
          <w:rFonts w:ascii="Open Sans" w:hAnsi="Open Sans" w:cs="Times New Roman"/>
          <w:color w:val="6B6B6B"/>
          <w:sz w:val="21"/>
          <w:szCs w:val="21"/>
        </w:rPr>
        <w:t>”, obiectivul fiind acela de confirma importanța acestui domeniu pentru crearea unei culturi juridice europene comune.</w:t>
      </w:r>
    </w:p>
    <w:p w14:paraId="2CC41BA1" w14:textId="77777777" w:rsidR="008559FB" w:rsidRPr="008559FB" w:rsidRDefault="008559FB" w:rsidP="008559FB">
      <w:pPr>
        <w:shd w:val="clear" w:color="auto" w:fill="FFFFFF"/>
        <w:spacing w:after="150"/>
        <w:jc w:val="both"/>
        <w:rPr>
          <w:rFonts w:ascii="Open Sans" w:hAnsi="Open Sans" w:cs="Times New Roman"/>
          <w:color w:val="6B6B6B"/>
          <w:sz w:val="21"/>
          <w:szCs w:val="21"/>
        </w:rPr>
      </w:pPr>
      <w:r w:rsidRPr="008559FB">
        <w:rPr>
          <w:rFonts w:ascii="Open Sans" w:hAnsi="Open Sans" w:cs="Times New Roman"/>
          <w:color w:val="6B6B6B"/>
          <w:sz w:val="21"/>
          <w:szCs w:val="21"/>
        </w:rPr>
        <w:t>În dimineața zilei de 6 iunie 2019, începând cu ora 08.45, ministrul justiției, Ana BIRCHALL, va susține câteva declarații de presă la intrarea în clădirea Consiliului UE din Luxemburg, iar la finalul reuniunii, după ora 17.00, va susține o conferință de presă.</w:t>
      </w:r>
    </w:p>
    <w:p w14:paraId="7A64A9C7" w14:textId="77777777" w:rsidR="008559FB" w:rsidRPr="008559FB" w:rsidRDefault="008559FB" w:rsidP="008559FB">
      <w:pPr>
        <w:shd w:val="clear" w:color="auto" w:fill="FFFFFF"/>
        <w:spacing w:after="150"/>
        <w:jc w:val="both"/>
        <w:rPr>
          <w:rFonts w:ascii="Open Sans" w:hAnsi="Open Sans" w:cs="Times New Roman"/>
          <w:color w:val="6B6B6B"/>
          <w:sz w:val="21"/>
          <w:szCs w:val="21"/>
        </w:rPr>
      </w:pPr>
      <w:r w:rsidRPr="008559FB">
        <w:rPr>
          <w:rFonts w:ascii="Open Sans" w:hAnsi="Open Sans" w:cs="Times New Roman"/>
          <w:color w:val="6B6B6B"/>
          <w:sz w:val="21"/>
          <w:szCs w:val="21"/>
        </w:rPr>
        <w:t>Ministrul Ana Birchall consideră că </w:t>
      </w:r>
      <w:r w:rsidRPr="008559FB">
        <w:rPr>
          <w:rFonts w:ascii="Open Sans" w:hAnsi="Open Sans" w:cs="Times New Roman"/>
          <w:i/>
          <w:iCs/>
          <w:color w:val="6B6B6B"/>
          <w:sz w:val="21"/>
          <w:szCs w:val="21"/>
        </w:rPr>
        <w:t>„România și-a atins obiectivele în cadrul Președinției rotative și va continua să-și ducă la capăt angajamentele asumate în respectarea valorilor și principiilor europene. Ca partener în cadrul trio-ului de Președinții, vom continua să promovăm obiectivele și prioritățile comune pentru avansarea proiectului european. Consider că PRES RO lasă o bază bună de lucru atât în ce privește dosarele legislative cât și cele nelegislative”.</w:t>
      </w:r>
    </w:p>
    <w:p w14:paraId="02D243A3" w14:textId="77777777" w:rsidR="009D5DA2" w:rsidRDefault="008559FB">
      <w:bookmarkStart w:id="0" w:name="_GoBack"/>
      <w:bookmarkEnd w:id="0"/>
    </w:p>
    <w:sectPr w:rsidR="009D5DA2" w:rsidSect="004A768F">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Times">
    <w:panose1 w:val="00000500000000020000"/>
    <w:charset w:val="00"/>
    <w:family w:val="roman"/>
    <w:pitch w:val="variable"/>
    <w:sig w:usb0="00000003" w:usb1="00000000" w:usb2="00000000" w:usb3="00000000" w:csb0="00000001" w:csb1="00000000"/>
  </w:font>
  <w:font w:name="Open Sans">
    <w:altName w:val="Calibri"/>
    <w:charset w:val="00"/>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oNotDisplayPageBoundaries/>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9FB"/>
    <w:rsid w:val="00316E4E"/>
    <w:rsid w:val="004A768F"/>
    <w:rsid w:val="008559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B418AB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8559FB"/>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59FB"/>
    <w:rPr>
      <w:rFonts w:ascii="Times New Roman" w:hAnsi="Times New Roman" w:cs="Times New Roman"/>
      <w:b/>
      <w:bCs/>
      <w:kern w:val="36"/>
      <w:sz w:val="48"/>
      <w:szCs w:val="48"/>
    </w:rPr>
  </w:style>
  <w:style w:type="paragraph" w:styleId="NormalWeb">
    <w:name w:val="Normal (Web)"/>
    <w:basedOn w:val="Normal"/>
    <w:uiPriority w:val="99"/>
    <w:semiHidden/>
    <w:unhideWhenUsed/>
    <w:rsid w:val="008559FB"/>
    <w:pPr>
      <w:spacing w:before="100" w:beforeAutospacing="1" w:after="100" w:afterAutospacing="1"/>
    </w:pPr>
    <w:rPr>
      <w:rFonts w:ascii="Times New Roman" w:hAnsi="Times New Roman" w:cs="Times New Roman"/>
    </w:rPr>
  </w:style>
  <w:style w:type="character" w:styleId="Emphasis">
    <w:name w:val="Emphasis"/>
    <w:basedOn w:val="DefaultParagraphFont"/>
    <w:uiPriority w:val="20"/>
    <w:qFormat/>
    <w:rsid w:val="008559FB"/>
    <w:rPr>
      <w:i/>
      <w:iCs/>
    </w:rPr>
  </w:style>
  <w:style w:type="character" w:customStyle="1" w:styleId="apple-converted-space">
    <w:name w:val="apple-converted-space"/>
    <w:basedOn w:val="DefaultParagraphFont"/>
    <w:rsid w:val="008559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7851186">
      <w:bodyDiv w:val="1"/>
      <w:marLeft w:val="0"/>
      <w:marRight w:val="0"/>
      <w:marTop w:val="0"/>
      <w:marBottom w:val="0"/>
      <w:divBdr>
        <w:top w:val="none" w:sz="0" w:space="0" w:color="auto"/>
        <w:left w:val="none" w:sz="0" w:space="0" w:color="auto"/>
        <w:bottom w:val="none" w:sz="0" w:space="0" w:color="auto"/>
        <w:right w:val="none" w:sz="0" w:space="0" w:color="auto"/>
      </w:divBdr>
      <w:divsChild>
        <w:div w:id="198142072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535</Words>
  <Characters>3052</Characters>
  <Application>Microsoft Macintosh Word</Application>
  <DocSecurity>0</DocSecurity>
  <Lines>25</Lines>
  <Paragraphs>7</Paragraphs>
  <ScaleCrop>false</ScaleCrop>
  <LinksUpToDate>false</LinksUpToDate>
  <CharactersWithSpaces>3580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alina.gaja96@gmail.com</dc:creator>
  <cp:keywords/>
  <dc:description/>
  <cp:lastModifiedBy>alina.gaja96@gmail.com</cp:lastModifiedBy>
  <cp:revision>1</cp:revision>
  <dcterms:created xsi:type="dcterms:W3CDTF">2019-06-06T07:49:00Z</dcterms:created>
  <dcterms:modified xsi:type="dcterms:W3CDTF">2019-06-06T07:49:00Z</dcterms:modified>
</cp:coreProperties>
</file>