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FCA76" w14:textId="77777777" w:rsidR="00E4379F" w:rsidRPr="00E4379F" w:rsidRDefault="00E4379F" w:rsidP="00E4379F">
      <w:pPr>
        <w:spacing w:after="150"/>
        <w:jc w:val="center"/>
        <w:rPr>
          <w:rFonts w:ascii="Open Sans" w:hAnsi="Open Sans" w:cs="Times New Roman"/>
          <w:color w:val="333333"/>
          <w:sz w:val="21"/>
          <w:szCs w:val="21"/>
        </w:rPr>
      </w:pPr>
      <w:r w:rsidRPr="00E4379F">
        <w:rPr>
          <w:rFonts w:ascii="Open Sans" w:hAnsi="Open Sans" w:cs="Times New Roman"/>
          <w:b/>
          <w:bCs/>
          <w:color w:val="333333"/>
        </w:rPr>
        <w:t>INFORMARE DE PRESĂ</w:t>
      </w:r>
    </w:p>
    <w:p w14:paraId="78D6CA42" w14:textId="77777777" w:rsidR="00E4379F" w:rsidRPr="00E4379F" w:rsidRDefault="00E4379F" w:rsidP="00E4379F">
      <w:pPr>
        <w:spacing w:after="150"/>
        <w:jc w:val="both"/>
        <w:rPr>
          <w:rFonts w:ascii="Open Sans" w:hAnsi="Open Sans" w:cs="Times New Roman"/>
          <w:color w:val="333333"/>
          <w:sz w:val="21"/>
          <w:szCs w:val="21"/>
        </w:rPr>
      </w:pPr>
      <w:r w:rsidRPr="00E4379F">
        <w:rPr>
          <w:rFonts w:ascii="Open Sans" w:hAnsi="Open Sans" w:cs="Times New Roman"/>
          <w:color w:val="333333"/>
        </w:rPr>
        <w:t>Biroul de informare publică și relații cu mass-media din cadrul Consiliului Superior al Magistraturii este abilitat să aducă la cunoștință publică următoarele:</w:t>
      </w:r>
    </w:p>
    <w:p w14:paraId="631A4B6C" w14:textId="77777777" w:rsidR="00E4379F" w:rsidRPr="00E4379F" w:rsidRDefault="00E4379F" w:rsidP="00E4379F">
      <w:pPr>
        <w:spacing w:after="150"/>
        <w:jc w:val="both"/>
        <w:rPr>
          <w:rFonts w:ascii="Open Sans" w:hAnsi="Open Sans" w:cs="Times New Roman"/>
          <w:color w:val="333333"/>
          <w:sz w:val="21"/>
          <w:szCs w:val="21"/>
        </w:rPr>
      </w:pPr>
      <w:r w:rsidRPr="00E4379F">
        <w:rPr>
          <w:rFonts w:ascii="Open Sans" w:hAnsi="Open Sans" w:cs="Times New Roman"/>
          <w:color w:val="333333"/>
        </w:rPr>
        <w:t>În data de 26 iunie 2019, Comisia nr. 1 – comună „Legislație și cooperare interinstituțională” a decis, referitor la cele 19 anexe la Raportul Inspecției Judiciare nr. 3923/IJ/996/DIP/2018, sesizarea președintelui Consiliului Superior al Magistraturii cu propunerea de inițiere a demersurilor prevăzute de lege către Serviciul Român de Informații și Parchetul de pe lângă Înalta Curte de Casație și Justiție pentru declasificarea anexelor atașate la Raportul Inspecției Judiciare nr. 3923/IJ/996/DIP/2018.</w:t>
      </w:r>
    </w:p>
    <w:p w14:paraId="02CC690C" w14:textId="77777777" w:rsidR="00E4379F" w:rsidRPr="00E4379F" w:rsidRDefault="00E4379F" w:rsidP="00E4379F">
      <w:pPr>
        <w:spacing w:after="150"/>
        <w:jc w:val="both"/>
        <w:rPr>
          <w:rFonts w:ascii="Open Sans" w:hAnsi="Open Sans" w:cs="Times New Roman"/>
          <w:color w:val="333333"/>
          <w:sz w:val="21"/>
          <w:szCs w:val="21"/>
        </w:rPr>
      </w:pPr>
      <w:r w:rsidRPr="00E4379F">
        <w:rPr>
          <w:rFonts w:ascii="Open Sans" w:hAnsi="Open Sans" w:cs="Times New Roman"/>
          <w:color w:val="333333"/>
        </w:rPr>
        <w:t>Președintele Consiliului Superior al Magistraturii a înaintat la data de 27 iunie 2019 către Serviciul Român de Informații și Parchetul de pe lângă Înalta Curte de Casație și Justiție solicitările privind declasificarea informaţiilor cuprinse în anexele atașate Raportului Inspecției Judiciare, care pot fi accesate </w:t>
      </w:r>
      <w:hyperlink r:id="rId4" w:tgtFrame="_blank" w:history="1">
        <w:r w:rsidRPr="00E4379F">
          <w:rPr>
            <w:rFonts w:ascii="Open Sans" w:hAnsi="Open Sans" w:cs="Times New Roman"/>
            <w:b/>
            <w:bCs/>
            <w:color w:val="337AB7"/>
          </w:rPr>
          <w:t>aici</w:t>
        </w:r>
      </w:hyperlink>
      <w:r w:rsidRPr="00E4379F">
        <w:rPr>
          <w:rFonts w:ascii="Open Sans" w:hAnsi="Open Sans" w:cs="Times New Roman"/>
          <w:b/>
          <w:bCs/>
          <w:color w:val="333333"/>
          <w:u w:val="single"/>
        </w:rPr>
        <w:t>.</w:t>
      </w:r>
    </w:p>
    <w:p w14:paraId="76E699AB" w14:textId="77777777" w:rsidR="00E4379F" w:rsidRPr="00E4379F" w:rsidRDefault="00E4379F" w:rsidP="00E4379F">
      <w:pPr>
        <w:spacing w:after="150"/>
        <w:jc w:val="both"/>
        <w:rPr>
          <w:rFonts w:ascii="Open Sans" w:hAnsi="Open Sans" w:cs="Times New Roman"/>
          <w:color w:val="333333"/>
          <w:sz w:val="21"/>
          <w:szCs w:val="21"/>
        </w:rPr>
      </w:pPr>
      <w:r w:rsidRPr="00E4379F">
        <w:rPr>
          <w:rFonts w:ascii="Open Sans" w:hAnsi="Open Sans" w:cs="Times New Roman"/>
          <w:color w:val="333333"/>
        </w:rPr>
        <w:t>Precizăm că au fost formulate cereri pentru declasificarea informaţiilor cuprinse în cele 19 anexe la Raportul Inspecției Judiciare nr. 3923/IJ/996/DIP/2018 de către unii membri ai Consiliului Superior al Magistraturii, de asociațiile profesionale de magistrați, respectiv Uniunea Națională a Judecătorilor din România şi Asociația Magistraților din România, precum și de către mass media.</w:t>
      </w:r>
    </w:p>
    <w:p w14:paraId="07A22AB1" w14:textId="77777777" w:rsidR="00E4379F" w:rsidRPr="00E4379F" w:rsidRDefault="00E4379F" w:rsidP="00E4379F">
      <w:pPr>
        <w:rPr>
          <w:rFonts w:ascii="Times New Roman" w:eastAsia="Times New Roman" w:hAnsi="Times New Roman" w:cs="Times New Roman"/>
        </w:rPr>
      </w:pPr>
    </w:p>
    <w:p w14:paraId="734C6C30" w14:textId="77777777" w:rsidR="009D5DA2" w:rsidRDefault="00E4379F">
      <w:bookmarkStart w:id="0" w:name="_GoBack"/>
      <w:bookmarkEnd w:id="0"/>
    </w:p>
    <w:sectPr w:rsidR="009D5DA2" w:rsidSect="004A768F">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Open Sans">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doNotDisplayPageBoundaries/>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379F"/>
    <w:rsid w:val="00316E4E"/>
    <w:rsid w:val="004A768F"/>
    <w:rsid w:val="00E437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FF9AB2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4379F"/>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E4379F"/>
    <w:rPr>
      <w:b/>
      <w:bCs/>
    </w:rPr>
  </w:style>
  <w:style w:type="character" w:customStyle="1" w:styleId="apple-converted-space">
    <w:name w:val="apple-converted-space"/>
    <w:basedOn w:val="DefaultParagraphFont"/>
    <w:rsid w:val="00E4379F"/>
  </w:style>
  <w:style w:type="character" w:styleId="Hyperlink">
    <w:name w:val="Hyperlink"/>
    <w:basedOn w:val="DefaultParagraphFont"/>
    <w:uiPriority w:val="99"/>
    <w:semiHidden/>
    <w:unhideWhenUsed/>
    <w:rsid w:val="00E4379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318064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s://www.csm1909.ro/Download.aspx?guid=ae38930e-7745-490f-8a6c-69e16a297c60|InfoCSM"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226</Words>
  <Characters>1289</Characters>
  <Application>Microsoft Macintosh Word</Application>
  <DocSecurity>0</DocSecurity>
  <Lines>10</Lines>
  <Paragraphs>3</Paragraphs>
  <ScaleCrop>false</ScaleCrop>
  <LinksUpToDate>false</LinksUpToDate>
  <CharactersWithSpaces>1512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alina.gaja96@gmail.com</dc:creator>
  <cp:keywords/>
  <dc:description/>
  <cp:lastModifiedBy>alina.gaja96@gmail.com</cp:lastModifiedBy>
  <cp:revision>1</cp:revision>
  <dcterms:created xsi:type="dcterms:W3CDTF">2019-06-28T07:38:00Z</dcterms:created>
  <dcterms:modified xsi:type="dcterms:W3CDTF">2019-06-28T07:38:00Z</dcterms:modified>
</cp:coreProperties>
</file>