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D719D" w14:textId="77777777" w:rsidR="00501181" w:rsidRPr="00501181" w:rsidRDefault="00501181" w:rsidP="00501181">
      <w:pPr>
        <w:shd w:val="clear" w:color="auto" w:fill="FF0000"/>
        <w:spacing w:after="150"/>
        <w:outlineLvl w:val="1"/>
        <w:rPr>
          <w:rFonts w:ascii="Helvetica Neue" w:eastAsia="Times New Roman" w:hAnsi="Helvetica Neue" w:cs="Times New Roman"/>
          <w:b/>
          <w:bCs/>
          <w:color w:val="FFFFFF"/>
          <w:sz w:val="36"/>
          <w:szCs w:val="36"/>
        </w:rPr>
      </w:pPr>
      <w:r w:rsidRPr="00501181">
        <w:rPr>
          <w:rFonts w:ascii="Helvetica Neue" w:eastAsia="Times New Roman" w:hAnsi="Helvetica Neue" w:cs="Times New Roman"/>
          <w:b/>
          <w:bCs/>
          <w:color w:val="FFFFFF"/>
          <w:sz w:val="36"/>
          <w:szCs w:val="36"/>
        </w:rPr>
        <w:t xml:space="preserve">INFORMARE privind organizarea Adunării Generale a Avocaților din Baroul București </w:t>
      </w:r>
    </w:p>
    <w:p w14:paraId="140C9776" w14:textId="77777777" w:rsidR="00501181" w:rsidRPr="00501181" w:rsidRDefault="00501181" w:rsidP="00501181">
      <w:pPr>
        <w:shd w:val="clear" w:color="auto" w:fill="FF0000"/>
        <w:rPr>
          <w:rFonts w:ascii="Helvetica Neue" w:hAnsi="Helvetica Neue" w:cs="Times New Roman"/>
          <w:color w:val="FFFFFF"/>
        </w:rPr>
      </w:pPr>
      <w:r w:rsidRPr="00501181">
        <w:rPr>
          <w:rFonts w:ascii="Helvetica Neue" w:hAnsi="Helvetica Neue" w:cs="Times New Roman"/>
          <w:color w:val="FFFFFF"/>
        </w:rPr>
        <w:t>joi, 27 iunie 2019</w:t>
      </w:r>
    </w:p>
    <w:p w14:paraId="421B546C" w14:textId="77777777" w:rsidR="00501181" w:rsidRPr="00501181" w:rsidRDefault="00501181" w:rsidP="00501181">
      <w:pPr>
        <w:numPr>
          <w:ilvl w:val="0"/>
          <w:numId w:val="1"/>
        </w:numPr>
        <w:spacing w:before="100" w:beforeAutospacing="1" w:after="100" w:afterAutospacing="1"/>
        <w:ind w:left="1095"/>
        <w:rPr>
          <w:rFonts w:ascii="Helvetica Neue" w:eastAsia="Times New Roman" w:hAnsi="Helvetica Neue" w:cs="Times New Roman"/>
          <w:color w:val="750E00"/>
          <w:sz w:val="27"/>
          <w:szCs w:val="27"/>
        </w:rPr>
      </w:pPr>
      <w:hyperlink r:id="rId5" w:history="1">
        <w:r w:rsidRPr="00501181">
          <w:rPr>
            <w:rFonts w:ascii="Helvetica Neue" w:eastAsia="Times New Roman" w:hAnsi="Helvetica Neue" w:cs="Times New Roman"/>
            <w:color w:val="FFFFFF"/>
            <w:sz w:val="27"/>
            <w:szCs w:val="27"/>
            <w:u w:val="single"/>
          </w:rPr>
          <w:t>Acasă</w:t>
        </w:r>
      </w:hyperlink>
    </w:p>
    <w:p w14:paraId="2D8282CF" w14:textId="77777777" w:rsidR="00501181" w:rsidRPr="00501181" w:rsidRDefault="00501181" w:rsidP="00501181">
      <w:pPr>
        <w:ind w:left="1095"/>
        <w:rPr>
          <w:rFonts w:ascii="Helvetica Neue" w:eastAsia="Times New Roman" w:hAnsi="Helvetica Neue" w:cs="Times New Roman"/>
          <w:color w:val="750E00"/>
          <w:sz w:val="27"/>
          <w:szCs w:val="27"/>
        </w:rPr>
      </w:pPr>
      <w:r w:rsidRPr="00501181">
        <w:rPr>
          <w:rFonts w:ascii="Helvetica Neue" w:eastAsia="Times New Roman" w:hAnsi="Helvetica Neue" w:cs="Times New Roman"/>
          <w:color w:val="750E00"/>
          <w:sz w:val="27"/>
          <w:szCs w:val="27"/>
        </w:rPr>
        <w:t> </w:t>
      </w:r>
    </w:p>
    <w:p w14:paraId="02E1154C" w14:textId="77777777" w:rsidR="00501181" w:rsidRPr="00501181" w:rsidRDefault="00501181" w:rsidP="00501181">
      <w:pPr>
        <w:numPr>
          <w:ilvl w:val="0"/>
          <w:numId w:val="1"/>
        </w:numPr>
        <w:spacing w:before="100" w:beforeAutospacing="1" w:after="100" w:afterAutospacing="1"/>
        <w:ind w:left="1095"/>
        <w:rPr>
          <w:rFonts w:ascii="Helvetica Neue" w:eastAsia="Times New Roman" w:hAnsi="Helvetica Neue" w:cs="Times New Roman"/>
          <w:color w:val="750E00"/>
          <w:sz w:val="27"/>
          <w:szCs w:val="27"/>
        </w:rPr>
      </w:pPr>
      <w:hyperlink r:id="rId6" w:history="1">
        <w:r w:rsidRPr="00501181">
          <w:rPr>
            <w:rFonts w:ascii="Helvetica Neue" w:eastAsia="Times New Roman" w:hAnsi="Helvetica Neue" w:cs="Times New Roman"/>
            <w:color w:val="FFFFFF"/>
            <w:sz w:val="27"/>
            <w:szCs w:val="27"/>
            <w:u w:val="single"/>
          </w:rPr>
          <w:t>Ştiri</w:t>
        </w:r>
      </w:hyperlink>
    </w:p>
    <w:p w14:paraId="0FFAACC6" w14:textId="77777777" w:rsidR="00501181" w:rsidRPr="00501181" w:rsidRDefault="00501181" w:rsidP="00501181">
      <w:pPr>
        <w:spacing w:after="150"/>
        <w:rPr>
          <w:rFonts w:ascii="Helvetica Neue" w:hAnsi="Helvetica Neue" w:cs="Times New Roman"/>
          <w:color w:val="750E00"/>
        </w:rPr>
      </w:pPr>
      <w:r w:rsidRPr="00501181">
        <w:rPr>
          <w:rFonts w:ascii="Helvetica Neue" w:hAnsi="Helvetica Neue" w:cs="Times New Roman"/>
          <w:color w:val="750E00"/>
        </w:rPr>
        <w:t>Decanul Baroului București informează avocații că, la 26 iunie 2019, a fost adoptat Proiectul de Lege pentru modificarea Legii nr. 51/1995 privind organizarea și exercitarea profesiei de avocat, în sensul de a se permite organizarea de adunări elective de tip „deschis“ (organizate pe parcursul a mai multor zile consecutive), precum și de a da posibilitatea Consiliului baroului de a decide suplimentarea numărului de consilieri până la 21. Legea urmează a fi transmisă spre promulgare domnului Klaus Iohannis, Președintele României.</w:t>
      </w:r>
    </w:p>
    <w:p w14:paraId="1EC2E932" w14:textId="77777777" w:rsidR="00501181" w:rsidRPr="00501181" w:rsidRDefault="00501181" w:rsidP="00501181">
      <w:pPr>
        <w:spacing w:after="150"/>
        <w:rPr>
          <w:rFonts w:ascii="Helvetica Neue" w:hAnsi="Helvetica Neue" w:cs="Times New Roman"/>
          <w:color w:val="750E00"/>
        </w:rPr>
      </w:pPr>
      <w:r w:rsidRPr="00501181">
        <w:rPr>
          <w:rFonts w:ascii="Helvetica Neue" w:hAnsi="Helvetica Neue" w:cs="Times New Roman"/>
          <w:color w:val="750E00"/>
        </w:rPr>
        <w:t>Decanul Baroului București mulțumește parlamentarilor, indiferent de partidul politic din care aceștia fac parte, pentru susținerea profesiei de avocat, precum și, în mod particular, parlamentarilor avocați și juriști, pentru promptitudinea cu care au preluat propunerea Baroului București.</w:t>
      </w:r>
    </w:p>
    <w:p w14:paraId="3678F5A9" w14:textId="77777777" w:rsidR="00501181" w:rsidRPr="00501181" w:rsidRDefault="00501181" w:rsidP="00501181">
      <w:pPr>
        <w:spacing w:after="150"/>
        <w:rPr>
          <w:rFonts w:ascii="Helvetica Neue" w:hAnsi="Helvetica Neue" w:cs="Times New Roman"/>
          <w:color w:val="750E00"/>
        </w:rPr>
      </w:pPr>
      <w:r w:rsidRPr="00501181">
        <w:rPr>
          <w:rFonts w:ascii="Helvetica Neue" w:hAnsi="Helvetica Neue" w:cs="Times New Roman"/>
          <w:color w:val="750E00"/>
        </w:rPr>
        <w:t>Avocații vor fi informați cu privire la măsurile adoptate de Consiliul Baroului București, după publicarea legii în Monitorul Oficial al României.</w:t>
      </w:r>
    </w:p>
    <w:p w14:paraId="59752DB5" w14:textId="77777777" w:rsidR="00501181" w:rsidRPr="00501181" w:rsidRDefault="00501181" w:rsidP="00501181">
      <w:pPr>
        <w:spacing w:after="150"/>
        <w:rPr>
          <w:rFonts w:ascii="Helvetica Neue" w:hAnsi="Helvetica Neue" w:cs="Times New Roman"/>
          <w:color w:val="750E00"/>
        </w:rPr>
      </w:pPr>
      <w:r w:rsidRPr="00501181">
        <w:rPr>
          <w:rFonts w:ascii="Helvetica Neue" w:hAnsi="Helvetica Neue" w:cs="Times New Roman"/>
          <w:color w:val="750E00"/>
        </w:rPr>
        <w:t> </w:t>
      </w:r>
    </w:p>
    <w:p w14:paraId="7F67665F" w14:textId="77777777" w:rsidR="00501181" w:rsidRPr="00501181" w:rsidRDefault="00501181" w:rsidP="00501181">
      <w:pPr>
        <w:spacing w:after="150"/>
        <w:jc w:val="center"/>
        <w:rPr>
          <w:rFonts w:ascii="Helvetica Neue" w:hAnsi="Helvetica Neue" w:cs="Times New Roman"/>
          <w:color w:val="750E00"/>
        </w:rPr>
      </w:pPr>
      <w:r w:rsidRPr="00501181">
        <w:rPr>
          <w:rFonts w:ascii="Helvetica Neue" w:hAnsi="Helvetica Neue" w:cs="Times New Roman"/>
          <w:color w:val="750E00"/>
        </w:rPr>
        <w:t>Ion Dragne</w:t>
      </w:r>
    </w:p>
    <w:p w14:paraId="3CCF40C0" w14:textId="77777777" w:rsidR="00501181" w:rsidRPr="00501181" w:rsidRDefault="00501181" w:rsidP="00501181">
      <w:pPr>
        <w:spacing w:after="150"/>
        <w:jc w:val="center"/>
        <w:rPr>
          <w:rFonts w:ascii="Helvetica Neue" w:hAnsi="Helvetica Neue" w:cs="Times New Roman"/>
          <w:color w:val="750E00"/>
        </w:rPr>
      </w:pPr>
      <w:r w:rsidRPr="00501181">
        <w:rPr>
          <w:rFonts w:ascii="Helvetica Neue" w:hAnsi="Helvetica Neue" w:cs="Times New Roman"/>
          <w:color w:val="750E00"/>
        </w:rPr>
        <w:t>Avocat</w:t>
      </w:r>
    </w:p>
    <w:p w14:paraId="75F3D180" w14:textId="77777777" w:rsidR="00501181" w:rsidRPr="00501181" w:rsidRDefault="00501181" w:rsidP="00501181">
      <w:pPr>
        <w:jc w:val="center"/>
        <w:rPr>
          <w:rFonts w:ascii="Helvetica Neue" w:hAnsi="Helvetica Neue" w:cs="Times New Roman"/>
          <w:color w:val="750E00"/>
        </w:rPr>
      </w:pPr>
      <w:r w:rsidRPr="00501181">
        <w:rPr>
          <w:rFonts w:ascii="Helvetica Neue" w:hAnsi="Helvetica Neue" w:cs="Times New Roman"/>
          <w:color w:val="750E00"/>
        </w:rPr>
        <w:t>Decanul Baroului București</w:t>
      </w:r>
    </w:p>
    <w:p w14:paraId="25B90DD8" w14:textId="77777777" w:rsidR="009D5DA2" w:rsidRDefault="00501181">
      <w:bookmarkStart w:id="0" w:name="_GoBack"/>
      <w:bookmarkEnd w:id="0"/>
    </w:p>
    <w:sectPr w:rsidR="009D5DA2"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C4498"/>
    <w:multiLevelType w:val="multilevel"/>
    <w:tmpl w:val="9ECA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81"/>
    <w:rsid w:val="00316E4E"/>
    <w:rsid w:val="004A768F"/>
    <w:rsid w:val="00501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08CF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501181"/>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1181"/>
    <w:rPr>
      <w:rFonts w:ascii="Times New Roman" w:hAnsi="Times New Roman" w:cs="Times New Roman"/>
      <w:b/>
      <w:bCs/>
      <w:sz w:val="36"/>
      <w:szCs w:val="36"/>
    </w:rPr>
  </w:style>
  <w:style w:type="paragraph" w:customStyle="1" w:styleId="data">
    <w:name w:val="data"/>
    <w:basedOn w:val="Normal"/>
    <w:rsid w:val="00501181"/>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501181"/>
    <w:rPr>
      <w:color w:val="0000FF"/>
      <w:u w:val="single"/>
    </w:rPr>
  </w:style>
  <w:style w:type="character" w:customStyle="1" w:styleId="apple-converted-space">
    <w:name w:val="apple-converted-space"/>
    <w:basedOn w:val="DefaultParagraphFont"/>
    <w:rsid w:val="00501181"/>
  </w:style>
  <w:style w:type="paragraph" w:styleId="NormalWeb">
    <w:name w:val="Normal (Web)"/>
    <w:basedOn w:val="Normal"/>
    <w:uiPriority w:val="99"/>
    <w:semiHidden/>
    <w:unhideWhenUsed/>
    <w:rsid w:val="0050118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869396">
      <w:bodyDiv w:val="1"/>
      <w:marLeft w:val="0"/>
      <w:marRight w:val="0"/>
      <w:marTop w:val="0"/>
      <w:marBottom w:val="0"/>
      <w:divBdr>
        <w:top w:val="none" w:sz="0" w:space="0" w:color="auto"/>
        <w:left w:val="none" w:sz="0" w:space="0" w:color="auto"/>
        <w:bottom w:val="none" w:sz="0" w:space="0" w:color="auto"/>
        <w:right w:val="none" w:sz="0" w:space="0" w:color="auto"/>
      </w:divBdr>
      <w:divsChild>
        <w:div w:id="573129768">
          <w:marLeft w:val="0"/>
          <w:marRight w:val="0"/>
          <w:marTop w:val="0"/>
          <w:marBottom w:val="0"/>
          <w:divBdr>
            <w:top w:val="none" w:sz="0" w:space="0" w:color="auto"/>
            <w:left w:val="none" w:sz="0" w:space="0" w:color="auto"/>
            <w:bottom w:val="none" w:sz="0" w:space="0" w:color="auto"/>
            <w:right w:val="none" w:sz="0" w:space="0" w:color="auto"/>
          </w:divBdr>
          <w:divsChild>
            <w:div w:id="264656162">
              <w:marLeft w:val="0"/>
              <w:marRight w:val="0"/>
              <w:marTop w:val="0"/>
              <w:marBottom w:val="0"/>
              <w:divBdr>
                <w:top w:val="none" w:sz="0" w:space="0" w:color="auto"/>
                <w:left w:val="none" w:sz="0" w:space="0" w:color="auto"/>
                <w:bottom w:val="none" w:sz="0" w:space="0" w:color="auto"/>
                <w:right w:val="none" w:sz="0" w:space="0" w:color="auto"/>
              </w:divBdr>
              <w:divsChild>
                <w:div w:id="907768630">
                  <w:marLeft w:val="0"/>
                  <w:marRight w:val="0"/>
                  <w:marTop w:val="0"/>
                  <w:marBottom w:val="0"/>
                  <w:divBdr>
                    <w:top w:val="none" w:sz="0" w:space="0" w:color="auto"/>
                    <w:left w:val="none" w:sz="0" w:space="0" w:color="auto"/>
                    <w:bottom w:val="none" w:sz="0" w:space="0" w:color="auto"/>
                    <w:right w:val="none" w:sz="0" w:space="0" w:color="auto"/>
                  </w:divBdr>
                  <w:divsChild>
                    <w:div w:id="846292273">
                      <w:marLeft w:val="0"/>
                      <w:marRight w:val="0"/>
                      <w:marTop w:val="0"/>
                      <w:marBottom w:val="0"/>
                      <w:divBdr>
                        <w:top w:val="none" w:sz="0" w:space="0" w:color="auto"/>
                        <w:left w:val="none" w:sz="0" w:space="0" w:color="auto"/>
                        <w:bottom w:val="none" w:sz="0" w:space="0" w:color="auto"/>
                        <w:right w:val="none" w:sz="0" w:space="0" w:color="auto"/>
                      </w:divBdr>
                      <w:divsChild>
                        <w:div w:id="1479684414">
                          <w:marLeft w:val="0"/>
                          <w:marRight w:val="375"/>
                          <w:marTop w:val="0"/>
                          <w:marBottom w:val="0"/>
                          <w:divBdr>
                            <w:top w:val="none" w:sz="0" w:space="0" w:color="auto"/>
                            <w:left w:val="none" w:sz="0" w:space="0" w:color="auto"/>
                            <w:bottom w:val="none" w:sz="0" w:space="0" w:color="auto"/>
                            <w:right w:val="none" w:sz="0" w:space="0" w:color="auto"/>
                          </w:divBdr>
                        </w:div>
                        <w:div w:id="121500214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562334">
          <w:marLeft w:val="750"/>
          <w:marRight w:val="750"/>
          <w:marTop w:val="0"/>
          <w:marBottom w:val="0"/>
          <w:divBdr>
            <w:top w:val="none" w:sz="0" w:space="0" w:color="auto"/>
            <w:left w:val="none" w:sz="0" w:space="0" w:color="auto"/>
            <w:bottom w:val="none" w:sz="0" w:space="0" w:color="auto"/>
            <w:right w:val="none" w:sz="0" w:space="0" w:color="auto"/>
          </w:divBdr>
          <w:divsChild>
            <w:div w:id="261190047">
              <w:marLeft w:val="0"/>
              <w:marRight w:val="0"/>
              <w:marTop w:val="0"/>
              <w:marBottom w:val="0"/>
              <w:divBdr>
                <w:top w:val="none" w:sz="0" w:space="0" w:color="auto"/>
                <w:left w:val="none" w:sz="0" w:space="0" w:color="auto"/>
                <w:bottom w:val="none" w:sz="0" w:space="0" w:color="auto"/>
                <w:right w:val="none" w:sz="0" w:space="0" w:color="auto"/>
              </w:divBdr>
              <w:divsChild>
                <w:div w:id="1011373643">
                  <w:marLeft w:val="0"/>
                  <w:marRight w:val="0"/>
                  <w:marTop w:val="0"/>
                  <w:marBottom w:val="750"/>
                  <w:divBdr>
                    <w:top w:val="none" w:sz="0" w:space="0" w:color="auto"/>
                    <w:left w:val="none" w:sz="0" w:space="0" w:color="auto"/>
                    <w:bottom w:val="none" w:sz="0" w:space="0" w:color="auto"/>
                    <w:right w:val="none" w:sz="0" w:space="0" w:color="auto"/>
                  </w:divBdr>
                  <w:divsChild>
                    <w:div w:id="122645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aroul-bucuresti.ro/" TargetMode="External"/><Relationship Id="rId6" Type="http://schemas.openxmlformats.org/officeDocument/2006/relationships/hyperlink" Target="https://www.baroul-bucuresti.ro/stiri"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1057</Characters>
  <Application>Microsoft Macintosh Word</Application>
  <DocSecurity>0</DocSecurity>
  <Lines>8</Lines>
  <Paragraphs>2</Paragraphs>
  <ScaleCrop>false</ScaleCrop>
  <LinksUpToDate>false</LinksUpToDate>
  <CharactersWithSpaces>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1</cp:revision>
  <dcterms:created xsi:type="dcterms:W3CDTF">2019-06-27T11:55:00Z</dcterms:created>
  <dcterms:modified xsi:type="dcterms:W3CDTF">2019-06-27T11:55:00Z</dcterms:modified>
</cp:coreProperties>
</file>