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B261" w14:textId="77777777" w:rsidR="00611829" w:rsidRPr="00611829" w:rsidRDefault="00611829" w:rsidP="00611829">
      <w:pPr>
        <w:shd w:val="clear" w:color="auto" w:fill="FFFFFF"/>
        <w:spacing w:line="450" w:lineRule="atLeast"/>
        <w:outlineLvl w:val="1"/>
        <w:rPr>
          <w:rFonts w:ascii="Times" w:eastAsia="Times New Roman" w:hAnsi="Times" w:cs="Times New Roman"/>
          <w:color w:val="4B4B4B"/>
          <w:sz w:val="45"/>
          <w:szCs w:val="45"/>
        </w:rPr>
      </w:pPr>
      <w:r w:rsidRPr="00611829">
        <w:rPr>
          <w:rFonts w:ascii="Times" w:eastAsia="Times New Roman" w:hAnsi="Times" w:cs="Times New Roman"/>
          <w:color w:val="4B4B4B"/>
          <w:sz w:val="45"/>
          <w:szCs w:val="45"/>
        </w:rPr>
        <w:t>Decrete semnate de Președintele României, domnul Klaus Iohannis</w:t>
      </w:r>
    </w:p>
    <w:p w14:paraId="3B14EB36" w14:textId="77777777" w:rsidR="00611829" w:rsidRPr="00611829" w:rsidRDefault="00611829" w:rsidP="00611829">
      <w:pPr>
        <w:shd w:val="clear" w:color="auto" w:fill="FFFFFF"/>
        <w:spacing w:after="300" w:line="330" w:lineRule="atLeast"/>
        <w:outlineLvl w:val="2"/>
        <w:rPr>
          <w:rFonts w:ascii="Times" w:eastAsia="Times New Roman" w:hAnsi="Times" w:cs="Times New Roman"/>
          <w:color w:val="4B4B4B"/>
          <w:sz w:val="26"/>
          <w:szCs w:val="26"/>
        </w:rPr>
      </w:pPr>
      <w:r w:rsidRPr="00611829">
        <w:rPr>
          <w:rFonts w:ascii="Times" w:eastAsia="Times New Roman" w:hAnsi="Times" w:cs="Times New Roman"/>
          <w:color w:val="4B4B4B"/>
          <w:sz w:val="26"/>
          <w:szCs w:val="26"/>
        </w:rPr>
        <w:t>25 Iunie 2019</w:t>
      </w:r>
    </w:p>
    <w:p w14:paraId="2C904465" w14:textId="77777777" w:rsidR="00611829" w:rsidRPr="00611829" w:rsidRDefault="00611829" w:rsidP="00611829">
      <w:pPr>
        <w:shd w:val="clear" w:color="auto" w:fill="FFFFFF"/>
        <w:spacing w:line="420" w:lineRule="atLeast"/>
        <w:jc w:val="both"/>
        <w:rPr>
          <w:rFonts w:ascii="Times" w:hAnsi="Times" w:cs="Times New Roman"/>
          <w:color w:val="4B4B4B"/>
          <w:sz w:val="27"/>
          <w:szCs w:val="27"/>
        </w:rPr>
      </w:pPr>
      <w:r w:rsidRPr="00611829">
        <w:rPr>
          <w:rFonts w:ascii="Times" w:hAnsi="Times" w:cs="Times New Roman"/>
          <w:color w:val="4B4B4B"/>
          <w:sz w:val="27"/>
          <w:szCs w:val="27"/>
        </w:rPr>
        <w:t>Președintele României, domnul Klaus Iohannis, a semnat marți, 25 iunie a.c., următoarele decrete:</w:t>
      </w:r>
    </w:p>
    <w:p w14:paraId="359C9F00"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eliberarea din funcția de judecător a domnului Anton Dan, suspendat din funcție la Curtea de Apel Iaşi - în temeiul art. 65 alin. (1) lit. f) din Legea nr. 303/2004 privind statutul judecătorilor şi procurorilor, republicată, cu modificările şi completările ulterioare;</w:t>
      </w:r>
    </w:p>
    <w:p w14:paraId="548C8157"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eliberarea din funcția de judecător la Judecătoria Piteşti a doamnei Cornelia Inge Ene – pensionare, la data de 1 iulie 2019;</w:t>
      </w:r>
    </w:p>
    <w:p w14:paraId="2D4AC53E"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eliberarea din funcția de procuror la Parchetul de pe lângă Tribunalul Călărași, delegată în funcția de prim procuror al Parchetului de pe lângă Judecătoria Călărași a doamnei Doina Nuţu – pensionare, la data de 1 iulie 2019;</w:t>
      </w:r>
    </w:p>
    <w:p w14:paraId="287D9ED0"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eliberarea din funcția de procuror la Parchetul de pe lângă Judecătoria Însurăţei a domnului Marin Tudose – pensionare;</w:t>
      </w:r>
    </w:p>
    <w:p w14:paraId="76424962"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reîncadrarea în funcția de procuror la Parchetul de pe lângă Curtea de Apel Craiova a doamnei Mariana Alexandru;</w:t>
      </w:r>
    </w:p>
    <w:p w14:paraId="68061ACD"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numirea doamnei judecător Alina-Raluca Mănoiu-Olaru în funcția de procuror la Parchetul de pe lângă Judecătoria Craiova şi pe cale de consecință se eliberează din funcția de judecător la Judecătoria Petroșani;</w:t>
      </w:r>
    </w:p>
    <w:p w14:paraId="4D3F2162"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acreditarea doamnei Genţiana Şerbu, ambasador extraordinar şi plenipotențiar al României în Republica Cuba, și în calitate de ambasador extraordinar şi plenipotențiar al României în Antigua şi Barbuda, cu reședința la Havana;</w:t>
      </w:r>
    </w:p>
    <w:p w14:paraId="09F0908F"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acreditarea doamnei Genţiana Şerbu, ambasador extraordinar şi plenipotențiar al României în Republica Cuba, și în calitate de ambasador extraordinar şi plenipotențiar al României în Federația Bahamas cu reședința la Havana;</w:t>
      </w:r>
    </w:p>
    <w:p w14:paraId="6CE67D43"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acreditarea domnului Marius Constantin Borănescu, ambasador extraordinar şi plenipotențiar al României în Republica Africa de Sud, și în calitate de ambasador extraordinar şi plenipotențiar al României în Uniunea Comorelor, cu reședința la Pretoria;</w:t>
      </w:r>
    </w:p>
    <w:p w14:paraId="61605FD6"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acreditarea domnului Marius Constantin Borănescu, ambasador extraordinar şi plenipotențiar al României în Republica Africa de Sud, și în calitate de ambasador extraordinar şi plenipotențiar al României în Republica Mauritius, cu reședința la Pretoria;</w:t>
      </w:r>
    </w:p>
    <w:p w14:paraId="49496F2E" w14:textId="77777777" w:rsidR="00611829" w:rsidRP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acreditarea doamnei Nineta Bărbulescu, ambasador extraordinar şi plenipotențiar al României în Australia, și în calitate de ambasador extraordinar şi plenipotențiar al României în Tuvalu, cu reședința la Canberra;</w:t>
      </w:r>
    </w:p>
    <w:p w14:paraId="213B1AC5" w14:textId="77777777" w:rsidR="00611829" w:rsidRDefault="00611829"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r w:rsidRPr="00611829">
        <w:rPr>
          <w:rFonts w:ascii="Times" w:eastAsia="Times New Roman" w:hAnsi="Times" w:cs="Times New Roman"/>
          <w:color w:val="4B4B4B"/>
          <w:sz w:val="23"/>
          <w:szCs w:val="23"/>
        </w:rPr>
        <w:t>Decret privind acreditarea domnului Ştefan Mera, ambasador extraordinar și plenipotențiar al României în Republica Federativă a Braziliei, și în calitate de ambasador extraordinar și plenipotențiar al României în Republica Cooperatistă Guyana, cu reședința la Brasilia.</w:t>
      </w:r>
    </w:p>
    <w:p w14:paraId="64AEE13C" w14:textId="77777777" w:rsidR="002C4DA0" w:rsidRPr="002C4DA0" w:rsidRDefault="002C4DA0" w:rsidP="002C4DA0">
      <w:pPr>
        <w:shd w:val="clear" w:color="auto" w:fill="FFFFFF"/>
        <w:spacing w:line="450" w:lineRule="atLeast"/>
        <w:outlineLvl w:val="1"/>
        <w:rPr>
          <w:rFonts w:ascii="Times" w:eastAsia="Times New Roman" w:hAnsi="Times" w:cs="Times New Roman"/>
          <w:color w:val="4B4B4B"/>
          <w:sz w:val="45"/>
          <w:szCs w:val="45"/>
        </w:rPr>
      </w:pPr>
      <w:r w:rsidRPr="002C4DA0">
        <w:rPr>
          <w:rFonts w:ascii="Times" w:eastAsia="Times New Roman" w:hAnsi="Times" w:cs="Times New Roman"/>
          <w:color w:val="4B4B4B"/>
          <w:sz w:val="45"/>
          <w:szCs w:val="45"/>
        </w:rPr>
        <w:t>Decrete semnate de Președintele României, domnul Klaus Iohannis</w:t>
      </w:r>
    </w:p>
    <w:p w14:paraId="2403AEB7" w14:textId="77777777" w:rsidR="002C4DA0" w:rsidRPr="002C4DA0" w:rsidRDefault="002C4DA0" w:rsidP="002C4DA0">
      <w:pPr>
        <w:shd w:val="clear" w:color="auto" w:fill="FFFFFF"/>
        <w:spacing w:after="300" w:line="330" w:lineRule="atLeast"/>
        <w:outlineLvl w:val="2"/>
        <w:rPr>
          <w:rFonts w:ascii="Times" w:eastAsia="Times New Roman" w:hAnsi="Times" w:cs="Times New Roman"/>
          <w:color w:val="4B4B4B"/>
          <w:sz w:val="26"/>
          <w:szCs w:val="26"/>
        </w:rPr>
      </w:pPr>
      <w:r w:rsidRPr="002C4DA0">
        <w:rPr>
          <w:rFonts w:ascii="Times" w:eastAsia="Times New Roman" w:hAnsi="Times" w:cs="Times New Roman"/>
          <w:color w:val="4B4B4B"/>
          <w:sz w:val="26"/>
          <w:szCs w:val="26"/>
        </w:rPr>
        <w:t>25 Iunie 2019</w:t>
      </w:r>
    </w:p>
    <w:p w14:paraId="3C5255E2" w14:textId="77777777" w:rsidR="002C4DA0" w:rsidRPr="002C4DA0" w:rsidRDefault="002C4DA0" w:rsidP="002C4DA0">
      <w:pPr>
        <w:shd w:val="clear" w:color="auto" w:fill="FFFFFF"/>
        <w:spacing w:line="420" w:lineRule="atLeast"/>
        <w:jc w:val="both"/>
        <w:rPr>
          <w:rFonts w:ascii="Times" w:hAnsi="Times" w:cs="Times New Roman"/>
          <w:color w:val="4B4B4B"/>
          <w:sz w:val="23"/>
          <w:szCs w:val="23"/>
        </w:rPr>
      </w:pPr>
      <w:r w:rsidRPr="002C4DA0">
        <w:rPr>
          <w:rFonts w:ascii="Times" w:hAnsi="Times" w:cs="Times New Roman"/>
          <w:color w:val="4B4B4B"/>
          <w:sz w:val="23"/>
          <w:szCs w:val="23"/>
        </w:rPr>
        <w:lastRenderedPageBreak/>
        <w:t>Președintele României, domnul Klaus Iohannis, a semnat marți, 25 iunie a.c., următoarele decrete:</w:t>
      </w:r>
    </w:p>
    <w:p w14:paraId="3DB589CE" w14:textId="77777777" w:rsidR="002C4DA0" w:rsidRPr="002C4DA0" w:rsidRDefault="002C4DA0" w:rsidP="002C4DA0">
      <w:pPr>
        <w:numPr>
          <w:ilvl w:val="0"/>
          <w:numId w:val="1"/>
        </w:numPr>
        <w:shd w:val="clear" w:color="auto" w:fill="FFFFFF"/>
        <w:spacing w:line="300" w:lineRule="atLeast"/>
        <w:jc w:val="both"/>
        <w:rPr>
          <w:rFonts w:ascii="Times" w:eastAsia="Times New Roman" w:hAnsi="Times" w:cs="Times New Roman"/>
          <w:color w:val="4B4B4B"/>
          <w:sz w:val="23"/>
          <w:szCs w:val="23"/>
        </w:rPr>
      </w:pPr>
      <w:r w:rsidRPr="002C4DA0">
        <w:rPr>
          <w:rFonts w:ascii="Times" w:eastAsia="Times New Roman" w:hAnsi="Times" w:cs="Times New Roman"/>
          <w:color w:val="4B4B4B"/>
          <w:sz w:val="23"/>
          <w:szCs w:val="23"/>
        </w:rPr>
        <w:t>Decret privind eliberarea din funcția de judecător la Tribunalul Bacău a doamnei Aurica Velescu – pensionare;</w:t>
      </w:r>
    </w:p>
    <w:p w14:paraId="78748158" w14:textId="77777777" w:rsidR="002C4DA0" w:rsidRPr="002C4DA0" w:rsidRDefault="002C4DA0" w:rsidP="002C4DA0">
      <w:pPr>
        <w:numPr>
          <w:ilvl w:val="0"/>
          <w:numId w:val="1"/>
        </w:numPr>
        <w:shd w:val="clear" w:color="auto" w:fill="FFFFFF"/>
        <w:spacing w:line="300" w:lineRule="atLeast"/>
        <w:jc w:val="both"/>
        <w:rPr>
          <w:rFonts w:ascii="Times" w:eastAsia="Times New Roman" w:hAnsi="Times" w:cs="Times New Roman"/>
          <w:color w:val="4B4B4B"/>
          <w:sz w:val="23"/>
          <w:szCs w:val="23"/>
        </w:rPr>
      </w:pPr>
      <w:r w:rsidRPr="002C4DA0">
        <w:rPr>
          <w:rFonts w:ascii="Times" w:eastAsia="Times New Roman" w:hAnsi="Times" w:cs="Times New Roman"/>
          <w:color w:val="4B4B4B"/>
          <w:sz w:val="23"/>
          <w:szCs w:val="23"/>
        </w:rPr>
        <w:t>Decret privind eliberarea din funcția de judecător la Tribunalul București a doamnei Constanţa Moisescu – pensionare.</w:t>
      </w:r>
    </w:p>
    <w:p w14:paraId="1A7CC210" w14:textId="77777777" w:rsidR="002C4DA0" w:rsidRPr="00611829" w:rsidRDefault="002C4DA0" w:rsidP="00611829">
      <w:pPr>
        <w:numPr>
          <w:ilvl w:val="0"/>
          <w:numId w:val="1"/>
        </w:numPr>
        <w:shd w:val="clear" w:color="auto" w:fill="FFFFFF"/>
        <w:spacing w:line="300" w:lineRule="atLeast"/>
        <w:ind w:left="0"/>
        <w:jc w:val="both"/>
        <w:rPr>
          <w:rFonts w:ascii="Times" w:eastAsia="Times New Roman" w:hAnsi="Times" w:cs="Times New Roman"/>
          <w:color w:val="4B4B4B"/>
          <w:sz w:val="23"/>
          <w:szCs w:val="23"/>
        </w:rPr>
      </w:pPr>
      <w:bookmarkStart w:id="0" w:name="_GoBack"/>
      <w:bookmarkEnd w:id="0"/>
    </w:p>
    <w:p w14:paraId="737EAFFC" w14:textId="77777777" w:rsidR="009D5DA2" w:rsidRDefault="002C4DA0"/>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67DEE"/>
    <w:multiLevelType w:val="multilevel"/>
    <w:tmpl w:val="DD10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D3560"/>
    <w:multiLevelType w:val="multilevel"/>
    <w:tmpl w:val="A0F6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29"/>
    <w:rsid w:val="002C4DA0"/>
    <w:rsid w:val="00316E4E"/>
    <w:rsid w:val="004A768F"/>
    <w:rsid w:val="0061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4C7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1182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1182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82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11829"/>
    <w:rPr>
      <w:rFonts w:ascii="Times New Roman" w:hAnsi="Times New Roman" w:cs="Times New Roman"/>
      <w:b/>
      <w:bCs/>
      <w:sz w:val="27"/>
      <w:szCs w:val="27"/>
    </w:rPr>
  </w:style>
  <w:style w:type="paragraph" w:styleId="NormalWeb">
    <w:name w:val="Normal (Web)"/>
    <w:basedOn w:val="Normal"/>
    <w:uiPriority w:val="99"/>
    <w:semiHidden/>
    <w:unhideWhenUsed/>
    <w:rsid w:val="006118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45381">
      <w:bodyDiv w:val="1"/>
      <w:marLeft w:val="0"/>
      <w:marRight w:val="0"/>
      <w:marTop w:val="0"/>
      <w:marBottom w:val="0"/>
      <w:divBdr>
        <w:top w:val="none" w:sz="0" w:space="0" w:color="auto"/>
        <w:left w:val="none" w:sz="0" w:space="0" w:color="auto"/>
        <w:bottom w:val="none" w:sz="0" w:space="0" w:color="auto"/>
        <w:right w:val="none" w:sz="0" w:space="0" w:color="auto"/>
      </w:divBdr>
      <w:divsChild>
        <w:div w:id="1880316459">
          <w:marLeft w:val="0"/>
          <w:marRight w:val="0"/>
          <w:marTop w:val="120"/>
          <w:marBottom w:val="0"/>
          <w:divBdr>
            <w:top w:val="none" w:sz="0" w:space="0" w:color="auto"/>
            <w:left w:val="none" w:sz="0" w:space="0" w:color="auto"/>
            <w:bottom w:val="none" w:sz="0" w:space="0" w:color="auto"/>
            <w:right w:val="none" w:sz="0" w:space="0" w:color="auto"/>
          </w:divBdr>
        </w:div>
      </w:divsChild>
    </w:div>
    <w:div w:id="1999186843">
      <w:bodyDiv w:val="1"/>
      <w:marLeft w:val="0"/>
      <w:marRight w:val="0"/>
      <w:marTop w:val="0"/>
      <w:marBottom w:val="0"/>
      <w:divBdr>
        <w:top w:val="none" w:sz="0" w:space="0" w:color="auto"/>
        <w:left w:val="none" w:sz="0" w:space="0" w:color="auto"/>
        <w:bottom w:val="none" w:sz="0" w:space="0" w:color="auto"/>
        <w:right w:val="none" w:sz="0" w:space="0" w:color="auto"/>
      </w:divBdr>
      <w:divsChild>
        <w:div w:id="1809273851">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Macintosh Word</Application>
  <DocSecurity>0</DocSecurity>
  <Lines>23</Lines>
  <Paragraphs>6</Paragraphs>
  <ScaleCrop>false</ScaleCrop>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2</cp:revision>
  <dcterms:created xsi:type="dcterms:W3CDTF">2019-06-26T07:15:00Z</dcterms:created>
  <dcterms:modified xsi:type="dcterms:W3CDTF">2019-06-26T07:15:00Z</dcterms:modified>
</cp:coreProperties>
</file>