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AA01" w14:textId="77777777" w:rsidR="00E6453C" w:rsidRDefault="00E6453C" w:rsidP="00E6453C">
      <w:pPr>
        <w:pStyle w:val="NormalWeb"/>
      </w:pPr>
      <w:proofErr w:type="spellStart"/>
      <w:r>
        <w:rPr>
          <w:rStyle w:val="Accentuat"/>
          <w:b/>
          <w:bCs/>
        </w:rPr>
        <w:t>Bucureşti</w:t>
      </w:r>
      <w:proofErr w:type="spellEnd"/>
      <w:r>
        <w:rPr>
          <w:rStyle w:val="Accentuat"/>
          <w:b/>
          <w:bCs/>
        </w:rPr>
        <w:t>, 24 iulie 2019</w:t>
      </w:r>
      <w:r>
        <w:t xml:space="preserve"> – În cadrul </w:t>
      </w:r>
      <w:proofErr w:type="spellStart"/>
      <w:r>
        <w:t>şedinţei</w:t>
      </w:r>
      <w:proofErr w:type="spellEnd"/>
      <w:r>
        <w:t xml:space="preserve"> de astăzi, Consiliul Autorității de Supraveghere Financiară (ASF) a aprobat măsuri privind cadrul de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pieţelor</w:t>
      </w:r>
      <w:proofErr w:type="spellEnd"/>
      <w:r>
        <w:t xml:space="preserve"> financiare nebancare supravegheate – asigurări, </w:t>
      </w:r>
      <w:proofErr w:type="spellStart"/>
      <w:r>
        <w:t>piaţă</w:t>
      </w:r>
      <w:proofErr w:type="spellEnd"/>
      <w:r>
        <w:t xml:space="preserve"> de capital </w:t>
      </w:r>
      <w:proofErr w:type="spellStart"/>
      <w:r>
        <w:t>şi</w:t>
      </w:r>
      <w:proofErr w:type="spellEnd"/>
      <w:r>
        <w:t xml:space="preserve"> pensii private, printre care:</w:t>
      </w:r>
    </w:p>
    <w:p w14:paraId="7C16C7F8" w14:textId="77777777" w:rsidR="00E6453C" w:rsidRDefault="00E6453C" w:rsidP="00E6453C">
      <w:pPr>
        <w:pStyle w:val="NormalWeb"/>
      </w:pPr>
      <w:r>
        <w:rPr>
          <w:rStyle w:val="Accentuat"/>
          <w:b/>
          <w:bCs/>
        </w:rPr>
        <w:t>A)   Reglementare</w:t>
      </w:r>
    </w:p>
    <w:p w14:paraId="11026C9C" w14:textId="77777777" w:rsidR="00E6453C" w:rsidRDefault="00E6453C" w:rsidP="00E6453C">
      <w:pPr>
        <w:pStyle w:val="NormalWeb"/>
      </w:pPr>
      <w:r>
        <w:t>Norma pentru punerea în aplicare a Sistemului de raportare contabilă la 30 iunie 2019 a entităților din domeniul asigurărilor (</w:t>
      </w:r>
      <w:r>
        <w:rPr>
          <w:rStyle w:val="Accentuat"/>
        </w:rPr>
        <w:t>Norma va fi transmisă, spre publicare, Monitorului Oficial al României</w:t>
      </w:r>
      <w:r>
        <w:t>).</w:t>
      </w:r>
    </w:p>
    <w:p w14:paraId="250D455C" w14:textId="77777777" w:rsidR="00E6453C" w:rsidRDefault="00E6453C" w:rsidP="00E6453C">
      <w:pPr>
        <w:pStyle w:val="NormalWeb"/>
      </w:pPr>
      <w:r>
        <w:rPr>
          <w:rStyle w:val="Accentuat"/>
          <w:b/>
          <w:bCs/>
        </w:rPr>
        <w:t>B)   Supraveghere</w:t>
      </w:r>
    </w:p>
    <w:p w14:paraId="092AA61A" w14:textId="77777777" w:rsidR="00E6453C" w:rsidRDefault="00E6453C" w:rsidP="00E6453C">
      <w:pPr>
        <w:pStyle w:val="NormalWeb"/>
      </w:pPr>
      <w:r>
        <w:t>Rezultatele controlului periodic efectuat la Depozitarul Central S.A.;</w:t>
      </w:r>
    </w:p>
    <w:p w14:paraId="4432F874" w14:textId="77777777" w:rsidR="00E6453C" w:rsidRDefault="00E6453C" w:rsidP="00E6453C">
      <w:pPr>
        <w:pStyle w:val="NormalWeb"/>
      </w:pPr>
      <w:r>
        <w:t xml:space="preserve">Rezultatele controlului periodic efectuat la SSIF </w:t>
      </w:r>
      <w:proofErr w:type="spellStart"/>
      <w:r>
        <w:t>Finaco</w:t>
      </w:r>
      <w:proofErr w:type="spellEnd"/>
      <w:r>
        <w:t xml:space="preserve"> Securities S.A.</w:t>
      </w:r>
    </w:p>
    <w:p w14:paraId="72725F24" w14:textId="77777777" w:rsidR="00E6453C" w:rsidRDefault="00E6453C" w:rsidP="00E6453C">
      <w:pPr>
        <w:pStyle w:val="NormalWeb"/>
      </w:pPr>
      <w:r>
        <w:rPr>
          <w:rStyle w:val="Accentuat"/>
          <w:b/>
          <w:bCs/>
        </w:rPr>
        <w:t>C)   Autorizare</w:t>
      </w:r>
    </w:p>
    <w:p w14:paraId="28B8E296" w14:textId="77777777" w:rsidR="00E6453C" w:rsidRDefault="00E6453C" w:rsidP="00E6453C">
      <w:pPr>
        <w:pStyle w:val="NormalWeb"/>
      </w:pPr>
      <w:r>
        <w:t xml:space="preserve">Numirea domnului Werner </w:t>
      </w:r>
      <w:proofErr w:type="spellStart"/>
      <w:r>
        <w:t>Matula</w:t>
      </w:r>
      <w:proofErr w:type="spellEnd"/>
      <w:r>
        <w:t xml:space="preserve"> pentru un nou mandat în calitate de membru al Consiliului de Supraveghere al societății Asigurarea Românească - </w:t>
      </w:r>
      <w:proofErr w:type="spellStart"/>
      <w:r>
        <w:t>Asirom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 Insurance Group S.A.;</w:t>
      </w:r>
    </w:p>
    <w:p w14:paraId="57D96DBB" w14:textId="77777777" w:rsidR="00E6453C" w:rsidRDefault="00E6453C" w:rsidP="00E6453C">
      <w:pPr>
        <w:pStyle w:val="NormalWeb"/>
      </w:pPr>
      <w:r>
        <w:t xml:space="preserve">Numirea domnului Hans-Uwe Herbert Müller în calitate de membru al Consiliului de Supraveghere al societății </w:t>
      </w:r>
      <w:proofErr w:type="spellStart"/>
      <w:r>
        <w:t>Uniqa</w:t>
      </w:r>
      <w:proofErr w:type="spellEnd"/>
      <w:r>
        <w:t xml:space="preserve"> Asigurări S.A.;</w:t>
      </w:r>
    </w:p>
    <w:p w14:paraId="4B538596" w14:textId="77777777" w:rsidR="00E6453C" w:rsidRDefault="00E6453C" w:rsidP="00E6453C">
      <w:pPr>
        <w:pStyle w:val="NormalWeb"/>
      </w:pPr>
      <w:r>
        <w:t xml:space="preserve">Numirea domnului Hans-Uwe Herbert Müller în calitate de membru al Consiliului de Supraveghere al societății </w:t>
      </w:r>
      <w:proofErr w:type="spellStart"/>
      <w:r>
        <w:t>Uniqa</w:t>
      </w:r>
      <w:proofErr w:type="spellEnd"/>
      <w:r>
        <w:t xml:space="preserve"> Asigurări de Viață S.A.;</w:t>
      </w:r>
    </w:p>
    <w:p w14:paraId="5E389F7C" w14:textId="77777777" w:rsidR="00E6453C" w:rsidRDefault="00E6453C" w:rsidP="00E6453C">
      <w:pPr>
        <w:pStyle w:val="NormalWeb"/>
      </w:pPr>
      <w:r>
        <w:t xml:space="preserve">Numirea domnului Ion-Mincu Rădulescu pentru un nou mandat în calitate de membru al Consiliului de Administrație la societatea German Romanian </w:t>
      </w:r>
      <w:proofErr w:type="spellStart"/>
      <w:r>
        <w:t>Assurance</w:t>
      </w:r>
      <w:proofErr w:type="spellEnd"/>
      <w:r>
        <w:t xml:space="preserve"> S.A.;</w:t>
      </w:r>
    </w:p>
    <w:p w14:paraId="3D4B49A3" w14:textId="77777777" w:rsidR="00E6453C" w:rsidRDefault="00E6453C" w:rsidP="00E6453C">
      <w:pPr>
        <w:pStyle w:val="NormalWeb"/>
      </w:pPr>
      <w:r>
        <w:t>Numirea domnului Tudor-Mircea Moldovan în calitate de membru al Consiliului de Supraveghere al societății Generali Societate de Administrare a Fondurilor de Pensii Private S.A.;</w:t>
      </w:r>
    </w:p>
    <w:p w14:paraId="0C54DA25" w14:textId="77777777" w:rsidR="00E6453C" w:rsidRDefault="00E6453C" w:rsidP="00E6453C">
      <w:pPr>
        <w:pStyle w:val="NormalWeb"/>
      </w:pPr>
      <w:r>
        <w:t>Modificarea intervenită în Actul constitutiv al societății SIF Banat-Crișana S.A.;</w:t>
      </w:r>
    </w:p>
    <w:p w14:paraId="2E416E72" w14:textId="77777777" w:rsidR="00E6453C" w:rsidRDefault="00E6453C" w:rsidP="00E6453C">
      <w:pPr>
        <w:pStyle w:val="NormalWeb"/>
      </w:pPr>
      <w:r>
        <w:t>Modificarea Regulamentului de Organizare și Funcționare al NN Asigurări de Viață S.A.;</w:t>
      </w:r>
    </w:p>
    <w:p w14:paraId="1F36DD50" w14:textId="77777777" w:rsidR="00E6453C" w:rsidRDefault="00E6453C" w:rsidP="00E6453C">
      <w:pPr>
        <w:pStyle w:val="NormalWeb"/>
      </w:pPr>
      <w:r>
        <w:t>Modificarea Contractului de administrare pentru Fondul de Pensii Administrat Privat Metropolitan Life administrat de Metropolitan Life Societate de Administrare a Unui Fond de Pensii Administrat Privat S.A.;</w:t>
      </w:r>
    </w:p>
    <w:p w14:paraId="16D50DFF" w14:textId="77777777" w:rsidR="00E6453C" w:rsidRDefault="00E6453C" w:rsidP="00E6453C">
      <w:pPr>
        <w:pStyle w:val="NormalWeb"/>
      </w:pPr>
      <w:r>
        <w:t>Modificarea Prospectului schemei de pensii private pentru Fondul de Pensii Administrat Privat Metropolitan Life administrat de Metropolitan Life Societate de Administrare a Unui Fond de Pensii Administrat Privat S.A.</w:t>
      </w:r>
    </w:p>
    <w:p w14:paraId="75340A63" w14:textId="77777777" w:rsidR="00E6453C" w:rsidRDefault="00E6453C" w:rsidP="00E6453C">
      <w:pPr>
        <w:pStyle w:val="NormalWeb"/>
        <w:rPr>
          <w:rStyle w:val="Accentuat"/>
          <w:b/>
          <w:bCs/>
        </w:rPr>
      </w:pPr>
    </w:p>
    <w:p w14:paraId="7BA24D44" w14:textId="77777777" w:rsidR="00E6453C" w:rsidRDefault="00E6453C" w:rsidP="00E6453C">
      <w:pPr>
        <w:pStyle w:val="NormalWeb"/>
        <w:rPr>
          <w:rStyle w:val="Accentuat"/>
          <w:b/>
          <w:bCs/>
        </w:rPr>
      </w:pPr>
    </w:p>
    <w:p w14:paraId="0686B181" w14:textId="687F6DC0" w:rsidR="00E6453C" w:rsidRDefault="00E6453C" w:rsidP="00E6453C">
      <w:pPr>
        <w:pStyle w:val="NormalWeb"/>
      </w:pPr>
      <w:bookmarkStart w:id="0" w:name="_GoBack"/>
      <w:bookmarkEnd w:id="0"/>
      <w:r>
        <w:rPr>
          <w:rStyle w:val="Accentuat"/>
          <w:b/>
          <w:bCs/>
        </w:rPr>
        <w:lastRenderedPageBreak/>
        <w:t>*********</w:t>
      </w:r>
    </w:p>
    <w:p w14:paraId="3D78DAC8" w14:textId="77777777" w:rsidR="00E6453C" w:rsidRDefault="00E6453C" w:rsidP="00E6453C">
      <w:pPr>
        <w:pStyle w:val="NormalWeb"/>
        <w:rPr>
          <w:rStyle w:val="Accentuat"/>
          <w:b/>
          <w:bCs/>
        </w:rPr>
      </w:pPr>
    </w:p>
    <w:p w14:paraId="78544860" w14:textId="42A48B17" w:rsidR="00E6453C" w:rsidRDefault="00E6453C" w:rsidP="00E6453C">
      <w:pPr>
        <w:pStyle w:val="NormalWeb"/>
      </w:pPr>
      <w:r>
        <w:rPr>
          <w:rStyle w:val="Accentuat"/>
          <w:b/>
          <w:bCs/>
        </w:rPr>
        <w:t>Despre ASF</w:t>
      </w:r>
    </w:p>
    <w:p w14:paraId="546972A6" w14:textId="77777777" w:rsidR="00E6453C" w:rsidRDefault="00E6453C" w:rsidP="00E6453C">
      <w:pPr>
        <w:pStyle w:val="NormalWeb"/>
      </w:pPr>
      <w:r>
        <w:rPr>
          <w:rStyle w:val="Accentuat"/>
        </w:rPr>
        <w:t xml:space="preserve">ASF este autoritatea </w:t>
      </w:r>
      <w:proofErr w:type="spellStart"/>
      <w:r>
        <w:rPr>
          <w:rStyle w:val="Accentuat"/>
        </w:rPr>
        <w:t>naţională</w:t>
      </w:r>
      <w:proofErr w:type="spellEnd"/>
      <w:r>
        <w:rPr>
          <w:rStyle w:val="Accentuat"/>
        </w:rPr>
        <w:t xml:space="preserve">, </w:t>
      </w:r>
      <w:proofErr w:type="spellStart"/>
      <w:r>
        <w:rPr>
          <w:rStyle w:val="Accentuat"/>
        </w:rPr>
        <w:t>înfiinţată</w:t>
      </w:r>
      <w:proofErr w:type="spellEnd"/>
      <w:r>
        <w:rPr>
          <w:rStyle w:val="Accentuat"/>
        </w:rPr>
        <w:t xml:space="preserve"> în anul 2013 prin OUG 93/2012 aprobată prin Legea 113/2013, pentru reglementarea </w:t>
      </w:r>
      <w:proofErr w:type="spellStart"/>
      <w:r>
        <w:rPr>
          <w:rStyle w:val="Accentuat"/>
        </w:rPr>
        <w:t>şi</w:t>
      </w:r>
      <w:proofErr w:type="spellEnd"/>
      <w:r>
        <w:rPr>
          <w:rStyle w:val="Accentuat"/>
        </w:rPr>
        <w:t xml:space="preserve"> supravegherea </w:t>
      </w:r>
      <w:proofErr w:type="spellStart"/>
      <w:r>
        <w:rPr>
          <w:rStyle w:val="Accentuat"/>
        </w:rPr>
        <w:t>pieţelor</w:t>
      </w:r>
      <w:proofErr w:type="spellEnd"/>
      <w:r>
        <w:rPr>
          <w:rStyle w:val="Accentuat"/>
        </w:rPr>
        <w:t xml:space="preserve"> asigurărilor, a pensiilor private, precum </w:t>
      </w:r>
      <w:proofErr w:type="spellStart"/>
      <w:r>
        <w:rPr>
          <w:rStyle w:val="Accentuat"/>
        </w:rPr>
        <w:t>şi</w:t>
      </w:r>
      <w:proofErr w:type="spellEnd"/>
      <w:r>
        <w:rPr>
          <w:rStyle w:val="Accentuat"/>
        </w:rPr>
        <w:t xml:space="preserve"> a </w:t>
      </w:r>
      <w:proofErr w:type="spellStart"/>
      <w:r>
        <w:rPr>
          <w:rStyle w:val="Accentuat"/>
        </w:rPr>
        <w:t>pieţei</w:t>
      </w:r>
      <w:proofErr w:type="spellEnd"/>
      <w:r>
        <w:rPr>
          <w:rStyle w:val="Accentuat"/>
        </w:rPr>
        <w:t xml:space="preserve"> de capital. ASF contribuie la consolidarea cadrului integrat de </w:t>
      </w:r>
      <w:proofErr w:type="spellStart"/>
      <w:r>
        <w:rPr>
          <w:rStyle w:val="Accentuat"/>
        </w:rPr>
        <w:t>funcţionare</w:t>
      </w:r>
      <w:proofErr w:type="spellEnd"/>
      <w:r>
        <w:rPr>
          <w:rStyle w:val="Accentuat"/>
        </w:rPr>
        <w:t xml:space="preserve"> a celor trei sectoare, care însumează peste 10 milioane de </w:t>
      </w:r>
      <w:proofErr w:type="spellStart"/>
      <w:r>
        <w:rPr>
          <w:rStyle w:val="Accentuat"/>
        </w:rPr>
        <w:t>participanţi</w:t>
      </w:r>
      <w:proofErr w:type="spellEnd"/>
      <w:r>
        <w:rPr>
          <w:rStyle w:val="Accentuat"/>
        </w:rPr>
        <w:t xml:space="preserve">. Mai multe </w:t>
      </w:r>
      <w:proofErr w:type="spellStart"/>
      <w:r>
        <w:rPr>
          <w:rStyle w:val="Accentuat"/>
        </w:rPr>
        <w:t>informaţii</w:t>
      </w:r>
      <w:proofErr w:type="spellEnd"/>
      <w:r>
        <w:rPr>
          <w:rStyle w:val="Accentuat"/>
        </w:rPr>
        <w:t xml:space="preserve"> </w:t>
      </w:r>
      <w:proofErr w:type="spellStart"/>
      <w:r>
        <w:rPr>
          <w:rStyle w:val="Accentuat"/>
        </w:rPr>
        <w:t>puteţi</w:t>
      </w:r>
      <w:proofErr w:type="spellEnd"/>
      <w:r>
        <w:rPr>
          <w:rStyle w:val="Accentuat"/>
        </w:rPr>
        <w:t xml:space="preserve"> găsi pe </w:t>
      </w:r>
      <w:hyperlink r:id="rId4" w:history="1">
        <w:r>
          <w:rPr>
            <w:rStyle w:val="Accentuat"/>
            <w:color w:val="0000FF"/>
            <w:u w:val="single"/>
          </w:rPr>
          <w:t>www.asfromania.ro</w:t>
        </w:r>
      </w:hyperlink>
      <w:r>
        <w:rPr>
          <w:rStyle w:val="Accentuat"/>
        </w:rPr>
        <w:t>.</w:t>
      </w:r>
    </w:p>
    <w:p w14:paraId="6B177E78" w14:textId="77777777" w:rsidR="005A7B90" w:rsidRDefault="005A7B90"/>
    <w:sectPr w:rsidR="005A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0"/>
    <w:rsid w:val="005A7B90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3A2C"/>
  <w15:chartTrackingRefBased/>
  <w15:docId w15:val="{2ADABEE1-B551-4AA8-B60F-74AD122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64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fromania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3</cp:revision>
  <dcterms:created xsi:type="dcterms:W3CDTF">2019-07-25T08:15:00Z</dcterms:created>
  <dcterms:modified xsi:type="dcterms:W3CDTF">2019-07-25T08:15:00Z</dcterms:modified>
</cp:coreProperties>
</file>