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9E" w:rsidRPr="006E40D1" w:rsidRDefault="00FF469E" w:rsidP="00FF469E">
      <w:pPr>
        <w:ind w:hanging="567"/>
        <w:jc w:val="center"/>
        <w:rPr>
          <w:b/>
        </w:rPr>
      </w:pPr>
      <w:r w:rsidRPr="006E40D1">
        <w:rPr>
          <w:b/>
        </w:rPr>
        <w:t>R O M Â N I A</w:t>
      </w:r>
    </w:p>
    <w:p w:rsidR="00FF469E" w:rsidRPr="006E40D1" w:rsidRDefault="00FF469E" w:rsidP="00FF469E">
      <w:pPr>
        <w:ind w:hanging="567"/>
        <w:jc w:val="center"/>
      </w:pPr>
      <w:r>
        <w:rPr>
          <w:noProof/>
          <w:color w:val="0000FF"/>
        </w:rPr>
        <w:drawing>
          <wp:inline distT="0" distB="0" distL="0" distR="0">
            <wp:extent cx="685800" cy="857250"/>
            <wp:effectExtent l="0" t="0" r="0" b="0"/>
            <wp:docPr id="2" name="Imagine 2" descr="ANd9GcQebf9UVoTATbwhS9auCTlU-SN3hYKCuofUIW7ES-oWq4__xnbhJcSOo2k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ebf9UVoTATbwhS9auCTlU-SN3hYKCuofUIW7ES-oWq4__xnbhJcSOo2k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639"/>
        <w:gridCol w:w="3360"/>
        <w:gridCol w:w="3633"/>
      </w:tblGrid>
      <w:tr w:rsidR="00FF469E" w:rsidRPr="006E40D1" w:rsidTr="008645E0">
        <w:trPr>
          <w:trHeight w:val="340"/>
        </w:trPr>
        <w:tc>
          <w:tcPr>
            <w:tcW w:w="3639" w:type="dxa"/>
            <w:shd w:val="clear" w:color="auto" w:fill="0000FF"/>
          </w:tcPr>
          <w:p w:rsidR="00FF469E" w:rsidRPr="006E40D1" w:rsidRDefault="00FF469E" w:rsidP="008645E0">
            <w:pPr>
              <w:jc w:val="center"/>
            </w:pPr>
          </w:p>
          <w:p w:rsidR="00FF469E" w:rsidRPr="006E40D1" w:rsidRDefault="00FF469E" w:rsidP="008645E0">
            <w:pPr>
              <w:jc w:val="center"/>
            </w:pPr>
          </w:p>
        </w:tc>
        <w:tc>
          <w:tcPr>
            <w:tcW w:w="3360" w:type="dxa"/>
            <w:shd w:val="clear" w:color="auto" w:fill="FFFF00"/>
          </w:tcPr>
          <w:p w:rsidR="00FF469E" w:rsidRPr="006E40D1" w:rsidRDefault="00FF469E" w:rsidP="008645E0">
            <w:pPr>
              <w:jc w:val="center"/>
            </w:pPr>
          </w:p>
        </w:tc>
        <w:tc>
          <w:tcPr>
            <w:tcW w:w="3633" w:type="dxa"/>
            <w:shd w:val="clear" w:color="auto" w:fill="FF0000"/>
          </w:tcPr>
          <w:p w:rsidR="00FF469E" w:rsidRPr="006E40D1" w:rsidRDefault="00FF469E" w:rsidP="008645E0">
            <w:pPr>
              <w:jc w:val="center"/>
            </w:pPr>
          </w:p>
        </w:tc>
      </w:tr>
    </w:tbl>
    <w:p w:rsidR="00FF469E" w:rsidRPr="006E40D1" w:rsidRDefault="00FF469E" w:rsidP="00FF469E">
      <w:pPr>
        <w:tabs>
          <w:tab w:val="left" w:pos="0"/>
        </w:tabs>
        <w:spacing w:line="276" w:lineRule="auto"/>
        <w:ind w:left="-360" w:hanging="66"/>
        <w:rPr>
          <w:b/>
        </w:rPr>
      </w:pPr>
      <w:r w:rsidRPr="006E40D1">
        <w:rPr>
          <w:b/>
        </w:rPr>
        <w:t>CURTEA DE APEL BUCUREŞTI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5398"/>
        <w:gridCol w:w="284"/>
        <w:gridCol w:w="4819"/>
      </w:tblGrid>
      <w:tr w:rsidR="00FF469E" w:rsidRPr="006E40D1" w:rsidTr="008645E0">
        <w:tc>
          <w:tcPr>
            <w:tcW w:w="5398" w:type="dxa"/>
            <w:shd w:val="clear" w:color="auto" w:fill="auto"/>
          </w:tcPr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1268730" cy="1325880"/>
                  <wp:effectExtent l="0" t="0" r="7620" b="7620"/>
                  <wp:docPr id="1" name="Imagine 1" descr="bann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69E" w:rsidRPr="006E40D1" w:rsidRDefault="00FF469E" w:rsidP="008645E0">
            <w:pPr>
              <w:spacing w:line="276" w:lineRule="auto"/>
              <w:ind w:left="328"/>
              <w:jc w:val="both"/>
              <w:rPr>
                <w:b/>
                <w:sz w:val="20"/>
                <w:szCs w:val="20"/>
              </w:rPr>
            </w:pPr>
            <w:r w:rsidRPr="006E40D1">
              <w:rPr>
                <w:b/>
                <w:sz w:val="20"/>
                <w:szCs w:val="20"/>
              </w:rPr>
              <w:t>BIROUL DE INFORMARE ŞI RELAŢII PUBLICE</w:t>
            </w:r>
          </w:p>
          <w:p w:rsidR="00FF469E" w:rsidRPr="006E40D1" w:rsidRDefault="00FF469E" w:rsidP="00120170">
            <w:pPr>
              <w:spacing w:line="276" w:lineRule="auto"/>
              <w:ind w:firstLine="328"/>
              <w:rPr>
                <w:b/>
              </w:rPr>
            </w:pPr>
            <w:r w:rsidRPr="006E40D1">
              <w:rPr>
                <w:b/>
              </w:rPr>
              <w:t xml:space="preserve">Nr. </w:t>
            </w:r>
            <w:r w:rsidR="00120170">
              <w:rPr>
                <w:b/>
              </w:rPr>
              <w:t>44/BIRP/16.01.2020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FF469E" w:rsidRPr="006E40D1" w:rsidRDefault="00FF469E" w:rsidP="008645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</w:rPr>
              <w:t>Splaiul Independenţei nr. 5, sectorul 4</w:t>
            </w:r>
          </w:p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</w:rPr>
              <w:t>E-mail: relatiicab@just.ro</w:t>
            </w:r>
          </w:p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</w:rPr>
              <w:t xml:space="preserve">Web: </w:t>
            </w:r>
            <w:hyperlink r:id="rId10" w:history="1">
              <w:r w:rsidRPr="006E40D1">
                <w:rPr>
                  <w:rStyle w:val="Hyperlink"/>
                  <w:b/>
                </w:rPr>
                <w:t>http://www.cab1864.eu</w:t>
              </w:r>
            </w:hyperlink>
            <w:r w:rsidRPr="006E40D1">
              <w:rPr>
                <w:b/>
              </w:rPr>
              <w:t>;</w:t>
            </w:r>
          </w:p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</w:rPr>
              <w:t>http://noulportal.just.ro/</w:t>
            </w:r>
          </w:p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</w:rPr>
              <w:t>Tel: (+4-021) 319.51.80;</w:t>
            </w:r>
          </w:p>
          <w:p w:rsidR="00FF469E" w:rsidRPr="006E40D1" w:rsidRDefault="00FF469E" w:rsidP="008645E0">
            <w:pPr>
              <w:spacing w:line="276" w:lineRule="auto"/>
              <w:jc w:val="both"/>
              <w:rPr>
                <w:b/>
              </w:rPr>
            </w:pPr>
            <w:r w:rsidRPr="006E40D1">
              <w:rPr>
                <w:b/>
                <w:i/>
              </w:rPr>
              <w:t>Operator de date cu caracter personal nr. 2933</w:t>
            </w:r>
          </w:p>
          <w:p w:rsidR="00FF469E" w:rsidRPr="006E40D1" w:rsidRDefault="00FF469E" w:rsidP="008645E0">
            <w:pPr>
              <w:spacing w:line="276" w:lineRule="auto"/>
              <w:jc w:val="both"/>
              <w:rPr>
                <w:b/>
                <w:i/>
              </w:rPr>
            </w:pPr>
          </w:p>
        </w:tc>
      </w:tr>
    </w:tbl>
    <w:p w:rsidR="00FF469E" w:rsidRPr="00291DF7" w:rsidRDefault="00FF469E" w:rsidP="00FF469E">
      <w:pPr>
        <w:rPr>
          <w:b/>
          <w:color w:val="181818"/>
          <w:sz w:val="28"/>
          <w:szCs w:val="28"/>
        </w:rPr>
      </w:pPr>
    </w:p>
    <w:p w:rsidR="003513F0" w:rsidRPr="00291DF7" w:rsidRDefault="00784B35" w:rsidP="00F56F3D">
      <w:pPr>
        <w:ind w:firstLine="708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PRECIZARE</w:t>
      </w:r>
    </w:p>
    <w:p w:rsidR="003513F0" w:rsidRPr="00291DF7" w:rsidRDefault="003513F0" w:rsidP="003513F0">
      <w:pPr>
        <w:ind w:firstLine="708"/>
        <w:jc w:val="both"/>
        <w:rPr>
          <w:b/>
          <w:color w:val="181818"/>
          <w:sz w:val="28"/>
          <w:szCs w:val="28"/>
        </w:rPr>
      </w:pPr>
    </w:p>
    <w:p w:rsidR="003513F0" w:rsidRPr="00291DF7" w:rsidRDefault="003513F0" w:rsidP="003513F0">
      <w:pPr>
        <w:ind w:firstLine="708"/>
        <w:jc w:val="both"/>
        <w:rPr>
          <w:b/>
          <w:color w:val="181818"/>
          <w:sz w:val="28"/>
          <w:szCs w:val="28"/>
        </w:rPr>
      </w:pPr>
    </w:p>
    <w:p w:rsidR="00F56F3D" w:rsidRPr="00F56F3D" w:rsidRDefault="00F56F3D" w:rsidP="00F56F3D">
      <w:pPr>
        <w:spacing w:line="276" w:lineRule="auto"/>
        <w:ind w:firstLine="708"/>
        <w:jc w:val="both"/>
        <w:rPr>
          <w:rFonts w:eastAsiaTheme="minorHAnsi"/>
          <w:lang w:val="en-US" w:eastAsia="en-US"/>
        </w:rPr>
      </w:pPr>
      <w:r w:rsidRPr="00F56F3D">
        <w:rPr>
          <w:rFonts w:eastAsiaTheme="minorHAnsi"/>
          <w:lang w:eastAsia="en-US"/>
        </w:rPr>
        <w:t>Pentru corecta şi completa informare a opiniei publice, Biroul de Informare şi Relaţii Publice din cadrul Curţii de Apel Bucureşti  aduce la cunoştinţă publică următoarele</w:t>
      </w:r>
      <w:r w:rsidRPr="00F56F3D">
        <w:rPr>
          <w:rFonts w:eastAsiaTheme="minorHAnsi"/>
          <w:lang w:val="en-US" w:eastAsia="en-US"/>
        </w:rPr>
        <w:t>:</w:t>
      </w:r>
    </w:p>
    <w:p w:rsidR="00F56F3D" w:rsidRPr="00F56F3D" w:rsidRDefault="00F56F3D" w:rsidP="00F56F3D">
      <w:pPr>
        <w:spacing w:line="276" w:lineRule="auto"/>
        <w:ind w:firstLine="708"/>
        <w:jc w:val="both"/>
        <w:rPr>
          <w:rFonts w:eastAsiaTheme="minorHAnsi"/>
          <w:lang w:val="en-US" w:eastAsia="en-US"/>
        </w:rPr>
      </w:pPr>
      <w:r w:rsidRPr="00F56F3D">
        <w:rPr>
          <w:rFonts w:eastAsiaTheme="minorHAnsi"/>
          <w:lang w:eastAsia="en-US"/>
        </w:rPr>
        <w:t>Având în vedere informaţiile publicate în pr</w:t>
      </w:r>
      <w:r w:rsidR="00784B35">
        <w:rPr>
          <w:rFonts w:eastAsiaTheme="minorHAnsi"/>
          <w:lang w:eastAsia="en-US"/>
        </w:rPr>
        <w:t>esă în data de 16 ianuarie 2020</w:t>
      </w:r>
      <w:r w:rsidRPr="00F56F3D">
        <w:rPr>
          <w:rFonts w:eastAsiaTheme="minorHAnsi"/>
          <w:lang w:eastAsia="en-US"/>
        </w:rPr>
        <w:t xml:space="preserve"> (</w:t>
      </w:r>
      <w:r w:rsidR="004E0B59">
        <w:rPr>
          <w:rFonts w:eastAsiaTheme="minorHAnsi"/>
          <w:lang w:eastAsia="en-US"/>
        </w:rPr>
        <w:t xml:space="preserve">site-ul www. </w:t>
      </w:r>
      <w:r w:rsidRPr="00F56F3D">
        <w:rPr>
          <w:rFonts w:eastAsiaTheme="minorHAnsi"/>
          <w:lang w:eastAsia="en-US"/>
        </w:rPr>
        <w:t>Ziare.com -,,Sentinţ</w:t>
      </w:r>
      <w:r w:rsidR="004E0B59">
        <w:rPr>
          <w:rFonts w:eastAsiaTheme="minorHAnsi"/>
          <w:lang w:eastAsia="en-US"/>
        </w:rPr>
        <w:t>ă</w:t>
      </w:r>
      <w:r w:rsidRPr="00F56F3D">
        <w:rPr>
          <w:rFonts w:eastAsiaTheme="minorHAnsi"/>
          <w:lang w:eastAsia="en-US"/>
        </w:rPr>
        <w:t xml:space="preserve"> inedit</w:t>
      </w:r>
      <w:r w:rsidR="004E0B59">
        <w:rPr>
          <w:rFonts w:eastAsiaTheme="minorHAnsi"/>
          <w:lang w:eastAsia="en-US"/>
        </w:rPr>
        <w:t>ă</w:t>
      </w:r>
      <w:r w:rsidRPr="00F56F3D">
        <w:rPr>
          <w:rFonts w:eastAsiaTheme="minorHAnsi"/>
          <w:lang w:eastAsia="en-US"/>
        </w:rPr>
        <w:t>: Curtea de Apel Cluj obliga Curtea de Apel Bucureşti sa facă public modul de repartizare a unor dosare</w:t>
      </w:r>
      <w:r w:rsidRPr="00F56F3D">
        <w:rPr>
          <w:rFonts w:eastAsiaTheme="minorHAnsi"/>
          <w:lang w:val="en-US" w:eastAsia="en-US"/>
        </w:rPr>
        <w:t>”</w:t>
      </w:r>
      <w:r w:rsidRPr="00F56F3D">
        <w:rPr>
          <w:rFonts w:eastAsiaTheme="minorHAnsi"/>
          <w:lang w:eastAsia="en-US"/>
        </w:rPr>
        <w:t>), pentru a preîntâmpina crearea unei percepţii greşite la nivelul opiniei publice, cu potenţial de afectare a încrederii cetăţenilor în activitatea instanţei noastre, precizăm următoarele</w:t>
      </w:r>
      <w:r w:rsidRPr="00F56F3D">
        <w:rPr>
          <w:rFonts w:eastAsiaTheme="minorHAnsi"/>
          <w:lang w:val="en-US" w:eastAsia="en-US"/>
        </w:rPr>
        <w:t>:</w:t>
      </w:r>
    </w:p>
    <w:p w:rsidR="00F56F3D" w:rsidRPr="00F56F3D" w:rsidRDefault="00F56F3D" w:rsidP="00F56F3D">
      <w:pPr>
        <w:spacing w:line="276" w:lineRule="auto"/>
        <w:jc w:val="both"/>
        <w:rPr>
          <w:rFonts w:eastAsiaTheme="minorHAnsi"/>
          <w:lang w:eastAsia="en-US"/>
        </w:rPr>
      </w:pPr>
      <w:r w:rsidRPr="00F56F3D">
        <w:rPr>
          <w:rFonts w:eastAsiaTheme="minorHAnsi"/>
          <w:lang w:val="en-US" w:eastAsia="en-US"/>
        </w:rPr>
        <w:tab/>
      </w:r>
      <w:r w:rsidRPr="00F56F3D">
        <w:rPr>
          <w:rFonts w:eastAsiaTheme="minorHAnsi"/>
          <w:lang w:eastAsia="en-US"/>
        </w:rPr>
        <w:t xml:space="preserve">Dosarul instrumentat la Curtea de Apel Cluj, nr. 2101/100/2018, în care Curtea de Apel Bucureşti a avut calitatea de parte, </w:t>
      </w:r>
      <w:r w:rsidRPr="00F56F3D">
        <w:rPr>
          <w:rFonts w:eastAsiaTheme="minorHAnsi"/>
          <w:b/>
          <w:i/>
          <w:lang w:eastAsia="en-US"/>
        </w:rPr>
        <w:t>nu a avut ca obiect verificarea</w:t>
      </w:r>
      <w:r w:rsidRPr="00F56F3D">
        <w:rPr>
          <w:rFonts w:eastAsiaTheme="minorHAnsi"/>
          <w:lang w:eastAsia="en-US"/>
        </w:rPr>
        <w:t xml:space="preserve"> modalităţii în care o cauză anume (1376/2/2018) s-ar fi repartizat la Curtea de Apel Bucureşti ci obiectul cauzei menţionate l-a constituit </w:t>
      </w:r>
      <w:r w:rsidRPr="00F56F3D">
        <w:rPr>
          <w:rFonts w:eastAsiaTheme="minorHAnsi"/>
          <w:b/>
          <w:i/>
          <w:lang w:eastAsia="en-US"/>
        </w:rPr>
        <w:t>comunicarea unor informaţii de interes public</w:t>
      </w:r>
      <w:r w:rsidRPr="00F56F3D">
        <w:rPr>
          <w:rFonts w:eastAsiaTheme="minorHAnsi"/>
          <w:lang w:eastAsia="en-US"/>
        </w:rPr>
        <w:t xml:space="preserve">, în baza Legii nr. 544/2001 privind liberul acces la informaţiile de interes public, informaţii care în esenţă vizau modul de repartizare a dosarului nr. 1376/2/2018 în cadrul </w:t>
      </w:r>
      <w:r w:rsidR="004E0B59">
        <w:rPr>
          <w:rFonts w:eastAsiaTheme="minorHAnsi"/>
          <w:lang w:eastAsia="en-US"/>
        </w:rPr>
        <w:t>S</w:t>
      </w:r>
      <w:r w:rsidRPr="00F56F3D">
        <w:rPr>
          <w:rFonts w:eastAsiaTheme="minorHAnsi"/>
          <w:lang w:eastAsia="en-US"/>
        </w:rPr>
        <w:t xml:space="preserve">ecţiei a VIII-a de contencios administrativ şi fiscal. </w:t>
      </w:r>
    </w:p>
    <w:p w:rsidR="00F56F3D" w:rsidRPr="00F56F3D" w:rsidRDefault="00F56F3D" w:rsidP="00F56F3D">
      <w:pPr>
        <w:spacing w:line="276" w:lineRule="auto"/>
        <w:jc w:val="both"/>
        <w:rPr>
          <w:rFonts w:eastAsiaTheme="minorHAnsi"/>
          <w:lang w:eastAsia="en-US"/>
        </w:rPr>
      </w:pPr>
      <w:r w:rsidRPr="00F56F3D">
        <w:rPr>
          <w:rFonts w:eastAsiaTheme="minorHAnsi"/>
          <w:lang w:eastAsia="en-US"/>
        </w:rPr>
        <w:tab/>
        <w:t>În urma finalizării cauzei ce a constituit obiectul dosarului nr. 2101/100/2018, instanţa noastră a fost obligată să comunice o serie de informaţii (hotărâri de colegiu, planificări de permanenţă şi alte dispoziţii administrative) către reclamanţii din cauză, membri ai Secţiei pentru procurori din cadrul CSM.</w:t>
      </w:r>
    </w:p>
    <w:p w:rsidR="00F56F3D" w:rsidRPr="00F56F3D" w:rsidRDefault="00F56F3D" w:rsidP="00F56F3D">
      <w:pPr>
        <w:spacing w:line="276" w:lineRule="auto"/>
        <w:jc w:val="both"/>
        <w:rPr>
          <w:rFonts w:eastAsiaTheme="minorHAnsi"/>
          <w:lang w:eastAsia="en-US"/>
        </w:rPr>
      </w:pPr>
      <w:r w:rsidRPr="00F56F3D">
        <w:rPr>
          <w:rFonts w:eastAsiaTheme="minorHAnsi"/>
          <w:lang w:eastAsia="en-US"/>
        </w:rPr>
        <w:tab/>
        <w:t xml:space="preserve">Prin urmare, Curtea de Apel Cluj nu a verificat şi nu a decis în legătură cu repartizarea cauzei ce formează obiectul dosarului nr. 1376/2/2018, dosar care, de altfel, se află pe rolul Înaltei Curţi de Casaţie şi Justiţie, cu termen de judecată fixat la 12 mai 2021. </w:t>
      </w:r>
    </w:p>
    <w:p w:rsidR="00FF469E" w:rsidRPr="00F56F3D" w:rsidRDefault="00F56F3D" w:rsidP="00F56F3D">
      <w:pPr>
        <w:spacing w:line="276" w:lineRule="auto"/>
        <w:jc w:val="both"/>
        <w:rPr>
          <w:rFonts w:eastAsiaTheme="minorHAnsi"/>
          <w:lang w:eastAsia="en-US"/>
        </w:rPr>
      </w:pPr>
      <w:r w:rsidRPr="00F56F3D">
        <w:rPr>
          <w:rFonts w:eastAsiaTheme="minorHAnsi"/>
          <w:lang w:eastAsia="en-US"/>
        </w:rPr>
        <w:tab/>
        <w:t xml:space="preserve">Totodată, precizăm şi faptul că repartizarea dosarelor în cadrul secţiei de contencios administrativ şi fiscal a făcut obiectul unor verificări din partea Inspecţiei Judiciare, finalizate prin Raportul nr. 19-812/8 martie 2019, în care s-a reţinut că nu au fost identificate nereguli în activitatea de repartizare </w:t>
      </w:r>
      <w:r w:rsidR="004E0B59">
        <w:rPr>
          <w:rFonts w:eastAsiaTheme="minorHAnsi"/>
          <w:lang w:eastAsia="en-US"/>
        </w:rPr>
        <w:t xml:space="preserve">a cauzelor </w:t>
      </w:r>
      <w:r w:rsidRPr="00F56F3D">
        <w:rPr>
          <w:rFonts w:eastAsiaTheme="minorHAnsi"/>
          <w:lang w:eastAsia="en-US"/>
        </w:rPr>
        <w:t>pentru anul 2018.</w:t>
      </w:r>
    </w:p>
    <w:p w:rsidR="00FF469E" w:rsidRPr="00291DF7" w:rsidRDefault="00FF469E" w:rsidP="00FF469E">
      <w:pPr>
        <w:spacing w:line="360" w:lineRule="auto"/>
        <w:ind w:firstLine="567"/>
        <w:rPr>
          <w:sz w:val="28"/>
          <w:szCs w:val="28"/>
          <w:lang w:val="en-US"/>
        </w:rPr>
      </w:pPr>
    </w:p>
    <w:p w:rsidR="00712442" w:rsidRPr="00F56F3D" w:rsidRDefault="003513F0" w:rsidP="00F56F3D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291DF7">
        <w:rPr>
          <w:b/>
          <w:color w:val="000000"/>
          <w:sz w:val="28"/>
          <w:szCs w:val="28"/>
        </w:rPr>
        <w:t xml:space="preserve"> BIROUL</w:t>
      </w:r>
      <w:r w:rsidR="00FF469E" w:rsidRPr="00291DF7">
        <w:rPr>
          <w:b/>
          <w:color w:val="000000"/>
          <w:sz w:val="28"/>
          <w:szCs w:val="28"/>
        </w:rPr>
        <w:t xml:space="preserve"> DE INFORMARE ŞI RELAŢII PUBLICE</w:t>
      </w:r>
    </w:p>
    <w:sectPr w:rsidR="00712442" w:rsidRPr="00F56F3D" w:rsidSect="00CA6118">
      <w:footerReference w:type="even" r:id="rId11"/>
      <w:footerReference w:type="defaul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53" w:rsidRDefault="00F07053">
      <w:r>
        <w:separator/>
      </w:r>
    </w:p>
  </w:endnote>
  <w:endnote w:type="continuationSeparator" w:id="0">
    <w:p w:rsidR="00F07053" w:rsidRDefault="00F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CA" w:rsidRDefault="00FF469E" w:rsidP="00D9419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C33CA" w:rsidRDefault="00F07053" w:rsidP="001A310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CA" w:rsidRDefault="00F07053" w:rsidP="001A310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53" w:rsidRDefault="00F07053">
      <w:r>
        <w:separator/>
      </w:r>
    </w:p>
  </w:footnote>
  <w:footnote w:type="continuationSeparator" w:id="0">
    <w:p w:rsidR="00F07053" w:rsidRDefault="00F0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6"/>
    <w:rsid w:val="000C5730"/>
    <w:rsid w:val="00120170"/>
    <w:rsid w:val="00141797"/>
    <w:rsid w:val="00291DF7"/>
    <w:rsid w:val="003513F0"/>
    <w:rsid w:val="00454E56"/>
    <w:rsid w:val="004E0B59"/>
    <w:rsid w:val="00712442"/>
    <w:rsid w:val="00784B35"/>
    <w:rsid w:val="009730D6"/>
    <w:rsid w:val="009925D5"/>
    <w:rsid w:val="00AB093B"/>
    <w:rsid w:val="00E146FF"/>
    <w:rsid w:val="00F07053"/>
    <w:rsid w:val="00F42A29"/>
    <w:rsid w:val="00F56F3D"/>
    <w:rsid w:val="00FB3936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F469E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FF46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FF46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depagin">
    <w:name w:val="page number"/>
    <w:basedOn w:val="Fontdeparagrafimplicit"/>
    <w:rsid w:val="00FF469E"/>
  </w:style>
  <w:style w:type="paragraph" w:styleId="Textsimplu">
    <w:name w:val="Plain Text"/>
    <w:basedOn w:val="Normal"/>
    <w:link w:val="TextsimpluCaracter"/>
    <w:uiPriority w:val="99"/>
    <w:unhideWhenUsed/>
    <w:rsid w:val="00FF469E"/>
    <w:rPr>
      <w:rFonts w:ascii="Courier New" w:hAnsi="Courier New" w:cs="Courier New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FF469E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46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469E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F469E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FF46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FF46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depagin">
    <w:name w:val="page number"/>
    <w:basedOn w:val="Fontdeparagrafimplicit"/>
    <w:rsid w:val="00FF469E"/>
  </w:style>
  <w:style w:type="paragraph" w:styleId="Textsimplu">
    <w:name w:val="Plain Text"/>
    <w:basedOn w:val="Normal"/>
    <w:link w:val="TextsimpluCaracter"/>
    <w:uiPriority w:val="99"/>
    <w:unhideWhenUsed/>
    <w:rsid w:val="00FF469E"/>
    <w:rPr>
      <w:rFonts w:ascii="Courier New" w:hAnsi="Courier New" w:cs="Courier New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FF469E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46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469E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o/imgres?imgurl=http://www.produsin.ro/wp-content/uploads/2009/09/stema_romania.gif&amp;imgrefurl=http://www.produsin.ro/articole/informare/drapelul-stema-si-imnul/&amp;usg=__2JN8h2jSqvLCLlBMtNBou4k0O9E=&amp;h=770&amp;w=561&amp;sz=93&amp;hl=ro&amp;start=3&amp;sig2=juo54okAcHYFvfVkiMWAtQ&amp;zoom=1&amp;tbnid=VF3eWf9giUf9IM:&amp;tbnh=142&amp;tbnw=103&amp;ei=yMObTub7Hcr-4QTQtqGHBA&amp;prev=/search?q%3Dstema%2Bromaniei%26hl%3Dro%26gbv%3D2%26tbm%3Disch&amp;itbs=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b1864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Floredana Cezar</dc:creator>
  <cp:lastModifiedBy>Floredana Cezar</cp:lastModifiedBy>
  <cp:revision>2</cp:revision>
  <dcterms:created xsi:type="dcterms:W3CDTF">2020-01-16T13:52:00Z</dcterms:created>
  <dcterms:modified xsi:type="dcterms:W3CDTF">2020-01-16T13:52:00Z</dcterms:modified>
</cp:coreProperties>
</file>