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79F1" w14:textId="77777777" w:rsidR="009F02AA" w:rsidRDefault="009F02AA" w:rsidP="001D60F0">
      <w:pPr>
        <w:rPr>
          <w:rFonts w:ascii="Tahoma" w:hAnsi="Tahoma" w:cs="Tahoma"/>
          <w:b/>
          <w:sz w:val="20"/>
        </w:rPr>
      </w:pPr>
      <w:r w:rsidRPr="002E4201">
        <w:rPr>
          <w:rFonts w:ascii="Tahoma" w:hAnsi="Tahoma" w:cs="Tahoma"/>
          <w:b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C693B" wp14:editId="2DBDAC04">
                <wp:simplePos x="0" y="0"/>
                <wp:positionH relativeFrom="column">
                  <wp:posOffset>1005205</wp:posOffset>
                </wp:positionH>
                <wp:positionV relativeFrom="paragraph">
                  <wp:posOffset>335280</wp:posOffset>
                </wp:positionV>
                <wp:extent cx="3943350" cy="1266825"/>
                <wp:effectExtent l="0" t="0" r="0" b="952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E893" w14:textId="77777777" w:rsidR="001D60F0" w:rsidRDefault="001D60F0" w:rsidP="001D60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E420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UNIUNEA NAȚIONALĂ A NOTARILOR PUBLICI DIN ROMÂNIA</w:t>
                            </w:r>
                          </w:p>
                          <w:p w14:paraId="51F03B13" w14:textId="77777777" w:rsidR="001D60F0" w:rsidRPr="00666C72" w:rsidRDefault="001D60F0" w:rsidP="0087062C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66C7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General Berthelot nr. 41, sector 1, cod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010164</w:t>
                            </w:r>
                            <w:r w:rsidRPr="00666C7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 BUCUREŞTI – ROMÂNIA</w:t>
                            </w:r>
                            <w:r w:rsidR="0087062C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666C7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Tel. +(40)21-313.99.20; 021-313.99.23; 021-313.99.37; 021-313.99.41 </w:t>
                            </w:r>
                            <w:r w:rsidR="00957A13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666C72">
                              <w:rPr>
                                <w:color w:val="0000FF"/>
                                <w:sz w:val="18"/>
                                <w:szCs w:val="18"/>
                              </w:rPr>
                              <w:t>Fax: +(40)21-313.99.10</w:t>
                            </w:r>
                            <w:r w:rsidR="005454FC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66C7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666C7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secretariat@unnpr.ro</w:t>
                              </w:r>
                            </w:hyperlink>
                            <w:r w:rsidRPr="00666C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17227F" w14:textId="77777777" w:rsidR="001D60F0" w:rsidRPr="002E4201" w:rsidRDefault="001D60F0" w:rsidP="001D60F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693B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79.15pt;margin-top:26.4pt;width:310.5pt;height: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" stroked="f">
                <v:textbox>
                  <w:txbxContent>
                    <w:p w14:paraId="719DE893" w14:textId="77777777" w:rsidR="001D60F0" w:rsidRDefault="001D60F0" w:rsidP="001D60F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2E420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UNIUNEA NAȚIONALĂ A NOTARILOR PUBLICI DIN ROMÂNIA</w:t>
                      </w:r>
                    </w:p>
                    <w:p w14:paraId="51F03B13" w14:textId="77777777" w:rsidR="001D60F0" w:rsidRPr="00666C72" w:rsidRDefault="001D60F0" w:rsidP="0087062C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666C72">
                        <w:rPr>
                          <w:color w:val="0000FF"/>
                          <w:sz w:val="18"/>
                          <w:szCs w:val="18"/>
                        </w:rPr>
                        <w:t xml:space="preserve">General Berthelot nr. 41, sector 1, cod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010164</w:t>
                      </w:r>
                      <w:r w:rsidRPr="00666C72">
                        <w:rPr>
                          <w:color w:val="0000FF"/>
                          <w:sz w:val="18"/>
                          <w:szCs w:val="18"/>
                        </w:rPr>
                        <w:t xml:space="preserve">  BUCUREŞTI – ROMÂNIA</w:t>
                      </w:r>
                      <w:r w:rsidR="0087062C">
                        <w:rPr>
                          <w:color w:val="0000FF"/>
                          <w:sz w:val="18"/>
                          <w:szCs w:val="18"/>
                        </w:rPr>
                        <w:t xml:space="preserve">            </w:t>
                      </w:r>
                      <w:r w:rsidRPr="00666C72">
                        <w:rPr>
                          <w:color w:val="0000FF"/>
                          <w:sz w:val="18"/>
                          <w:szCs w:val="18"/>
                        </w:rPr>
                        <w:t xml:space="preserve">Tel. +(40)21-313.99.20; 021-313.99.23; 021-313.99.37; 021-313.99.41 </w:t>
                      </w:r>
                      <w:r w:rsidR="00957A13">
                        <w:rPr>
                          <w:color w:val="0000FF"/>
                          <w:sz w:val="18"/>
                          <w:szCs w:val="18"/>
                        </w:rPr>
                        <w:t xml:space="preserve">             </w:t>
                      </w:r>
                      <w:r w:rsidRPr="00666C72">
                        <w:rPr>
                          <w:color w:val="0000FF"/>
                          <w:sz w:val="18"/>
                          <w:szCs w:val="18"/>
                        </w:rPr>
                        <w:t>Fax: +(40)21-313.99.10</w:t>
                      </w:r>
                      <w:r w:rsidR="005454FC">
                        <w:rPr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r w:rsidRPr="00666C72">
                        <w:rPr>
                          <w:color w:val="0000FF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666C72">
                          <w:rPr>
                            <w:rStyle w:val="Hyperlink"/>
                            <w:sz w:val="18"/>
                            <w:szCs w:val="18"/>
                          </w:rPr>
                          <w:t>secretariat@unnpr.ro</w:t>
                        </w:r>
                      </w:hyperlink>
                      <w:r w:rsidRPr="00666C7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17227F" w14:textId="77777777" w:rsidR="001D60F0" w:rsidRPr="002E4201" w:rsidRDefault="001D60F0" w:rsidP="001D60F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07CD60A" wp14:editId="302C2D81">
            <wp:simplePos x="0" y="0"/>
            <wp:positionH relativeFrom="column">
              <wp:posOffset>4948555</wp:posOffset>
            </wp:positionH>
            <wp:positionV relativeFrom="paragraph">
              <wp:posOffset>268605</wp:posOffset>
            </wp:positionV>
            <wp:extent cx="942975" cy="1424940"/>
            <wp:effectExtent l="0" t="0" r="9525" b="3810"/>
            <wp:wrapSquare wrapText="right"/>
            <wp:docPr id="2" name="Imagine 2" descr="C:\Users\Florin\AppData\Local\Microsoft\Windows\INetCache\Content.Word\UNNPR_Logo 25 ani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n\AppData\Local\Microsoft\Windows\INetCache\Content.Word\UNNPR_Logo 25 ani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1B">
        <w:rPr>
          <w:noProof/>
        </w:rPr>
        <w:pict w14:anchorId="29DA6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pt;margin-top:26.3pt;width:86.25pt;height:84.1pt;z-index:251662336;mso-position-horizontal-relative:text;mso-position-vertical-relative:text">
            <v:imagedata r:id="rId10" o:title="UNNPR_Logo_RGB"/>
            <w10:wrap type="square" side="right"/>
          </v:shape>
        </w:pict>
      </w:r>
      <w:r w:rsidR="00391A9F">
        <w:rPr>
          <w:rFonts w:ascii="Tahoma" w:hAnsi="Tahoma" w:cs="Tahoma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BEBBC" wp14:editId="07BF5495">
                <wp:simplePos x="0" y="0"/>
                <wp:positionH relativeFrom="column">
                  <wp:posOffset>1280795</wp:posOffset>
                </wp:positionH>
                <wp:positionV relativeFrom="paragraph">
                  <wp:posOffset>782955</wp:posOffset>
                </wp:positionV>
                <wp:extent cx="3667125" cy="0"/>
                <wp:effectExtent l="0" t="0" r="28575" b="19050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2D5B6" id="Conector drep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61.65pt" to="389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" strokecolor="#4579b8 [3044]"/>
            </w:pict>
          </mc:Fallback>
        </mc:AlternateContent>
      </w:r>
    </w:p>
    <w:p w14:paraId="6DDEC8CC" w14:textId="77777777" w:rsidR="009F02AA" w:rsidRDefault="009F02AA" w:rsidP="001D60F0">
      <w:pPr>
        <w:rPr>
          <w:rFonts w:ascii="Tahoma" w:hAnsi="Tahoma" w:cs="Tahoma"/>
          <w:b/>
          <w:sz w:val="20"/>
        </w:rPr>
      </w:pPr>
    </w:p>
    <w:p w14:paraId="16CA276F" w14:textId="77777777" w:rsidR="009F02AA" w:rsidRDefault="009F02AA" w:rsidP="00D4212A">
      <w:pPr>
        <w:rPr>
          <w:rFonts w:ascii="Tahoma" w:hAnsi="Tahoma" w:cs="Tahoma"/>
          <w:b/>
          <w:sz w:val="20"/>
        </w:rPr>
      </w:pPr>
    </w:p>
    <w:p w14:paraId="4C3BDC9C" w14:textId="5C4DB550" w:rsidR="00D23781" w:rsidRDefault="00D23781" w:rsidP="00D4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COMUNICAT</w:t>
      </w:r>
    </w:p>
    <w:p w14:paraId="68F7CE0D" w14:textId="2ADBC5B1" w:rsidR="00D23781" w:rsidRPr="00024C19" w:rsidRDefault="00D23781" w:rsidP="00D4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DIVORȚULUI PE CALE NOTARIALĂ RĂMÂNE ÎN VIGOARE</w:t>
      </w:r>
    </w:p>
    <w:p w14:paraId="05A8BD64" w14:textId="77777777" w:rsidR="00D23781" w:rsidRPr="00B61344" w:rsidRDefault="00D23781" w:rsidP="00D4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Singurele modalități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legale 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>de desfacere a căsătoriei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sunt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 în fa</w:t>
      </w:r>
      <w:r>
        <w:rPr>
          <w:rFonts w:ascii="Times New Roman" w:hAnsi="Times New Roman" w:cs="Times New Roman"/>
          <w:b/>
          <w:iCs/>
          <w:sz w:val="24"/>
          <w:szCs w:val="24"/>
        </w:rPr>
        <w:t>ț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notarului public sau a 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>ofițerului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de stare civilă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 și în fața instanței de judecată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Acestea sunt reglementate de art.374 și art.375 din Codul civil. </w:t>
      </w:r>
    </w:p>
    <w:p w14:paraId="357651B0" w14:textId="77777777" w:rsidR="00D23781" w:rsidRDefault="00D23781" w:rsidP="00D42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0">
        <w:rPr>
          <w:rFonts w:ascii="Times New Roman" w:hAnsi="Times New Roman" w:cs="Times New Roman"/>
          <w:sz w:val="24"/>
          <w:szCs w:val="24"/>
        </w:rPr>
        <w:t>Având în vedere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2894CC" w14:textId="37560A64" w:rsidR="00D23781" w:rsidRPr="00103D5A" w:rsidRDefault="00D816BB" w:rsidP="00D4212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3781" w:rsidRPr="00103D5A">
        <w:rPr>
          <w:rFonts w:ascii="Times New Roman" w:hAnsi="Times New Roman" w:cs="Times New Roman"/>
          <w:sz w:val="24"/>
          <w:szCs w:val="24"/>
        </w:rPr>
        <w:t xml:space="preserve">onfuzia apărută în spațiul public între divorțul notarial și divorțul la mediator, ca urmare a publicării </w:t>
      </w:r>
      <w:r w:rsidR="00D4212A">
        <w:rPr>
          <w:rFonts w:ascii="Times New Roman" w:hAnsi="Times New Roman" w:cs="Times New Roman"/>
          <w:sz w:val="24"/>
          <w:szCs w:val="24"/>
        </w:rPr>
        <w:t>d</w:t>
      </w:r>
      <w:r w:rsidR="00D23781" w:rsidRPr="00103D5A">
        <w:rPr>
          <w:rFonts w:ascii="Times New Roman" w:hAnsi="Times New Roman" w:cs="Times New Roman"/>
          <w:sz w:val="24"/>
          <w:szCs w:val="24"/>
        </w:rPr>
        <w:t>eciziei Înal</w:t>
      </w:r>
      <w:r w:rsidR="00D4212A">
        <w:rPr>
          <w:rFonts w:ascii="Times New Roman" w:hAnsi="Times New Roman" w:cs="Times New Roman"/>
          <w:sz w:val="24"/>
          <w:szCs w:val="24"/>
        </w:rPr>
        <w:t>te</w:t>
      </w:r>
      <w:r w:rsidR="00D23781" w:rsidRPr="00103D5A">
        <w:rPr>
          <w:rFonts w:ascii="Times New Roman" w:hAnsi="Times New Roman" w:cs="Times New Roman"/>
          <w:sz w:val="24"/>
          <w:szCs w:val="24"/>
        </w:rPr>
        <w:t>i Curți de Casație și Justiție nr.33 în dosarul nr.2023/1/2019, conform</w:t>
      </w:r>
      <w:r w:rsidR="00D23781" w:rsidRPr="00103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781" w:rsidRPr="00103D5A">
        <w:rPr>
          <w:rFonts w:ascii="Times New Roman" w:hAnsi="Times New Roman" w:cs="Times New Roman"/>
          <w:sz w:val="24"/>
          <w:szCs w:val="24"/>
        </w:rPr>
        <w:t xml:space="preserve">căreia </w:t>
      </w:r>
      <w:r w:rsidR="00D23781" w:rsidRPr="00103D5A">
        <w:rPr>
          <w:rStyle w:val="Strong"/>
          <w:rFonts w:ascii="Times New Roman" w:hAnsi="Times New Roman" w:cs="Times New Roman"/>
          <w:b w:val="0"/>
          <w:bCs w:val="0"/>
          <w:color w:val="181818"/>
          <w:sz w:val="24"/>
          <w:szCs w:val="24"/>
          <w:shd w:val="clear" w:color="auto" w:fill="FFFFFF"/>
        </w:rPr>
        <w:t xml:space="preserve">exprimarea de către soți a acordului acestora privind desfacerea căsătoriei în fața unui mediator și încheierea de către aceștia a unui acord de mediere în care consemnează acest acord nu poate avea drept consecință desfacerea căsătoriei prin acordul soților, </w:t>
      </w:r>
      <w:r>
        <w:rPr>
          <w:rStyle w:val="Strong"/>
          <w:rFonts w:ascii="Times New Roman" w:hAnsi="Times New Roman" w:cs="Times New Roman"/>
          <w:b w:val="0"/>
          <w:bCs w:val="0"/>
          <w:color w:val="181818"/>
          <w:sz w:val="24"/>
          <w:szCs w:val="24"/>
          <w:shd w:val="clear" w:color="auto" w:fill="FFFFFF"/>
        </w:rPr>
        <w:t xml:space="preserve">precum și </w:t>
      </w:r>
    </w:p>
    <w:p w14:paraId="0AE11102" w14:textId="491BF318" w:rsidR="00D23781" w:rsidRPr="00103D5A" w:rsidRDefault="00D23781" w:rsidP="00D4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D5A">
        <w:rPr>
          <w:rFonts w:ascii="Times New Roman" w:hAnsi="Times New Roman" w:cs="Times New Roman"/>
          <w:sz w:val="24"/>
          <w:szCs w:val="24"/>
          <w:u w:val="single"/>
        </w:rPr>
        <w:t>necesitatea informării corecte și cu bună credință a publicului larg,</w:t>
      </w:r>
    </w:p>
    <w:p w14:paraId="7756245C" w14:textId="77777777" w:rsidR="00D23781" w:rsidRPr="00943D1B" w:rsidRDefault="00D23781" w:rsidP="00D4212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43D1B">
        <w:rPr>
          <w:rFonts w:ascii="Times New Roman" w:hAnsi="Times New Roman" w:cs="Times New Roman"/>
          <w:sz w:val="24"/>
          <w:szCs w:val="24"/>
        </w:rPr>
        <w:t>Uniunea Națională a Notarilor Publici din România face următoarele precizări:</w:t>
      </w:r>
    </w:p>
    <w:p w14:paraId="3EBDC4D3" w14:textId="73DDCC0E" w:rsidR="00D23781" w:rsidRPr="00943D1B" w:rsidRDefault="00D23781" w:rsidP="00D4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Singurele modalități de desfacere a căsătoriei avute în vedere în mod expres de legiuitor sunt cele reglementate de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art. 374 și art. 375 din 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 xml:space="preserve">Codul civil: în fața ofițerului stării civile sau notarului </w:t>
      </w:r>
      <w:r w:rsidR="00E57398">
        <w:rPr>
          <w:rFonts w:ascii="Times New Roman" w:hAnsi="Times New Roman" w:cs="Times New Roman"/>
          <w:b/>
          <w:iCs/>
          <w:sz w:val="24"/>
          <w:szCs w:val="24"/>
        </w:rPr>
        <w:t xml:space="preserve">public </w:t>
      </w:r>
      <w:r w:rsidRPr="00943D1B">
        <w:rPr>
          <w:rFonts w:ascii="Times New Roman" w:hAnsi="Times New Roman" w:cs="Times New Roman"/>
          <w:b/>
          <w:iCs/>
          <w:sz w:val="24"/>
          <w:szCs w:val="24"/>
        </w:rPr>
        <w:t>și în fața instanței de judecată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14:paraId="11349F9B" w14:textId="77777777" w:rsidR="00D23781" w:rsidRPr="00943D1B" w:rsidRDefault="00D23781" w:rsidP="00D4212A">
      <w:pPr>
        <w:jc w:val="both"/>
        <w:rPr>
          <w:rFonts w:ascii="Times New Roman" w:hAnsi="Times New Roman" w:cs="Times New Roman"/>
          <w:sz w:val="24"/>
          <w:szCs w:val="24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Indiferent de procedura prin care se realizează (administrativă, notarială sau judiciară), divorțul presupune </w:t>
      </w:r>
      <w:r w:rsidRPr="00943D1B">
        <w:rPr>
          <w:rFonts w:ascii="Times New Roman" w:hAnsi="Times New Roman" w:cs="Times New Roman"/>
          <w:b/>
          <w:sz w:val="24"/>
          <w:szCs w:val="24"/>
        </w:rPr>
        <w:t>verificarea consimțământului soților la desfacerea căsătoriei de către o autoritate publică,</w:t>
      </w:r>
      <w:r w:rsidRPr="00943D1B">
        <w:rPr>
          <w:rFonts w:ascii="Times New Roman" w:hAnsi="Times New Roman" w:cs="Times New Roman"/>
          <w:sz w:val="24"/>
          <w:szCs w:val="24"/>
        </w:rPr>
        <w:t xml:space="preserve"> respectiv de către un funcționar public învestit să îndeplinească un serviciu de interes public</w:t>
      </w:r>
      <w:r>
        <w:rPr>
          <w:rFonts w:ascii="Times New Roman" w:hAnsi="Times New Roman" w:cs="Times New Roman"/>
          <w:sz w:val="24"/>
          <w:szCs w:val="24"/>
        </w:rPr>
        <w:t xml:space="preserve">, notarii publici făcând parte din această categorie prevăzută de legiuitor. </w:t>
      </w:r>
    </w:p>
    <w:p w14:paraId="64578166" w14:textId="77777777" w:rsidR="009F02AA" w:rsidRPr="009832AB" w:rsidRDefault="009F02AA" w:rsidP="009832AB">
      <w:pPr>
        <w:jc w:val="both"/>
        <w:rPr>
          <w:rFonts w:ascii="Times New Roman" w:hAnsi="Times New Roman" w:cs="Times New Roman"/>
          <w:b/>
          <w:sz w:val="20"/>
        </w:rPr>
      </w:pPr>
    </w:p>
    <w:p w14:paraId="0C0C091D" w14:textId="6C1A6A5B" w:rsidR="00EF2E3D" w:rsidRPr="00E324FD" w:rsidRDefault="00E324FD" w:rsidP="00E324FD">
      <w:pPr>
        <w:rPr>
          <w:rFonts w:ascii="Times New Roman" w:hAnsi="Times New Roman" w:cs="Times New Roman"/>
          <w:bCs/>
          <w:sz w:val="24"/>
          <w:szCs w:val="24"/>
        </w:rPr>
      </w:pPr>
      <w:r w:rsidRPr="00E324FD">
        <w:rPr>
          <w:rFonts w:ascii="Times New Roman" w:hAnsi="Times New Roman" w:cs="Times New Roman"/>
          <w:bCs/>
          <w:sz w:val="24"/>
          <w:szCs w:val="24"/>
        </w:rPr>
        <w:t>București,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781">
        <w:rPr>
          <w:rFonts w:ascii="Times New Roman" w:hAnsi="Times New Roman" w:cs="Times New Roman"/>
          <w:bCs/>
          <w:sz w:val="24"/>
          <w:szCs w:val="24"/>
        </w:rPr>
        <w:t>2 martie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bookmarkStart w:id="0" w:name="_GoBack"/>
      <w:bookmarkEnd w:id="0"/>
      <w:r w:rsidR="005454FC" w:rsidRPr="00E324FD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32320C80" w14:textId="77777777" w:rsidR="00E324FD" w:rsidRPr="009832AB" w:rsidRDefault="00E324FD" w:rsidP="009832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17BF9" w14:textId="6AE94D00" w:rsidR="00E324FD" w:rsidRPr="00E324FD" w:rsidRDefault="00E324FD" w:rsidP="00E324F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FD">
        <w:rPr>
          <w:rFonts w:ascii="Times New Roman" w:hAnsi="Times New Roman" w:cs="Times New Roman"/>
          <w:b/>
          <w:sz w:val="24"/>
          <w:szCs w:val="24"/>
        </w:rPr>
        <w:t xml:space="preserve">Biroul Comunicare </w:t>
      </w:r>
    </w:p>
    <w:p w14:paraId="1DFDE609" w14:textId="77777777" w:rsidR="00E324FD" w:rsidRPr="00E324FD" w:rsidRDefault="00E324FD" w:rsidP="00E324F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FD">
        <w:rPr>
          <w:rFonts w:ascii="Times New Roman" w:hAnsi="Times New Roman" w:cs="Times New Roman"/>
          <w:b/>
          <w:sz w:val="24"/>
          <w:szCs w:val="24"/>
        </w:rPr>
        <w:t>Uniunea Națională a Notarilor Publici din România</w:t>
      </w:r>
    </w:p>
    <w:p w14:paraId="44C655F5" w14:textId="77777777" w:rsidR="00EF2E3D" w:rsidRPr="00726CC7" w:rsidRDefault="00EF2E3D" w:rsidP="001D60F0">
      <w:pPr>
        <w:rPr>
          <w:rFonts w:ascii="Tahoma" w:hAnsi="Tahoma" w:cs="Tahoma"/>
          <w:sz w:val="28"/>
          <w:szCs w:val="28"/>
        </w:rPr>
      </w:pPr>
    </w:p>
    <w:sectPr w:rsidR="00EF2E3D" w:rsidRPr="00726CC7" w:rsidSect="004A76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EEAC" w14:textId="77777777" w:rsidR="00E52F1B" w:rsidRDefault="00E52F1B" w:rsidP="00F65FAF">
      <w:pPr>
        <w:spacing w:after="0" w:line="240" w:lineRule="auto"/>
      </w:pPr>
      <w:r>
        <w:separator/>
      </w:r>
    </w:p>
  </w:endnote>
  <w:endnote w:type="continuationSeparator" w:id="0">
    <w:p w14:paraId="32249AED" w14:textId="77777777" w:rsidR="00E52F1B" w:rsidRDefault="00E52F1B" w:rsidP="00F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62C2" w14:textId="77777777" w:rsidR="00E52F1B" w:rsidRDefault="00E52F1B" w:rsidP="00F65FAF">
      <w:pPr>
        <w:spacing w:after="0" w:line="240" w:lineRule="auto"/>
      </w:pPr>
      <w:r>
        <w:separator/>
      </w:r>
    </w:p>
  </w:footnote>
  <w:footnote w:type="continuationSeparator" w:id="0">
    <w:p w14:paraId="72C98612" w14:textId="77777777" w:rsidR="00E52F1B" w:rsidRDefault="00E52F1B" w:rsidP="00F6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6B6"/>
    <w:multiLevelType w:val="hybridMultilevel"/>
    <w:tmpl w:val="2410E772"/>
    <w:lvl w:ilvl="0" w:tplc="770C7C4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D4"/>
    <w:rsid w:val="00052884"/>
    <w:rsid w:val="000C486F"/>
    <w:rsid w:val="000E47D3"/>
    <w:rsid w:val="000F46A2"/>
    <w:rsid w:val="00110049"/>
    <w:rsid w:val="001569D9"/>
    <w:rsid w:val="0019541C"/>
    <w:rsid w:val="001B0143"/>
    <w:rsid w:val="001D60F0"/>
    <w:rsid w:val="001F02AC"/>
    <w:rsid w:val="00201677"/>
    <w:rsid w:val="0021017E"/>
    <w:rsid w:val="002113A7"/>
    <w:rsid w:val="002322E8"/>
    <w:rsid w:val="002457B4"/>
    <w:rsid w:val="002544E9"/>
    <w:rsid w:val="002B31D4"/>
    <w:rsid w:val="0032643F"/>
    <w:rsid w:val="00391A9F"/>
    <w:rsid w:val="0039355D"/>
    <w:rsid w:val="003B0935"/>
    <w:rsid w:val="003C43C9"/>
    <w:rsid w:val="003D63CE"/>
    <w:rsid w:val="00400CCD"/>
    <w:rsid w:val="00401BDC"/>
    <w:rsid w:val="0040254C"/>
    <w:rsid w:val="00420E2F"/>
    <w:rsid w:val="00435738"/>
    <w:rsid w:val="00450FBF"/>
    <w:rsid w:val="0045617A"/>
    <w:rsid w:val="004905D8"/>
    <w:rsid w:val="00497D0C"/>
    <w:rsid w:val="004A186F"/>
    <w:rsid w:val="004A49E5"/>
    <w:rsid w:val="004A7620"/>
    <w:rsid w:val="005454FC"/>
    <w:rsid w:val="00560B53"/>
    <w:rsid w:val="00566470"/>
    <w:rsid w:val="00590CC4"/>
    <w:rsid w:val="005A45E9"/>
    <w:rsid w:val="005E1C55"/>
    <w:rsid w:val="005E5620"/>
    <w:rsid w:val="00614AB7"/>
    <w:rsid w:val="00631973"/>
    <w:rsid w:val="00645750"/>
    <w:rsid w:val="00661F40"/>
    <w:rsid w:val="00696C40"/>
    <w:rsid w:val="006B1968"/>
    <w:rsid w:val="006D6267"/>
    <w:rsid w:val="006D779E"/>
    <w:rsid w:val="00726CC7"/>
    <w:rsid w:val="00770F2B"/>
    <w:rsid w:val="007B1FC4"/>
    <w:rsid w:val="007B2003"/>
    <w:rsid w:val="007E5415"/>
    <w:rsid w:val="0087062C"/>
    <w:rsid w:val="008A4698"/>
    <w:rsid w:val="008B026F"/>
    <w:rsid w:val="008D31BE"/>
    <w:rsid w:val="00901340"/>
    <w:rsid w:val="0091093A"/>
    <w:rsid w:val="00921F6C"/>
    <w:rsid w:val="00941187"/>
    <w:rsid w:val="009558E1"/>
    <w:rsid w:val="00957187"/>
    <w:rsid w:val="00957A13"/>
    <w:rsid w:val="00966891"/>
    <w:rsid w:val="009832AB"/>
    <w:rsid w:val="00985F27"/>
    <w:rsid w:val="009B46F8"/>
    <w:rsid w:val="009E282F"/>
    <w:rsid w:val="009F02AA"/>
    <w:rsid w:val="009F3DCA"/>
    <w:rsid w:val="00A3177B"/>
    <w:rsid w:val="00A85BC1"/>
    <w:rsid w:val="00AE1235"/>
    <w:rsid w:val="00AE20FA"/>
    <w:rsid w:val="00B0570E"/>
    <w:rsid w:val="00B10A16"/>
    <w:rsid w:val="00B36FBC"/>
    <w:rsid w:val="00B81446"/>
    <w:rsid w:val="00B90E47"/>
    <w:rsid w:val="00BC6A03"/>
    <w:rsid w:val="00C159E9"/>
    <w:rsid w:val="00C56E36"/>
    <w:rsid w:val="00C80B8A"/>
    <w:rsid w:val="00CC0D4B"/>
    <w:rsid w:val="00CE2AE8"/>
    <w:rsid w:val="00CF1BB3"/>
    <w:rsid w:val="00CF5511"/>
    <w:rsid w:val="00D00026"/>
    <w:rsid w:val="00D02152"/>
    <w:rsid w:val="00D23781"/>
    <w:rsid w:val="00D4212A"/>
    <w:rsid w:val="00D55F33"/>
    <w:rsid w:val="00D816BB"/>
    <w:rsid w:val="00DA6219"/>
    <w:rsid w:val="00DC50E1"/>
    <w:rsid w:val="00DE5AC8"/>
    <w:rsid w:val="00DE7116"/>
    <w:rsid w:val="00E05EC2"/>
    <w:rsid w:val="00E249EB"/>
    <w:rsid w:val="00E26EAF"/>
    <w:rsid w:val="00E324FD"/>
    <w:rsid w:val="00E3368F"/>
    <w:rsid w:val="00E45ED3"/>
    <w:rsid w:val="00E52F1B"/>
    <w:rsid w:val="00E57398"/>
    <w:rsid w:val="00E86E65"/>
    <w:rsid w:val="00EA0E95"/>
    <w:rsid w:val="00EB4D54"/>
    <w:rsid w:val="00EE099F"/>
    <w:rsid w:val="00EF2E3D"/>
    <w:rsid w:val="00F01D54"/>
    <w:rsid w:val="00F15ECD"/>
    <w:rsid w:val="00F33849"/>
    <w:rsid w:val="00F51E15"/>
    <w:rsid w:val="00F6178F"/>
    <w:rsid w:val="00F65FAF"/>
    <w:rsid w:val="00FD2F26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59674"/>
  <w15:docId w15:val="{16599CD0-8B2A-412B-A6B5-E61FBEC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AF"/>
  </w:style>
  <w:style w:type="paragraph" w:styleId="Footer">
    <w:name w:val="footer"/>
    <w:basedOn w:val="Normal"/>
    <w:link w:val="FooterChar"/>
    <w:unhideWhenUsed/>
    <w:rsid w:val="00F6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5FAF"/>
  </w:style>
  <w:style w:type="character" w:styleId="Hyperlink">
    <w:name w:val="Hyperlink"/>
    <w:rsid w:val="00F65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355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39355D"/>
    <w:rPr>
      <w:i/>
      <w:iCs/>
    </w:rPr>
  </w:style>
  <w:style w:type="character" w:styleId="Strong">
    <w:name w:val="Strong"/>
    <w:basedOn w:val="DefaultParagraphFont"/>
    <w:uiPriority w:val="22"/>
    <w:qFormat/>
    <w:rsid w:val="00D23781"/>
    <w:rPr>
      <w:b/>
      <w:bCs/>
    </w:rPr>
  </w:style>
  <w:style w:type="paragraph" w:styleId="ListParagraph">
    <w:name w:val="List Paragraph"/>
    <w:basedOn w:val="Normal"/>
    <w:uiPriority w:val="34"/>
    <w:qFormat/>
    <w:rsid w:val="00D2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nnp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unnp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Drone</dc:creator>
  <cp:lastModifiedBy>Ioana Speteanu</cp:lastModifiedBy>
  <cp:revision>6</cp:revision>
  <cp:lastPrinted>2020-01-16T11:20:00Z</cp:lastPrinted>
  <dcterms:created xsi:type="dcterms:W3CDTF">2020-03-02T11:21:00Z</dcterms:created>
  <dcterms:modified xsi:type="dcterms:W3CDTF">2020-03-02T11:34:00Z</dcterms:modified>
</cp:coreProperties>
</file>