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A" w:rsidRPr="00642912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42912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42912" w:rsidRPr="00642912" w:rsidRDefault="00642912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1261"/>
        <w:gridCol w:w="507"/>
        <w:gridCol w:w="321"/>
        <w:gridCol w:w="340"/>
        <w:gridCol w:w="535"/>
        <w:gridCol w:w="77"/>
        <w:gridCol w:w="1511"/>
      </w:tblGrid>
      <w:tr w:rsidR="003479AA" w:rsidRPr="00642912" w:rsidTr="00497023">
        <w:tc>
          <w:tcPr>
            <w:tcW w:w="9487" w:type="dxa"/>
            <w:gridSpan w:val="8"/>
          </w:tcPr>
          <w:p w:rsidR="003479AA" w:rsidRPr="00642912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3479AA" w:rsidRPr="00642912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3479AA" w:rsidRPr="00642912" w:rsidRDefault="003479AA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3479AA" w:rsidRPr="00642912" w:rsidRDefault="003479AA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3479AA" w:rsidRPr="00642912" w:rsidRDefault="003479AA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privind aprobarea bugetului de venituri </w:t>
            </w:r>
            <w:proofErr w:type="spellStart"/>
            <w:r w:rsidRPr="00642912"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 w:rsidRPr="006429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cheltuieli</w:t>
            </w:r>
            <w:r w:rsidR="00B37BFA" w:rsidRPr="006429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rectificat </w:t>
            </w:r>
            <w:r w:rsidRPr="006429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pe anul 20</w:t>
            </w:r>
            <w:r w:rsidR="001D2622" w:rsidRPr="00642912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6429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3B19F6" w:rsidRPr="00642912" w:rsidRDefault="003B19F6" w:rsidP="003B19F6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42912">
              <w:rPr>
                <w:rFonts w:ascii="Times New Roman" w:hAnsi="Times New Roman" w:cs="Times New Roman"/>
                <w:b/>
                <w:sz w:val="26"/>
                <w:szCs w:val="26"/>
              </w:rPr>
              <w:t>Societăţii</w:t>
            </w:r>
            <w:proofErr w:type="spellEnd"/>
            <w:r w:rsidRPr="006429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Transport cu Metroul </w:t>
            </w:r>
            <w:proofErr w:type="spellStart"/>
            <w:r w:rsidRPr="00642912">
              <w:rPr>
                <w:rFonts w:ascii="Times New Roman" w:hAnsi="Times New Roman" w:cs="Times New Roman"/>
                <w:b/>
                <w:sz w:val="26"/>
                <w:szCs w:val="26"/>
              </w:rPr>
              <w:t>Bucureşti</w:t>
            </w:r>
            <w:proofErr w:type="spellEnd"/>
            <w:r w:rsidRPr="006429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"</w:t>
            </w:r>
            <w:proofErr w:type="spellStart"/>
            <w:r w:rsidRPr="00642912">
              <w:rPr>
                <w:rFonts w:ascii="Times New Roman" w:hAnsi="Times New Roman" w:cs="Times New Roman"/>
                <w:b/>
                <w:sz w:val="26"/>
                <w:szCs w:val="26"/>
              </w:rPr>
              <w:t>Metrorex</w:t>
            </w:r>
            <w:proofErr w:type="spellEnd"/>
            <w:r w:rsidRPr="00642912">
              <w:rPr>
                <w:rFonts w:ascii="Times New Roman" w:hAnsi="Times New Roman" w:cs="Times New Roman"/>
                <w:b/>
                <w:sz w:val="26"/>
                <w:szCs w:val="26"/>
              </w:rPr>
              <w:t>" - S.A.</w:t>
            </w:r>
          </w:p>
          <w:p w:rsidR="003479AA" w:rsidRPr="00642912" w:rsidRDefault="003B19F6" w:rsidP="003B19F6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b/>
                <w:sz w:val="26"/>
                <w:szCs w:val="26"/>
              </w:rPr>
              <w:t>aflată sub autoritatea Ministerului Transporturilor, Infrastructurii și Comunicațiilor</w:t>
            </w:r>
          </w:p>
        </w:tc>
      </w:tr>
      <w:tr w:rsidR="003479AA" w:rsidRPr="00642912" w:rsidTr="00497023">
        <w:trPr>
          <w:trHeight w:val="566"/>
        </w:trPr>
        <w:tc>
          <w:tcPr>
            <w:tcW w:w="9487" w:type="dxa"/>
            <w:gridSpan w:val="8"/>
          </w:tcPr>
          <w:p w:rsidR="0063228D" w:rsidRDefault="0063228D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642912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3479AA" w:rsidRDefault="003479AA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actului normativ</w:t>
            </w:r>
          </w:p>
          <w:p w:rsidR="0063228D" w:rsidRPr="00642912" w:rsidRDefault="0063228D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642912" w:rsidTr="0091268B">
        <w:trPr>
          <w:trHeight w:val="620"/>
        </w:trPr>
        <w:tc>
          <w:tcPr>
            <w:tcW w:w="9487" w:type="dxa"/>
            <w:gridSpan w:val="8"/>
          </w:tcPr>
          <w:p w:rsidR="003479AA" w:rsidRPr="00642912" w:rsidRDefault="003479AA" w:rsidP="00C25DA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1. Descrierea </w:t>
            </w:r>
            <w:proofErr w:type="spellStart"/>
            <w:r w:rsidRPr="006429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situaţiei</w:t>
            </w:r>
            <w:proofErr w:type="spellEnd"/>
            <w:r w:rsidRPr="006429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actuale</w:t>
            </w:r>
          </w:p>
          <w:p w:rsidR="008161E8" w:rsidRPr="00642912" w:rsidRDefault="008161E8" w:rsidP="008161E8">
            <w:pPr>
              <w:tabs>
                <w:tab w:val="left" w:pos="990"/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Bugetul de venituri </w:t>
            </w:r>
            <w:proofErr w:type="spellStart"/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cheltuieli rectificat al Societății de Transport cu Metroul </w:t>
            </w:r>
            <w:proofErr w:type="spellStart"/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Bucureşti</w:t>
            </w:r>
            <w:proofErr w:type="spellEnd"/>
            <w:r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Metrorex</w:t>
            </w:r>
            <w:proofErr w:type="spellEnd"/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" - S.A.</w:t>
            </w: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pe anul 2020 a fost elaborat având în vedere:</w:t>
            </w:r>
          </w:p>
          <w:p w:rsidR="008161E8" w:rsidRPr="00642912" w:rsidRDefault="008161E8" w:rsidP="008161E8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o-RO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- prevederile Ordonanței de Urgență a Guvernului nr.50/2020  cu privire la rectificarea bugetului de stat pe anul 2020;</w:t>
            </w:r>
          </w:p>
          <w:p w:rsidR="008161E8" w:rsidRPr="00642912" w:rsidRDefault="008161E8" w:rsidP="008161E8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o-RO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 xml:space="preserve">- art. 10 alin (2) lit. c), și f) din </w:t>
            </w:r>
            <w:proofErr w:type="spellStart"/>
            <w:r w:rsidRPr="0064291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Ordonanţa</w:t>
            </w:r>
            <w:proofErr w:type="spellEnd"/>
            <w:r w:rsidRPr="0064291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 xml:space="preserve"> Guvernului nr. 26/2013 privind întărirea disciplinei financiare la nivelul unor operatori economici la care statul sau </w:t>
            </w:r>
            <w:proofErr w:type="spellStart"/>
            <w:r w:rsidRPr="0064291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unităţile</w:t>
            </w:r>
            <w:proofErr w:type="spellEnd"/>
            <w:r w:rsidRPr="0064291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 xml:space="preserve"> administrativ-teritoriale sunt </w:t>
            </w:r>
            <w:proofErr w:type="spellStart"/>
            <w:r w:rsidRPr="0064291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acţionari</w:t>
            </w:r>
            <w:proofErr w:type="spellEnd"/>
            <w:r w:rsidRPr="0064291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 xml:space="preserve"> unici ori majoritari sau </w:t>
            </w:r>
            <w:proofErr w:type="spellStart"/>
            <w:r w:rsidRPr="0064291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deţin</w:t>
            </w:r>
            <w:proofErr w:type="spellEnd"/>
            <w:r w:rsidRPr="0064291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 xml:space="preserve"> direct ori indirect o </w:t>
            </w:r>
            <w:proofErr w:type="spellStart"/>
            <w:r w:rsidRPr="0064291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participaţie</w:t>
            </w:r>
            <w:proofErr w:type="spellEnd"/>
            <w:r w:rsidRPr="0064291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 xml:space="preserve"> majoritară,  aprobată cu completări prin Legea </w:t>
            </w:r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eastAsia="ro-RO"/>
              </w:rPr>
              <w:t>nr. 47/2014</w:t>
            </w:r>
            <w:r w:rsidRPr="0064291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 xml:space="preserve">, cu modificările </w:t>
            </w:r>
            <w:proofErr w:type="spellStart"/>
            <w:r w:rsidRPr="0064291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şi</w:t>
            </w:r>
            <w:proofErr w:type="spellEnd"/>
            <w:r w:rsidRPr="0064291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 xml:space="preserve"> completările ulterioare;</w:t>
            </w:r>
          </w:p>
          <w:p w:rsidR="008161E8" w:rsidRPr="00642912" w:rsidRDefault="008161E8" w:rsidP="008161E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o-RO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 xml:space="preserve">- Ordinul MFP nr. 3818/2019 privind aprobarea formatului </w:t>
            </w:r>
            <w:proofErr w:type="spellStart"/>
            <w:r w:rsidRPr="0064291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şi</w:t>
            </w:r>
            <w:proofErr w:type="spellEnd"/>
            <w:r w:rsidRPr="0064291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 xml:space="preserve"> structurii bugetului de venituri </w:t>
            </w:r>
            <w:proofErr w:type="spellStart"/>
            <w:r w:rsidRPr="0064291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şi</w:t>
            </w:r>
            <w:proofErr w:type="spellEnd"/>
            <w:r w:rsidRPr="0064291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 xml:space="preserve"> cheltuieli;</w:t>
            </w:r>
          </w:p>
          <w:p w:rsidR="003479AA" w:rsidRPr="00642912" w:rsidRDefault="003B19F6" w:rsidP="008161E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 w:rsidRPr="00642912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Memorandumul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cu 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tema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: ”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Utilizarea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creditelor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de 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angajament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și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a 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creditelor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bugetare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reținute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în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proporție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de 10 % la 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titlul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40 ”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Subvenții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” art. 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bugetar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- 40.05 ”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Subvenții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pentru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transportul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de 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călători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cu 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metroul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”.</w:t>
            </w:r>
          </w:p>
        </w:tc>
      </w:tr>
      <w:tr w:rsidR="003479AA" w:rsidRPr="00642912" w:rsidTr="00497023">
        <w:tc>
          <w:tcPr>
            <w:tcW w:w="9487" w:type="dxa"/>
            <w:gridSpan w:val="8"/>
          </w:tcPr>
          <w:p w:rsidR="001D2622" w:rsidRPr="00642912" w:rsidRDefault="003479AA" w:rsidP="00741C74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  <w:p w:rsidR="0032018D" w:rsidRPr="00642912" w:rsidRDefault="0032018D" w:rsidP="00741C7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În baza </w:t>
            </w:r>
            <w:r w:rsidR="003B19F6" w:rsidRPr="006429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art.23 din </w:t>
            </w:r>
            <w:proofErr w:type="spellStart"/>
            <w:r w:rsidRPr="00642912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Ordonanţ</w:t>
            </w:r>
            <w:r w:rsidR="003B19F6" w:rsidRPr="00642912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a</w:t>
            </w:r>
            <w:proofErr w:type="spellEnd"/>
            <w:r w:rsidRPr="00642912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de </w:t>
            </w:r>
            <w:proofErr w:type="spellStart"/>
            <w:r w:rsidRPr="00642912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urgenţă</w:t>
            </w:r>
            <w:proofErr w:type="spellEnd"/>
            <w:r w:rsidRPr="00642912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63228D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a Guvernului </w:t>
            </w:r>
            <w:r w:rsidRPr="00642912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nr. 50/2020, privind  rectificarea bugetului de stat pe</w:t>
            </w:r>
            <w:r w:rsidRPr="00642912">
              <w:rPr>
                <w:rStyle w:val="l5tlu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19F6" w:rsidRPr="00642912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anul 2020, a fost aprobat de Guv</w:t>
            </w:r>
            <w:r w:rsidR="00352652" w:rsidRPr="00642912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ernul Româ</w:t>
            </w:r>
            <w:r w:rsidR="003B19F6" w:rsidRPr="00642912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niei 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Memorandumul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cu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tema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: ”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Utilizarea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creditelor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de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angajament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și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a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creditelor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bugetare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reținute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în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proporție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de 10 % la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titlul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40 ”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Subvenții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” art.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bugetar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- 40.05 ”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Subvenții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pentru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transportul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de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călători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cu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metroul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”,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înregistrat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la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Metrorex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cu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nr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. M.01/9126/18.06.2020,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prin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care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societatii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Metrorex</w:t>
            </w:r>
            <w:proofErr w:type="spellEnd"/>
            <w:r w:rsidR="00352652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S.A. </w:t>
            </w:r>
            <w:proofErr w:type="spellStart"/>
            <w:r w:rsidR="0063228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i</w:t>
            </w:r>
            <w:proofErr w:type="spellEnd"/>
            <w:r w:rsidR="00352652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s-a</w:t>
            </w:r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alocat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suma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reținută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în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cuantum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de 50.700,00 mii lei la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capitolul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”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Subvenții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pentru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transportul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de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călători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cu </w:t>
            </w:r>
            <w:proofErr w:type="spellStart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metroul</w:t>
            </w:r>
            <w:proofErr w:type="spellEnd"/>
            <w:r w:rsidR="003B19F6"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”.</w:t>
            </w:r>
            <w:r w:rsidRPr="00642912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2867EF" w:rsidRPr="00642912" w:rsidRDefault="009834A8" w:rsidP="0074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Societatea de Transport cu Metroul </w:t>
            </w:r>
            <w:proofErr w:type="spellStart"/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Bucureşti</w:t>
            </w:r>
            <w:proofErr w:type="spellEnd"/>
            <w:r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Metrorex</w:t>
            </w:r>
            <w:proofErr w:type="spellEnd"/>
            <w:r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" - S.A  a propus </w:t>
            </w:r>
            <w:r w:rsidR="0041160D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în </w:t>
            </w:r>
            <w:r w:rsidR="00CF63A5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proiectul </w:t>
            </w:r>
            <w:r w:rsidR="0041160D" w:rsidRPr="00642912">
              <w:rPr>
                <w:rFonts w:ascii="Times New Roman" w:hAnsi="Times New Roman" w:cs="Times New Roman"/>
                <w:sz w:val="26"/>
                <w:szCs w:val="26"/>
              </w:rPr>
              <w:t>bugetul</w:t>
            </w:r>
            <w:r w:rsidR="00CF63A5" w:rsidRPr="00642912">
              <w:rPr>
                <w:rFonts w:ascii="Times New Roman" w:hAnsi="Times New Roman" w:cs="Times New Roman"/>
                <w:sz w:val="26"/>
                <w:szCs w:val="26"/>
              </w:rPr>
              <w:t>ui</w:t>
            </w:r>
            <w:r w:rsidR="0041160D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de venituri și cheltuieli rectificat pe anul 2020</w:t>
            </w:r>
            <w:r w:rsidR="00CF63A5" w:rsidRPr="0064291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1160D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următoarele modificări  ale indicatorilor </w:t>
            </w:r>
            <w:proofErr w:type="spellStart"/>
            <w:r w:rsidR="0041160D" w:rsidRPr="00642912">
              <w:rPr>
                <w:rFonts w:ascii="Times New Roman" w:hAnsi="Times New Roman" w:cs="Times New Roman"/>
                <w:sz w:val="26"/>
                <w:szCs w:val="26"/>
              </w:rPr>
              <w:t>economico</w:t>
            </w:r>
            <w:proofErr w:type="spellEnd"/>
            <w:r w:rsidR="0041160D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–financiari, față de bugetul de venituri și cheltuieli </w:t>
            </w:r>
            <w:r w:rsidR="002867EF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aprobat pe anul 2020 </w:t>
            </w:r>
            <w:r w:rsidR="0041160D" w:rsidRPr="00642912">
              <w:rPr>
                <w:rFonts w:ascii="Times New Roman" w:hAnsi="Times New Roman" w:cs="Times New Roman"/>
                <w:sz w:val="26"/>
                <w:szCs w:val="26"/>
              </w:rPr>
              <w:t>prin HG nr.2</w:t>
            </w: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41160D" w:rsidRPr="00642912">
              <w:rPr>
                <w:rFonts w:ascii="Times New Roman" w:hAnsi="Times New Roman" w:cs="Times New Roman"/>
                <w:sz w:val="26"/>
                <w:szCs w:val="26"/>
              </w:rPr>
              <w:t>/2020:</w:t>
            </w:r>
          </w:p>
          <w:p w:rsidR="00741C74" w:rsidRPr="00642912" w:rsidRDefault="005442E5" w:rsidP="0074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1160D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reducerea veniturilor totale cu </w:t>
            </w:r>
            <w:r w:rsidR="009834A8" w:rsidRPr="00642912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  <w:r w:rsidR="0041160D" w:rsidRPr="00642912">
              <w:rPr>
                <w:rFonts w:ascii="Times New Roman" w:hAnsi="Times New Roman" w:cs="Times New Roman"/>
                <w:sz w:val="26"/>
                <w:szCs w:val="26"/>
              </w:rPr>
              <w:t>%,</w:t>
            </w: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1C74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datorită </w:t>
            </w:r>
            <w:r w:rsidR="00741C74" w:rsidRPr="006429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scăderii veniturilor din serviciile prestate ca urmare a impunerii de către Guvernul României a aplicării unor măsuri de </w:t>
            </w:r>
            <w:r w:rsidR="00741C74" w:rsidRPr="006429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prevenire a răspândirii noului </w:t>
            </w:r>
            <w:proofErr w:type="spellStart"/>
            <w:r w:rsidR="00741C74" w:rsidRPr="00642912">
              <w:rPr>
                <w:rFonts w:ascii="Times New Roman" w:eastAsia="Times New Roman" w:hAnsi="Times New Roman" w:cs="Times New Roman"/>
                <w:sz w:val="26"/>
                <w:szCs w:val="26"/>
              </w:rPr>
              <w:t>coronavirus</w:t>
            </w:r>
            <w:proofErr w:type="spellEnd"/>
            <w:r w:rsidR="00741C74" w:rsidRPr="006429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pe teritoriul României având în vedere evoluția situației epidemiologice determinată de răspândirea </w:t>
            </w:r>
            <w:proofErr w:type="spellStart"/>
            <w:r w:rsidR="00741C74" w:rsidRPr="00642912">
              <w:rPr>
                <w:rFonts w:ascii="Times New Roman" w:eastAsia="Times New Roman" w:hAnsi="Times New Roman" w:cs="Times New Roman"/>
                <w:sz w:val="26"/>
                <w:szCs w:val="26"/>
              </w:rPr>
              <w:t>coronavirusului</w:t>
            </w:r>
            <w:proofErr w:type="spellEnd"/>
            <w:r w:rsidR="00741C74" w:rsidRPr="006429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SARS-CoV-2;</w:t>
            </w:r>
          </w:p>
          <w:p w:rsidR="00741C74" w:rsidRPr="00642912" w:rsidRDefault="005442E5" w:rsidP="00741C7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1160D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reducerea cheltuielilor </w:t>
            </w:r>
            <w:r w:rsidR="00635DE2" w:rsidRPr="00642912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41160D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otale cu </w:t>
            </w:r>
            <w:r w:rsidR="009834A8" w:rsidRPr="00642912"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  <w:r w:rsidR="0041160D" w:rsidRPr="00642912">
              <w:rPr>
                <w:rFonts w:ascii="Times New Roman" w:hAnsi="Times New Roman" w:cs="Times New Roman"/>
                <w:sz w:val="26"/>
                <w:szCs w:val="26"/>
              </w:rPr>
              <w:t>%,</w:t>
            </w: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41C74" w:rsidRPr="006429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ca</w:t>
            </w:r>
            <w:proofErr w:type="spellEnd"/>
            <w:r w:rsidR="00741C74" w:rsidRPr="006429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741C74" w:rsidRPr="006429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urmare</w:t>
            </w:r>
            <w:proofErr w:type="spellEnd"/>
            <w:r w:rsidR="00741C74" w:rsidRPr="006429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a </w:t>
            </w:r>
            <w:proofErr w:type="spellStart"/>
            <w:r w:rsidR="00741C74" w:rsidRPr="006429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scăderii</w:t>
            </w:r>
            <w:proofErr w:type="spellEnd"/>
            <w:r w:rsidR="00741C74" w:rsidRPr="006429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41C74" w:rsidRPr="006429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cheltuielilor cu </w:t>
            </w:r>
            <w:proofErr w:type="spellStart"/>
            <w:r w:rsidR="00741C74" w:rsidRPr="00642912">
              <w:rPr>
                <w:rFonts w:ascii="Times New Roman" w:eastAsia="Times New Roman" w:hAnsi="Times New Roman" w:cs="Times New Roman"/>
                <w:sz w:val="26"/>
                <w:szCs w:val="26"/>
              </w:rPr>
              <w:t>întreţinerea</w:t>
            </w:r>
            <w:proofErr w:type="spellEnd"/>
            <w:r w:rsidR="00741C74" w:rsidRPr="006429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41C74" w:rsidRPr="00642912">
              <w:rPr>
                <w:rFonts w:ascii="Times New Roman" w:eastAsia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="00741C74" w:rsidRPr="006429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41C74" w:rsidRPr="00642912">
              <w:rPr>
                <w:rFonts w:ascii="Times New Roman" w:eastAsia="Times New Roman" w:hAnsi="Times New Roman" w:cs="Times New Roman"/>
                <w:sz w:val="26"/>
                <w:szCs w:val="26"/>
              </w:rPr>
              <w:t>reparaţiile</w:t>
            </w:r>
            <w:proofErr w:type="spellEnd"/>
            <w:r w:rsidR="00741C74" w:rsidRPr="006429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(cheltuielile de mentenanță a materialului rulant scad cu 7.421 mii lei) având în vedere </w:t>
            </w:r>
            <w:r w:rsidR="00741C74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diminuarea graficelor de </w:t>
            </w:r>
            <w:proofErr w:type="spellStart"/>
            <w:r w:rsidR="00741C74" w:rsidRPr="00642912">
              <w:rPr>
                <w:rFonts w:ascii="Times New Roman" w:hAnsi="Times New Roman" w:cs="Times New Roman"/>
                <w:sz w:val="26"/>
                <w:szCs w:val="26"/>
              </w:rPr>
              <w:t>circulaţie</w:t>
            </w:r>
            <w:proofErr w:type="spellEnd"/>
            <w:r w:rsidR="00741C74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în afara orelor de vârf de trafic;</w:t>
            </w:r>
          </w:p>
          <w:p w:rsidR="0041160D" w:rsidRPr="00642912" w:rsidRDefault="005442E5" w:rsidP="00741C7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-diminua</w:t>
            </w:r>
            <w:r w:rsidR="009834A8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rea pierderii </w:t>
            </w: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cu 1</w:t>
            </w:r>
            <w:r w:rsidR="009834A8" w:rsidRPr="00642912">
              <w:rPr>
                <w:rFonts w:ascii="Times New Roman" w:hAnsi="Times New Roman" w:cs="Times New Roman"/>
                <w:sz w:val="26"/>
                <w:szCs w:val="26"/>
              </w:rPr>
              <w:t>,10</w:t>
            </w: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% astfel </w:t>
            </w:r>
            <w:r w:rsidR="00CF63A5" w:rsidRPr="00642912">
              <w:rPr>
                <w:rFonts w:ascii="Times New Roman" w:hAnsi="Times New Roman" w:cs="Times New Roman"/>
                <w:sz w:val="26"/>
                <w:szCs w:val="26"/>
              </w:rPr>
              <w:t>î</w:t>
            </w:r>
            <w:r w:rsidR="005E2EC7" w:rsidRPr="00642912">
              <w:rPr>
                <w:rFonts w:ascii="Times New Roman" w:hAnsi="Times New Roman" w:cs="Times New Roman"/>
                <w:sz w:val="26"/>
                <w:szCs w:val="26"/>
              </w:rPr>
              <w:t>ncâ</w:t>
            </w: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t la data de 31.12.</w:t>
            </w:r>
            <w:r w:rsidR="009834A8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2020 societatea a programat o pierdere </w:t>
            </w:r>
            <w:r w:rsidR="00352652" w:rsidRPr="00642912">
              <w:rPr>
                <w:rFonts w:ascii="Times New Roman" w:hAnsi="Times New Roman" w:cs="Times New Roman"/>
                <w:sz w:val="26"/>
                <w:szCs w:val="26"/>
              </w:rPr>
              <w:t>mai mică dec</w:t>
            </w:r>
            <w:r w:rsidR="0063228D">
              <w:rPr>
                <w:rFonts w:ascii="Times New Roman" w:hAnsi="Times New Roman" w:cs="Times New Roman"/>
                <w:sz w:val="26"/>
                <w:szCs w:val="26"/>
              </w:rPr>
              <w:t>â</w:t>
            </w:r>
            <w:r w:rsidR="00352652" w:rsidRPr="00642912">
              <w:rPr>
                <w:rFonts w:ascii="Times New Roman" w:hAnsi="Times New Roman" w:cs="Times New Roman"/>
                <w:sz w:val="26"/>
                <w:szCs w:val="26"/>
              </w:rPr>
              <w:t>t cea aprobată</w:t>
            </w:r>
            <w:r w:rsidR="009834A8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prin HG nr.257/2020 cu 3.653,21 mii lei;</w:t>
            </w:r>
          </w:p>
          <w:p w:rsidR="009834A8" w:rsidRPr="00642912" w:rsidRDefault="009834A8" w:rsidP="00741C7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- productivitatea muncii, calculată în unități valorice pe total, programată în proiectul bugetului de venituri si cheltuieli  rectificat pe anul 2020, a scăzut față de cea realizată la 31.12.2019 cu 19,35%  și cu  13,94% față de cea aprobată în bugetul de venituri și cheltuieli pe anul 2020, prin HG. 257/2020.</w:t>
            </w:r>
          </w:p>
          <w:p w:rsidR="00741C74" w:rsidRPr="00642912" w:rsidRDefault="00741C74" w:rsidP="00741C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- majorarea  sumei care reprezint</w:t>
            </w:r>
            <w:r w:rsidR="0063228D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”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Subvenții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pentru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transportul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de 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călători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cu </w:t>
            </w:r>
            <w:proofErr w:type="spellStart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metroul</w:t>
            </w:r>
            <w:proofErr w:type="spellEnd"/>
            <w:r w:rsidRPr="006429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” de la 456.300 mii lei la 507.000 mii lei;</w:t>
            </w:r>
          </w:p>
          <w:p w:rsidR="00741C74" w:rsidRPr="00642912" w:rsidRDefault="00741C74" w:rsidP="0074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Preciz</w:t>
            </w:r>
            <w:r w:rsidR="0063228D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m faptul c</w:t>
            </w:r>
            <w:r w:rsidR="0063228D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ceilalți indicatori </w:t>
            </w:r>
            <w:proofErr w:type="spellStart"/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economico</w:t>
            </w:r>
            <w:proofErr w:type="spellEnd"/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-financiari:</w:t>
            </w:r>
          </w:p>
          <w:p w:rsidR="00741C74" w:rsidRPr="00642912" w:rsidRDefault="00741C74" w:rsidP="0074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CF1FCB">
              <w:rPr>
                <w:rFonts w:ascii="Times New Roman" w:hAnsi="Times New Roman" w:cs="Times New Roman"/>
                <w:sz w:val="26"/>
                <w:szCs w:val="26"/>
              </w:rPr>
              <w:t>â</w:t>
            </w: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stigul</w:t>
            </w:r>
            <w:proofErr w:type="spellEnd"/>
            <w:r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mediu brut pe salariat, valoarea plăților restante, numărul de personal prognozat la finele anului, numărul mediu de perso</w:t>
            </w:r>
            <w:bookmarkStart w:id="0" w:name="_GoBack"/>
            <w:bookmarkEnd w:id="0"/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nal,  rămân nemodificați, așa cum sunt prevăzu</w:t>
            </w:r>
            <w:r w:rsidR="00CF1FCB">
              <w:rPr>
                <w:rFonts w:ascii="Times New Roman" w:hAnsi="Times New Roman" w:cs="Times New Roman"/>
                <w:sz w:val="26"/>
                <w:szCs w:val="26"/>
              </w:rPr>
              <w:t>ț</w:t>
            </w: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i în Bugetul de venituri și cheltuieli pe anul 2020, aprobat prin Hotărârea Guvernului nr. 257/2020.</w:t>
            </w:r>
          </w:p>
          <w:p w:rsidR="0041160D" w:rsidRPr="00642912" w:rsidRDefault="0063228D" w:rsidP="00741C74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s</w:t>
            </w:r>
            <w:r w:rsidR="0041160D" w:rsidRPr="00642912">
              <w:rPr>
                <w:rFonts w:ascii="Times New Roman" w:hAnsi="Times New Roman" w:cs="Times New Roman"/>
                <w:sz w:val="26"/>
                <w:szCs w:val="26"/>
              </w:rPr>
              <w:t>ursele de finanțare a investițiilor</w:t>
            </w:r>
            <w:r w:rsidR="006331CC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estimate î</w:t>
            </w:r>
            <w:r w:rsidR="00C2587C" w:rsidRPr="00642912">
              <w:rPr>
                <w:rFonts w:ascii="Times New Roman" w:hAnsi="Times New Roman" w:cs="Times New Roman"/>
                <w:sz w:val="26"/>
                <w:szCs w:val="26"/>
              </w:rPr>
              <w:t>n p</w:t>
            </w:r>
            <w:r w:rsidR="006331CC" w:rsidRPr="00642912">
              <w:rPr>
                <w:rFonts w:ascii="Times New Roman" w:hAnsi="Times New Roman" w:cs="Times New Roman"/>
                <w:sz w:val="26"/>
                <w:szCs w:val="26"/>
              </w:rPr>
              <w:t>roiectul bugetului de venituri ș</w:t>
            </w:r>
            <w:r w:rsidR="00C2587C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i cheltuieli  </w:t>
            </w:r>
            <w:r w:rsidR="004B3569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rectificat pe anul 2020 </w:t>
            </w:r>
            <w:r w:rsidR="0041160D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în valoare de </w:t>
            </w:r>
            <w:r w:rsidR="00741C74" w:rsidRPr="00642912">
              <w:rPr>
                <w:rFonts w:ascii="Times New Roman" w:hAnsi="Times New Roman" w:cs="Times New Roman"/>
                <w:sz w:val="26"/>
                <w:szCs w:val="26"/>
              </w:rPr>
              <w:t>989.093</w:t>
            </w:r>
            <w:r w:rsidR="0041160D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mii lei, au rămas nemodificate față de cele  aprobate </w:t>
            </w:r>
            <w:r w:rsidR="006331CC" w:rsidRPr="00642912">
              <w:rPr>
                <w:rFonts w:ascii="Times New Roman" w:hAnsi="Times New Roman" w:cs="Times New Roman"/>
                <w:sz w:val="26"/>
                <w:szCs w:val="26"/>
              </w:rPr>
              <w:t>prin bugetul de venituri ș</w:t>
            </w:r>
            <w:r w:rsidR="00C2587C" w:rsidRPr="00642912">
              <w:rPr>
                <w:rFonts w:ascii="Times New Roman" w:hAnsi="Times New Roman" w:cs="Times New Roman"/>
                <w:sz w:val="26"/>
                <w:szCs w:val="26"/>
              </w:rPr>
              <w:t>i cheltuieli</w:t>
            </w:r>
            <w:r w:rsidR="006331CC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pe anul 2020 prin HG. n</w:t>
            </w:r>
            <w:r w:rsidR="0041160D" w:rsidRPr="00642912">
              <w:rPr>
                <w:rFonts w:ascii="Times New Roman" w:hAnsi="Times New Roman" w:cs="Times New Roman"/>
                <w:sz w:val="26"/>
                <w:szCs w:val="26"/>
              </w:rPr>
              <w:t>r.2</w:t>
            </w:r>
            <w:r w:rsidR="00741C74" w:rsidRPr="00642912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41160D" w:rsidRPr="00642912">
              <w:rPr>
                <w:rFonts w:ascii="Times New Roman" w:hAnsi="Times New Roman" w:cs="Times New Roman"/>
                <w:sz w:val="26"/>
                <w:szCs w:val="26"/>
              </w:rPr>
              <w:t>/2020.</w:t>
            </w:r>
          </w:p>
          <w:p w:rsidR="0041160D" w:rsidRPr="00642912" w:rsidRDefault="0063228D" w:rsidP="00741C74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</w:t>
            </w:r>
            <w:r w:rsidR="0041160D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heltuielile pentru  investiții, </w:t>
            </w:r>
            <w:r w:rsidR="0030257B" w:rsidRPr="00642912">
              <w:rPr>
                <w:rFonts w:ascii="Times New Roman" w:hAnsi="Times New Roman" w:cs="Times New Roman"/>
                <w:sz w:val="26"/>
                <w:szCs w:val="26"/>
              </w:rPr>
              <w:t>estimate î</w:t>
            </w:r>
            <w:r w:rsidR="00C2587C" w:rsidRPr="00642912">
              <w:rPr>
                <w:rFonts w:ascii="Times New Roman" w:hAnsi="Times New Roman" w:cs="Times New Roman"/>
                <w:sz w:val="26"/>
                <w:szCs w:val="26"/>
              </w:rPr>
              <w:t>n p</w:t>
            </w:r>
            <w:r w:rsidR="0030257B" w:rsidRPr="00642912">
              <w:rPr>
                <w:rFonts w:ascii="Times New Roman" w:hAnsi="Times New Roman" w:cs="Times New Roman"/>
                <w:sz w:val="26"/>
                <w:szCs w:val="26"/>
              </w:rPr>
              <w:t>roiectul bugetului de venituri ș</w:t>
            </w:r>
            <w:r w:rsidR="00C2587C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i cheltuieli  </w:t>
            </w:r>
            <w:r w:rsidR="004B3569" w:rsidRPr="00642912">
              <w:rPr>
                <w:rFonts w:ascii="Times New Roman" w:hAnsi="Times New Roman" w:cs="Times New Roman"/>
                <w:sz w:val="26"/>
                <w:szCs w:val="26"/>
              </w:rPr>
              <w:t>rectificat pe anul 2020</w:t>
            </w:r>
            <w:r w:rsidR="00C2587C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în valoare de 9</w:t>
            </w:r>
            <w:r w:rsidR="00741C74" w:rsidRPr="00642912">
              <w:rPr>
                <w:rFonts w:ascii="Times New Roman" w:hAnsi="Times New Roman" w:cs="Times New Roman"/>
                <w:sz w:val="26"/>
                <w:szCs w:val="26"/>
              </w:rPr>
              <w:t>89.093</w:t>
            </w:r>
            <w:r w:rsidR="00C2587C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mii lei, au rămas nemodificate față de cele  aprobate </w:t>
            </w:r>
            <w:r w:rsidR="0030257B" w:rsidRPr="00642912">
              <w:rPr>
                <w:rFonts w:ascii="Times New Roman" w:hAnsi="Times New Roman" w:cs="Times New Roman"/>
                <w:sz w:val="26"/>
                <w:szCs w:val="26"/>
              </w:rPr>
              <w:t>prin bugetul de venituri ș</w:t>
            </w:r>
            <w:r w:rsidR="00C2587C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i cheltuieli </w:t>
            </w:r>
            <w:r w:rsidR="0030257B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pe anul 2020 </w:t>
            </w:r>
            <w:r w:rsidR="00C2587C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257B" w:rsidRPr="00642912">
              <w:rPr>
                <w:rFonts w:ascii="Times New Roman" w:hAnsi="Times New Roman" w:cs="Times New Roman"/>
                <w:sz w:val="26"/>
                <w:szCs w:val="26"/>
              </w:rPr>
              <w:t>prin HG. n</w:t>
            </w:r>
            <w:r w:rsidR="00C2587C" w:rsidRPr="00642912">
              <w:rPr>
                <w:rFonts w:ascii="Times New Roman" w:hAnsi="Times New Roman" w:cs="Times New Roman"/>
                <w:sz w:val="26"/>
                <w:szCs w:val="26"/>
              </w:rPr>
              <w:t>r.2</w:t>
            </w:r>
            <w:r w:rsidR="00741C74" w:rsidRPr="00642912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C2587C" w:rsidRPr="00642912">
              <w:rPr>
                <w:rFonts w:ascii="Times New Roman" w:hAnsi="Times New Roman" w:cs="Times New Roman"/>
                <w:sz w:val="26"/>
                <w:szCs w:val="26"/>
              </w:rPr>
              <w:t>/2020.</w:t>
            </w:r>
            <w:r w:rsidR="0041160D" w:rsidRPr="006429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  <w:tr w:rsidR="003479AA" w:rsidRPr="00642912" w:rsidTr="00497023">
        <w:tc>
          <w:tcPr>
            <w:tcW w:w="9487" w:type="dxa"/>
            <w:gridSpan w:val="8"/>
          </w:tcPr>
          <w:p w:rsidR="003479AA" w:rsidRPr="00642912" w:rsidRDefault="003479AA" w:rsidP="00741C74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3. Alte </w:t>
            </w:r>
            <w:proofErr w:type="spellStart"/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B02600" w:rsidRPr="00642912" w:rsidRDefault="00B02600" w:rsidP="0063228D">
            <w:pPr>
              <w:tabs>
                <w:tab w:val="left" w:pos="990"/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bCs/>
                <w:sz w:val="26"/>
                <w:szCs w:val="26"/>
              </w:rPr>
              <w:t>Realitatea datelor prezentate în proiectul bugetului de venituri și cheltuieli rectificat pe anul 2020, aparține Ministerului Transporturilor, Infrastructurii și Comunicațiilor și organelor de conducere ale</w:t>
            </w:r>
            <w:r w:rsidR="00741C74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41C74" w:rsidRPr="00642912">
              <w:rPr>
                <w:rFonts w:ascii="Times New Roman" w:hAnsi="Times New Roman" w:cs="Times New Roman"/>
                <w:sz w:val="26"/>
                <w:szCs w:val="26"/>
              </w:rPr>
              <w:t>Societatii</w:t>
            </w:r>
            <w:proofErr w:type="spellEnd"/>
            <w:r w:rsidR="00741C74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de Transport cu Metroul </w:t>
            </w:r>
            <w:proofErr w:type="spellStart"/>
            <w:r w:rsidR="00741C74" w:rsidRPr="00642912">
              <w:rPr>
                <w:rFonts w:ascii="Times New Roman" w:hAnsi="Times New Roman" w:cs="Times New Roman"/>
                <w:sz w:val="26"/>
                <w:szCs w:val="26"/>
              </w:rPr>
              <w:t>Bucureşti</w:t>
            </w:r>
            <w:proofErr w:type="spellEnd"/>
            <w:r w:rsidR="00741C74"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="00741C74" w:rsidRPr="00642912">
              <w:rPr>
                <w:rFonts w:ascii="Times New Roman" w:hAnsi="Times New Roman" w:cs="Times New Roman"/>
                <w:bCs/>
                <w:sz w:val="26"/>
                <w:szCs w:val="26"/>
              </w:rPr>
              <w:t>Metrorex</w:t>
            </w:r>
            <w:proofErr w:type="spellEnd"/>
            <w:r w:rsidR="00741C74" w:rsidRPr="00642912">
              <w:rPr>
                <w:rFonts w:ascii="Times New Roman" w:hAnsi="Times New Roman" w:cs="Times New Roman"/>
                <w:sz w:val="26"/>
                <w:szCs w:val="26"/>
              </w:rPr>
              <w:t>" - S.A.</w:t>
            </w:r>
          </w:p>
        </w:tc>
      </w:tr>
      <w:tr w:rsidR="003479AA" w:rsidRPr="00642912" w:rsidTr="00497023">
        <w:tc>
          <w:tcPr>
            <w:tcW w:w="9487" w:type="dxa"/>
            <w:gridSpan w:val="8"/>
          </w:tcPr>
          <w:p w:rsidR="0063228D" w:rsidRDefault="0063228D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3479AA" w:rsidRDefault="003479AA" w:rsidP="002221E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proiectului de act normativ</w:t>
            </w:r>
            <w:r w:rsidR="006322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3228D" w:rsidRPr="00642912" w:rsidRDefault="0063228D" w:rsidP="002221E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642912" w:rsidTr="00497023">
        <w:tc>
          <w:tcPr>
            <w:tcW w:w="9487" w:type="dxa"/>
            <w:gridSpan w:val="8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642912" w:rsidTr="00497023">
        <w:tc>
          <w:tcPr>
            <w:tcW w:w="9487" w:type="dxa"/>
            <w:gridSpan w:val="8"/>
          </w:tcPr>
          <w:p w:rsidR="003479AA" w:rsidRPr="00642912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3479AA" w:rsidRPr="00642912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642912" w:rsidTr="00497023">
        <w:tc>
          <w:tcPr>
            <w:tcW w:w="9487" w:type="dxa"/>
            <w:gridSpan w:val="8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Impact asupra mediului de afaceri</w:t>
            </w:r>
          </w:p>
          <w:p w:rsidR="003479AA" w:rsidRPr="00642912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642912" w:rsidTr="00497023">
        <w:tc>
          <w:tcPr>
            <w:tcW w:w="9487" w:type="dxa"/>
            <w:gridSpan w:val="8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642912" w:rsidTr="00497023">
        <w:tc>
          <w:tcPr>
            <w:tcW w:w="9487" w:type="dxa"/>
            <w:gridSpan w:val="8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642912" w:rsidTr="00497023">
        <w:tc>
          <w:tcPr>
            <w:tcW w:w="9487" w:type="dxa"/>
            <w:gridSpan w:val="8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Impact social</w:t>
            </w:r>
          </w:p>
          <w:p w:rsidR="003479AA" w:rsidRPr="00642912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642912" w:rsidTr="00497023">
        <w:tc>
          <w:tcPr>
            <w:tcW w:w="9487" w:type="dxa"/>
            <w:gridSpan w:val="8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3479AA" w:rsidRPr="00642912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642912" w:rsidTr="00497023">
        <w:tc>
          <w:tcPr>
            <w:tcW w:w="9487" w:type="dxa"/>
            <w:gridSpan w:val="8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3479AA" w:rsidRPr="00642912" w:rsidTr="00497023">
        <w:tc>
          <w:tcPr>
            <w:tcW w:w="9487" w:type="dxa"/>
            <w:gridSpan w:val="8"/>
          </w:tcPr>
          <w:p w:rsidR="0063228D" w:rsidRDefault="0063228D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6429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3479AA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  <w:p w:rsidR="0063228D" w:rsidRPr="00642912" w:rsidRDefault="0063228D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642912" w:rsidTr="00497023">
        <w:tc>
          <w:tcPr>
            <w:tcW w:w="9487" w:type="dxa"/>
            <w:gridSpan w:val="8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3479AA" w:rsidRPr="00642912" w:rsidTr="00497023">
        <w:tc>
          <w:tcPr>
            <w:tcW w:w="4840" w:type="dxa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92" w:type="dxa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805" w:type="dxa"/>
            <w:gridSpan w:val="5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50" w:type="dxa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3479AA" w:rsidRPr="00642912" w:rsidTr="00497023">
        <w:tc>
          <w:tcPr>
            <w:tcW w:w="4840" w:type="dxa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" w:type="dxa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" w:type="dxa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" w:type="dxa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gridSpan w:val="2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479AA" w:rsidRPr="00642912" w:rsidTr="00497023">
        <w:tc>
          <w:tcPr>
            <w:tcW w:w="4840" w:type="dxa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642912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642912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3479AA" w:rsidRPr="00642912" w:rsidRDefault="003479AA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64291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642912" w:rsidRDefault="003479AA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912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642912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92" w:type="dxa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642912" w:rsidRDefault="003479AA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3479AA" w:rsidRPr="00642912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30"/>
        </w:trPr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Modificări ale cheltuielilor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3. Impact financiar,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ED59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4. Propuneri pentru acoperirea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Propuneri pentru a compensa reducerea veniturilor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6. Calcule detaliate privind fundamentarea modificărilor veniturilor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47" w:type="dxa"/>
            <w:gridSpan w:val="7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3479AA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Efectele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  <w:p w:rsidR="003479AA" w:rsidRPr="00ED59F4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Măsuri normative necesare pentru aplicarea prevederilor proiectului de act normativ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acte normative în vigoare ce vor fi modificate sau abrogate, ca urmare a intrării în vigoare a proiectului de act normativ):</w:t>
            </w:r>
          </w:p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3479AA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3479AA" w:rsidRPr="00ED59F4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3479AA" w:rsidRPr="00ED59F4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Alte acte normative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6-a</w:t>
            </w:r>
          </w:p>
          <w:p w:rsidR="003479AA" w:rsidRPr="00ED59F4" w:rsidRDefault="003479AA" w:rsidP="00D968AE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Fundamentarea alegerii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3. Consultările organizate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condiţiile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structurilor asociative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Consultările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3479AA" w:rsidRPr="00ED59F4" w:rsidRDefault="003479AA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D968AE" w:rsidRDefault="00D968AE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3479AA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3479AA" w:rsidRPr="0040786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</w:t>
            </w:r>
            <w:smartTag w:uri="urn:schemas-microsoft-com:office:smarttags" w:element="PersonName">
              <w:smartTagPr>
                <w:attr w:name="ProductID" w:val="la nivelul Guvernului"/>
              </w:smartTagPr>
              <w:r w:rsidRPr="00407862">
                <w:rPr>
                  <w:rFonts w:ascii="Times New Roman" w:hAnsi="Times New Roman" w:cs="Times New Roman"/>
                  <w:sz w:val="26"/>
                  <w:szCs w:val="26"/>
                </w:rPr>
                <w:t>la nivelul Guvernului</w:t>
              </w:r>
            </w:smartTag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, pentru elaborarea, avizarea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3479AA" w:rsidRPr="00ED59F4" w:rsidRDefault="003479AA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Alte informații</w:t>
            </w:r>
          </w:p>
          <w:p w:rsidR="003479AA" w:rsidRPr="007530E9" w:rsidRDefault="003479AA" w:rsidP="0063228D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2221ED" w:rsidRDefault="002221ED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3228D" w:rsidRDefault="0063228D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3479AA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3479AA" w:rsidRPr="00ED59F4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1. Măsurile de punere în aplicare a proiectului de act normativ de către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3479AA" w:rsidRPr="00ED59F4" w:rsidRDefault="003479AA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3479AA" w:rsidRPr="00ED59F4" w:rsidRDefault="003479AA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3479AA" w:rsidRPr="00ED2568" w:rsidRDefault="003479AA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proiect de</w:t>
      </w:r>
      <w:r w:rsidRPr="00ED2568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ED2568"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cheltuieli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pe anul 20</w:t>
      </w:r>
      <w:r w:rsidR="001D2622">
        <w:rPr>
          <w:rFonts w:ascii="Times New Roman" w:hAnsi="Times New Roman" w:cs="Times New Roman"/>
          <w:sz w:val="26"/>
          <w:szCs w:val="26"/>
          <w:lang w:eastAsia="ro-RO"/>
        </w:rPr>
        <w:t>20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al</w:t>
      </w:r>
      <w:r w:rsidRPr="00ED25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912" w:rsidRPr="00642912">
        <w:rPr>
          <w:rFonts w:ascii="Times New Roman" w:hAnsi="Times New Roman" w:cs="Times New Roman"/>
          <w:sz w:val="26"/>
          <w:szCs w:val="26"/>
        </w:rPr>
        <w:t>Societăţii</w:t>
      </w:r>
      <w:proofErr w:type="spellEnd"/>
      <w:r w:rsidR="00642912" w:rsidRPr="00642912">
        <w:rPr>
          <w:rFonts w:ascii="Times New Roman" w:hAnsi="Times New Roman" w:cs="Times New Roman"/>
          <w:sz w:val="26"/>
          <w:szCs w:val="26"/>
        </w:rPr>
        <w:t xml:space="preserve"> de Transport cu Metroul </w:t>
      </w:r>
      <w:proofErr w:type="spellStart"/>
      <w:r w:rsidR="00642912" w:rsidRPr="00642912">
        <w:rPr>
          <w:rFonts w:ascii="Times New Roman" w:hAnsi="Times New Roman" w:cs="Times New Roman"/>
          <w:sz w:val="26"/>
          <w:szCs w:val="26"/>
        </w:rPr>
        <w:t>Bucureşti</w:t>
      </w:r>
      <w:proofErr w:type="spellEnd"/>
      <w:r w:rsidR="00642912" w:rsidRPr="00642912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="00642912" w:rsidRPr="00642912">
        <w:rPr>
          <w:rFonts w:ascii="Times New Roman" w:hAnsi="Times New Roman" w:cs="Times New Roman"/>
          <w:sz w:val="26"/>
          <w:szCs w:val="26"/>
        </w:rPr>
        <w:t>Metrorex</w:t>
      </w:r>
      <w:proofErr w:type="spellEnd"/>
      <w:r w:rsidR="00642912" w:rsidRPr="00642912">
        <w:rPr>
          <w:rFonts w:ascii="Times New Roman" w:hAnsi="Times New Roman" w:cs="Times New Roman"/>
          <w:sz w:val="26"/>
          <w:szCs w:val="26"/>
        </w:rPr>
        <w:t>" - S.A.</w:t>
      </w:r>
      <w:r w:rsidR="005450B7">
        <w:rPr>
          <w:rFonts w:ascii="Times New Roman" w:hAnsi="Times New Roman" w:cs="Times New Roman"/>
          <w:sz w:val="26"/>
          <w:szCs w:val="26"/>
        </w:rPr>
        <w:t xml:space="preserve">,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aflată sub autoritatea </w:t>
      </w:r>
      <w:r w:rsidR="00AD16AA" w:rsidRPr="00AD16AA">
        <w:rPr>
          <w:rFonts w:ascii="Times New Roman" w:hAnsi="Times New Roman" w:cs="Times New Roman"/>
          <w:sz w:val="26"/>
          <w:szCs w:val="26"/>
          <w:lang w:eastAsia="ro-RO"/>
        </w:rPr>
        <w:t>Ministerului Transporturilor, Infrastructurii și Comunicațiilor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, pe care îl supunem Guvernului spre adoptare.</w:t>
      </w:r>
    </w:p>
    <w:p w:rsidR="003479AA" w:rsidRPr="00ED59F4" w:rsidRDefault="003479AA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 Ministrul Transporturilor, Infrastructurii și Comunicațiilor 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Lucian Nicolae BODE</w:t>
            </w:r>
          </w:p>
        </w:tc>
      </w:tr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C0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4209D0" w:rsidRPr="004209D0" w:rsidTr="00FB411D">
        <w:trPr>
          <w:trHeight w:val="1837"/>
        </w:trPr>
        <w:tc>
          <w:tcPr>
            <w:tcW w:w="478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Finanțelor Publice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Vasile-Florin CÎȚU </w:t>
            </w:r>
          </w:p>
        </w:tc>
        <w:tc>
          <w:tcPr>
            <w:tcW w:w="522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Muncii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şi</w:t>
            </w:r>
            <w:proofErr w:type="spellEnd"/>
            <w:r w:rsid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r w:rsidR="00AD16AA"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Protecției</w:t>
            </w: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Sociale</w:t>
            </w:r>
            <w:proofErr w:type="spellEnd"/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Victoria Violeta ALEXANDRU </w:t>
            </w:r>
          </w:p>
        </w:tc>
      </w:tr>
    </w:tbl>
    <w:p w:rsidR="004209D0" w:rsidRPr="004209D0" w:rsidRDefault="004209D0" w:rsidP="0042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0831D3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0831D3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1D3">
        <w:rPr>
          <w:rFonts w:ascii="Times New Roman" w:hAnsi="Times New Roman" w:cs="Times New Roman"/>
          <w:b/>
          <w:sz w:val="26"/>
          <w:szCs w:val="26"/>
        </w:rPr>
        <w:lastRenderedPageBreak/>
        <w:t>SECRETAR DE STAT,</w:t>
      </w:r>
    </w:p>
    <w:p w:rsid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2912" w:rsidRDefault="00642912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2912" w:rsidRPr="004209D0" w:rsidRDefault="00642912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0831D3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1D3">
        <w:rPr>
          <w:rFonts w:ascii="Times New Roman" w:hAnsi="Times New Roman" w:cs="Times New Roman"/>
          <w:b/>
          <w:sz w:val="26"/>
          <w:szCs w:val="26"/>
        </w:rPr>
        <w:t>SECRETAR GENERAL,</w:t>
      </w:r>
    </w:p>
    <w:p w:rsidR="00322C46" w:rsidRPr="000831D3" w:rsidRDefault="00322C46" w:rsidP="00322C46">
      <w:pPr>
        <w:rPr>
          <w:rFonts w:ascii="Times New Roman" w:hAnsi="Times New Roman" w:cs="Times New Roman"/>
          <w:b/>
          <w:sz w:val="26"/>
          <w:szCs w:val="26"/>
        </w:rPr>
      </w:pPr>
      <w:r w:rsidRPr="000831D3">
        <w:rPr>
          <w:rFonts w:ascii="Times New Roman" w:hAnsi="Times New Roman" w:cs="Times New Roman"/>
          <w:sz w:val="26"/>
          <w:szCs w:val="26"/>
        </w:rPr>
        <w:tab/>
      </w:r>
      <w:r w:rsidRPr="000831D3">
        <w:rPr>
          <w:rFonts w:ascii="Times New Roman" w:hAnsi="Times New Roman" w:cs="Times New Roman"/>
          <w:sz w:val="26"/>
          <w:szCs w:val="26"/>
        </w:rPr>
        <w:tab/>
      </w:r>
      <w:r w:rsidRPr="000831D3">
        <w:rPr>
          <w:rFonts w:ascii="Times New Roman" w:hAnsi="Times New Roman" w:cs="Times New Roman"/>
          <w:sz w:val="26"/>
          <w:szCs w:val="26"/>
        </w:rPr>
        <w:tab/>
      </w:r>
      <w:r w:rsidRPr="000831D3">
        <w:rPr>
          <w:rFonts w:ascii="Times New Roman" w:hAnsi="Times New Roman" w:cs="Times New Roman"/>
          <w:sz w:val="26"/>
          <w:szCs w:val="26"/>
        </w:rPr>
        <w:tab/>
      </w:r>
      <w:r w:rsidR="003247F9" w:rsidRPr="000831D3">
        <w:rPr>
          <w:rFonts w:ascii="Times New Roman" w:hAnsi="Times New Roman" w:cs="Times New Roman"/>
          <w:b/>
          <w:sz w:val="26"/>
          <w:szCs w:val="26"/>
        </w:rPr>
        <w:t>Ștefania-</w:t>
      </w:r>
      <w:proofErr w:type="spellStart"/>
      <w:r w:rsidR="003247F9" w:rsidRPr="000831D3">
        <w:rPr>
          <w:rFonts w:ascii="Times New Roman" w:hAnsi="Times New Roman" w:cs="Times New Roman"/>
          <w:b/>
          <w:sz w:val="26"/>
          <w:szCs w:val="26"/>
        </w:rPr>
        <w:t>Gabriella</w:t>
      </w:r>
      <w:proofErr w:type="spellEnd"/>
      <w:r w:rsidR="003247F9" w:rsidRPr="000831D3">
        <w:rPr>
          <w:rFonts w:ascii="Times New Roman" w:hAnsi="Times New Roman" w:cs="Times New Roman"/>
          <w:b/>
          <w:sz w:val="26"/>
          <w:szCs w:val="26"/>
        </w:rPr>
        <w:t xml:space="preserve"> FERENCZ</w:t>
      </w:r>
    </w:p>
    <w:p w:rsidR="004209D0" w:rsidRPr="000831D3" w:rsidRDefault="004209D0" w:rsidP="00322C46">
      <w:pPr>
        <w:tabs>
          <w:tab w:val="left" w:pos="3945"/>
        </w:tabs>
        <w:rPr>
          <w:rFonts w:ascii="Times New Roman" w:hAnsi="Times New Roman" w:cs="Times New Roman"/>
          <w:sz w:val="26"/>
          <w:szCs w:val="26"/>
        </w:rPr>
      </w:pPr>
    </w:p>
    <w:p w:rsidR="004209D0" w:rsidRPr="000831D3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0831D3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0831D3" w:rsidRDefault="004209D0" w:rsidP="00420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1D3">
        <w:rPr>
          <w:rFonts w:ascii="Times New Roman" w:hAnsi="Times New Roman" w:cs="Times New Roman"/>
          <w:b/>
          <w:bCs/>
          <w:sz w:val="26"/>
          <w:szCs w:val="26"/>
        </w:rPr>
        <w:t xml:space="preserve">DIRECŢIA </w:t>
      </w:r>
      <w:r w:rsidR="004D3B9B" w:rsidRPr="000831D3">
        <w:rPr>
          <w:rFonts w:ascii="Times New Roman" w:hAnsi="Times New Roman" w:cs="Times New Roman"/>
          <w:b/>
          <w:bCs/>
          <w:sz w:val="26"/>
          <w:szCs w:val="26"/>
        </w:rPr>
        <w:t>AVIZARE</w:t>
      </w:r>
    </w:p>
    <w:p w:rsidR="004209D0" w:rsidRPr="000831D3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1D3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4209D0" w:rsidRPr="000831D3" w:rsidRDefault="004D3B9B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1D3">
        <w:rPr>
          <w:rFonts w:ascii="Times New Roman" w:hAnsi="Times New Roman" w:cs="Times New Roman"/>
          <w:b/>
          <w:sz w:val="26"/>
          <w:szCs w:val="26"/>
        </w:rPr>
        <w:t>Daniela DEUȘAN</w:t>
      </w:r>
    </w:p>
    <w:p w:rsidR="004209D0" w:rsidRPr="000831D3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0831D3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50B7" w:rsidRPr="000831D3" w:rsidRDefault="005450B7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50B7" w:rsidRPr="000831D3" w:rsidRDefault="005450B7" w:rsidP="005450B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31D3">
        <w:rPr>
          <w:rFonts w:ascii="Times New Roman" w:hAnsi="Times New Roman" w:cs="Times New Roman"/>
          <w:b/>
          <w:sz w:val="26"/>
          <w:szCs w:val="26"/>
        </w:rPr>
        <w:t xml:space="preserve">DIRECŢIA TRANSPORT </w:t>
      </w:r>
      <w:r w:rsidR="008161E8">
        <w:rPr>
          <w:rFonts w:ascii="Times New Roman" w:hAnsi="Times New Roman" w:cs="Times New Roman"/>
          <w:b/>
          <w:sz w:val="26"/>
          <w:szCs w:val="26"/>
        </w:rPr>
        <w:t>FEROVIAR</w:t>
      </w:r>
    </w:p>
    <w:p w:rsidR="005450B7" w:rsidRPr="000831D3" w:rsidRDefault="005450B7" w:rsidP="005450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1D3">
        <w:rPr>
          <w:rFonts w:ascii="Times New Roman" w:hAnsi="Times New Roman" w:cs="Times New Roman"/>
          <w:b/>
          <w:sz w:val="26"/>
          <w:szCs w:val="26"/>
        </w:rPr>
        <w:t xml:space="preserve">DIRECTOR, </w:t>
      </w:r>
    </w:p>
    <w:p w:rsidR="005450B7" w:rsidRPr="000831D3" w:rsidRDefault="005450B7" w:rsidP="005450B7">
      <w:pPr>
        <w:tabs>
          <w:tab w:val="left" w:pos="1965"/>
        </w:tabs>
      </w:pPr>
      <w:r w:rsidRPr="000831D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8161E8">
        <w:rPr>
          <w:rFonts w:ascii="Times New Roman" w:hAnsi="Times New Roman" w:cs="Times New Roman"/>
          <w:b/>
          <w:sz w:val="26"/>
          <w:szCs w:val="26"/>
        </w:rPr>
        <w:t>Daniela Mirela ȘERBU</w:t>
      </w:r>
    </w:p>
    <w:p w:rsidR="004209D0" w:rsidRPr="000831D3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0831D3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50B7" w:rsidRPr="000831D3" w:rsidRDefault="005450B7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0831D3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1D3">
        <w:rPr>
          <w:rFonts w:ascii="Times New Roman" w:hAnsi="Times New Roman" w:cs="Times New Roman"/>
          <w:b/>
          <w:sz w:val="26"/>
          <w:szCs w:val="26"/>
        </w:rPr>
        <w:t xml:space="preserve">DIRECŢIA ECONOMICĂ </w:t>
      </w:r>
    </w:p>
    <w:p w:rsidR="004209D0" w:rsidRPr="000831D3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1D3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322C46" w:rsidRPr="000831D3" w:rsidRDefault="00322C46" w:rsidP="00322C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1D3">
        <w:rPr>
          <w:rFonts w:ascii="Times New Roman" w:hAnsi="Times New Roman" w:cs="Times New Roman"/>
          <w:b/>
          <w:sz w:val="26"/>
          <w:szCs w:val="26"/>
        </w:rPr>
        <w:t>Petre NEACȘA</w:t>
      </w:r>
    </w:p>
    <w:p w:rsidR="003479AA" w:rsidRPr="000831D3" w:rsidRDefault="003479AA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sectPr w:rsidR="003479AA" w:rsidRPr="000831D3" w:rsidSect="00497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A0" w:rsidRDefault="00606DA0">
      <w:pPr>
        <w:spacing w:after="0" w:line="240" w:lineRule="auto"/>
      </w:pPr>
      <w:r>
        <w:separator/>
      </w:r>
    </w:p>
  </w:endnote>
  <w:endnote w:type="continuationSeparator" w:id="0">
    <w:p w:rsidR="00606DA0" w:rsidRDefault="0060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A0" w:rsidRDefault="00606DA0">
      <w:pPr>
        <w:spacing w:after="0" w:line="240" w:lineRule="auto"/>
      </w:pPr>
      <w:r>
        <w:separator/>
      </w:r>
    </w:p>
  </w:footnote>
  <w:footnote w:type="continuationSeparator" w:id="0">
    <w:p w:rsidR="00606DA0" w:rsidRDefault="0060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BA0"/>
    <w:multiLevelType w:val="hybridMultilevel"/>
    <w:tmpl w:val="48764886"/>
    <w:lvl w:ilvl="0" w:tplc="82E85B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i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507B7"/>
    <w:multiLevelType w:val="hybridMultilevel"/>
    <w:tmpl w:val="2B803520"/>
    <w:lvl w:ilvl="0" w:tplc="64244A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DC58BD"/>
    <w:multiLevelType w:val="hybridMultilevel"/>
    <w:tmpl w:val="702E0618"/>
    <w:lvl w:ilvl="0" w:tplc="ED289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DE6859"/>
    <w:multiLevelType w:val="hybridMultilevel"/>
    <w:tmpl w:val="E7B6D270"/>
    <w:lvl w:ilvl="0" w:tplc="41D048F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11A4F"/>
    <w:rsid w:val="00012931"/>
    <w:rsid w:val="00015FD1"/>
    <w:rsid w:val="00024ABC"/>
    <w:rsid w:val="00033A1A"/>
    <w:rsid w:val="00050997"/>
    <w:rsid w:val="0005407E"/>
    <w:rsid w:val="000548A2"/>
    <w:rsid w:val="000548DA"/>
    <w:rsid w:val="00055832"/>
    <w:rsid w:val="00062BFA"/>
    <w:rsid w:val="0006455B"/>
    <w:rsid w:val="000750CC"/>
    <w:rsid w:val="000753BF"/>
    <w:rsid w:val="00075C79"/>
    <w:rsid w:val="000772C4"/>
    <w:rsid w:val="00080602"/>
    <w:rsid w:val="000831D3"/>
    <w:rsid w:val="00085318"/>
    <w:rsid w:val="00090B77"/>
    <w:rsid w:val="0009530E"/>
    <w:rsid w:val="00097A25"/>
    <w:rsid w:val="00097A2C"/>
    <w:rsid w:val="000A479D"/>
    <w:rsid w:val="000D253C"/>
    <w:rsid w:val="000D54A5"/>
    <w:rsid w:val="000D7478"/>
    <w:rsid w:val="000E3E62"/>
    <w:rsid w:val="000F2A9C"/>
    <w:rsid w:val="000F638E"/>
    <w:rsid w:val="001024E8"/>
    <w:rsid w:val="001050B5"/>
    <w:rsid w:val="0011648D"/>
    <w:rsid w:val="001206CA"/>
    <w:rsid w:val="00122E26"/>
    <w:rsid w:val="0012531D"/>
    <w:rsid w:val="00125588"/>
    <w:rsid w:val="00130C41"/>
    <w:rsid w:val="00132C57"/>
    <w:rsid w:val="00132EB8"/>
    <w:rsid w:val="001363DD"/>
    <w:rsid w:val="001364C6"/>
    <w:rsid w:val="00140672"/>
    <w:rsid w:val="0014092F"/>
    <w:rsid w:val="001636BF"/>
    <w:rsid w:val="001660C9"/>
    <w:rsid w:val="001664A6"/>
    <w:rsid w:val="00170166"/>
    <w:rsid w:val="00174C22"/>
    <w:rsid w:val="00177FA1"/>
    <w:rsid w:val="001842A5"/>
    <w:rsid w:val="001A1E8C"/>
    <w:rsid w:val="001A1EB9"/>
    <w:rsid w:val="001A28DA"/>
    <w:rsid w:val="001A61D2"/>
    <w:rsid w:val="001B1CAE"/>
    <w:rsid w:val="001B1D85"/>
    <w:rsid w:val="001C012A"/>
    <w:rsid w:val="001C1EC3"/>
    <w:rsid w:val="001C48F9"/>
    <w:rsid w:val="001C67F9"/>
    <w:rsid w:val="001C6F04"/>
    <w:rsid w:val="001D0194"/>
    <w:rsid w:val="001D2622"/>
    <w:rsid w:val="001E0BF4"/>
    <w:rsid w:val="001E11AA"/>
    <w:rsid w:val="001E2329"/>
    <w:rsid w:val="001E2EA4"/>
    <w:rsid w:val="001F3D78"/>
    <w:rsid w:val="001F3EA1"/>
    <w:rsid w:val="00203AF9"/>
    <w:rsid w:val="00211391"/>
    <w:rsid w:val="0021256A"/>
    <w:rsid w:val="00215C19"/>
    <w:rsid w:val="002221ED"/>
    <w:rsid w:val="0022235F"/>
    <w:rsid w:val="00227B68"/>
    <w:rsid w:val="00233E0E"/>
    <w:rsid w:val="0023551B"/>
    <w:rsid w:val="0023558C"/>
    <w:rsid w:val="00237969"/>
    <w:rsid w:val="00237BC8"/>
    <w:rsid w:val="00242C2F"/>
    <w:rsid w:val="00246A4C"/>
    <w:rsid w:val="00250043"/>
    <w:rsid w:val="00250389"/>
    <w:rsid w:val="002565B1"/>
    <w:rsid w:val="002705BC"/>
    <w:rsid w:val="00274AA5"/>
    <w:rsid w:val="00274DEE"/>
    <w:rsid w:val="00277DB2"/>
    <w:rsid w:val="002867EF"/>
    <w:rsid w:val="002912B2"/>
    <w:rsid w:val="00292E50"/>
    <w:rsid w:val="00292EC3"/>
    <w:rsid w:val="002A22A6"/>
    <w:rsid w:val="002A594C"/>
    <w:rsid w:val="002A653B"/>
    <w:rsid w:val="002B04A2"/>
    <w:rsid w:val="002B4BB1"/>
    <w:rsid w:val="002C3A85"/>
    <w:rsid w:val="002C3E74"/>
    <w:rsid w:val="002E34E6"/>
    <w:rsid w:val="002F2D66"/>
    <w:rsid w:val="002F2ED7"/>
    <w:rsid w:val="002F79B5"/>
    <w:rsid w:val="0030257B"/>
    <w:rsid w:val="003032C1"/>
    <w:rsid w:val="00304B6A"/>
    <w:rsid w:val="003053F0"/>
    <w:rsid w:val="00310EE2"/>
    <w:rsid w:val="003117EA"/>
    <w:rsid w:val="0032018D"/>
    <w:rsid w:val="00322C46"/>
    <w:rsid w:val="003247F9"/>
    <w:rsid w:val="00326F2A"/>
    <w:rsid w:val="003271EE"/>
    <w:rsid w:val="00327347"/>
    <w:rsid w:val="0033173D"/>
    <w:rsid w:val="00337DD9"/>
    <w:rsid w:val="00341EF1"/>
    <w:rsid w:val="003479AA"/>
    <w:rsid w:val="00352652"/>
    <w:rsid w:val="0035650F"/>
    <w:rsid w:val="0036354E"/>
    <w:rsid w:val="00363601"/>
    <w:rsid w:val="00364C4D"/>
    <w:rsid w:val="00364E8A"/>
    <w:rsid w:val="0037262E"/>
    <w:rsid w:val="003778CC"/>
    <w:rsid w:val="00382CF8"/>
    <w:rsid w:val="00392127"/>
    <w:rsid w:val="0039538F"/>
    <w:rsid w:val="003A6839"/>
    <w:rsid w:val="003B1555"/>
    <w:rsid w:val="003B19F6"/>
    <w:rsid w:val="003B2771"/>
    <w:rsid w:val="003B5162"/>
    <w:rsid w:val="003D40B0"/>
    <w:rsid w:val="003E145F"/>
    <w:rsid w:val="003E17E8"/>
    <w:rsid w:val="003E5D16"/>
    <w:rsid w:val="003E5E2C"/>
    <w:rsid w:val="003E648D"/>
    <w:rsid w:val="003F03AA"/>
    <w:rsid w:val="003F2D30"/>
    <w:rsid w:val="003F63B0"/>
    <w:rsid w:val="00403A14"/>
    <w:rsid w:val="004059FA"/>
    <w:rsid w:val="00406152"/>
    <w:rsid w:val="00407862"/>
    <w:rsid w:val="0041160D"/>
    <w:rsid w:val="00413B68"/>
    <w:rsid w:val="004209D0"/>
    <w:rsid w:val="004223E0"/>
    <w:rsid w:val="0042485E"/>
    <w:rsid w:val="00440E17"/>
    <w:rsid w:val="00464D53"/>
    <w:rsid w:val="00465F97"/>
    <w:rsid w:val="00470A0A"/>
    <w:rsid w:val="00471E48"/>
    <w:rsid w:val="004745A3"/>
    <w:rsid w:val="00474BC6"/>
    <w:rsid w:val="00480249"/>
    <w:rsid w:val="00491329"/>
    <w:rsid w:val="004948DB"/>
    <w:rsid w:val="00497023"/>
    <w:rsid w:val="004A055F"/>
    <w:rsid w:val="004A1D8A"/>
    <w:rsid w:val="004A22FA"/>
    <w:rsid w:val="004B2C8C"/>
    <w:rsid w:val="004B3569"/>
    <w:rsid w:val="004B6537"/>
    <w:rsid w:val="004B6B22"/>
    <w:rsid w:val="004C0EE5"/>
    <w:rsid w:val="004C5047"/>
    <w:rsid w:val="004C69A9"/>
    <w:rsid w:val="004D2CED"/>
    <w:rsid w:val="004D378E"/>
    <w:rsid w:val="004D3B9B"/>
    <w:rsid w:val="004E494A"/>
    <w:rsid w:val="004F3EA3"/>
    <w:rsid w:val="00505790"/>
    <w:rsid w:val="005175E2"/>
    <w:rsid w:val="005236F6"/>
    <w:rsid w:val="005241A7"/>
    <w:rsid w:val="0052757A"/>
    <w:rsid w:val="00527F6C"/>
    <w:rsid w:val="00535D68"/>
    <w:rsid w:val="005442E5"/>
    <w:rsid w:val="00544870"/>
    <w:rsid w:val="005450B7"/>
    <w:rsid w:val="00546691"/>
    <w:rsid w:val="0054768E"/>
    <w:rsid w:val="005872B5"/>
    <w:rsid w:val="0059500F"/>
    <w:rsid w:val="005A2B7A"/>
    <w:rsid w:val="005A3062"/>
    <w:rsid w:val="005A563F"/>
    <w:rsid w:val="005B1A9E"/>
    <w:rsid w:val="005B1D8D"/>
    <w:rsid w:val="005C0025"/>
    <w:rsid w:val="005C2677"/>
    <w:rsid w:val="005C3C2F"/>
    <w:rsid w:val="005D4155"/>
    <w:rsid w:val="005D4369"/>
    <w:rsid w:val="005D4ED4"/>
    <w:rsid w:val="005E2EC7"/>
    <w:rsid w:val="005E350C"/>
    <w:rsid w:val="00606DA0"/>
    <w:rsid w:val="00611359"/>
    <w:rsid w:val="00612132"/>
    <w:rsid w:val="00613121"/>
    <w:rsid w:val="006151D0"/>
    <w:rsid w:val="00622A26"/>
    <w:rsid w:val="0063228D"/>
    <w:rsid w:val="006331CC"/>
    <w:rsid w:val="006333F1"/>
    <w:rsid w:val="00635DE2"/>
    <w:rsid w:val="00635E75"/>
    <w:rsid w:val="0063781C"/>
    <w:rsid w:val="00637908"/>
    <w:rsid w:val="00642912"/>
    <w:rsid w:val="00644359"/>
    <w:rsid w:val="00644F60"/>
    <w:rsid w:val="00647025"/>
    <w:rsid w:val="00647A0F"/>
    <w:rsid w:val="00653FD3"/>
    <w:rsid w:val="006577A5"/>
    <w:rsid w:val="00665BBE"/>
    <w:rsid w:val="00671C3F"/>
    <w:rsid w:val="00673B0F"/>
    <w:rsid w:val="0067669A"/>
    <w:rsid w:val="006775E8"/>
    <w:rsid w:val="00682D44"/>
    <w:rsid w:val="00683166"/>
    <w:rsid w:val="00683C6C"/>
    <w:rsid w:val="0068455C"/>
    <w:rsid w:val="00692656"/>
    <w:rsid w:val="00695CB4"/>
    <w:rsid w:val="006A111D"/>
    <w:rsid w:val="006B43F1"/>
    <w:rsid w:val="006C1FA7"/>
    <w:rsid w:val="006C2344"/>
    <w:rsid w:val="006C25EC"/>
    <w:rsid w:val="006C3A54"/>
    <w:rsid w:val="006C6EAF"/>
    <w:rsid w:val="006D0B8C"/>
    <w:rsid w:val="006D2B48"/>
    <w:rsid w:val="006D35A6"/>
    <w:rsid w:val="006D5F21"/>
    <w:rsid w:val="006D7A09"/>
    <w:rsid w:val="006E4B25"/>
    <w:rsid w:val="006E6F0D"/>
    <w:rsid w:val="006F5D70"/>
    <w:rsid w:val="007074D9"/>
    <w:rsid w:val="00710379"/>
    <w:rsid w:val="00710D41"/>
    <w:rsid w:val="00711115"/>
    <w:rsid w:val="007133EC"/>
    <w:rsid w:val="00726B66"/>
    <w:rsid w:val="00731DC3"/>
    <w:rsid w:val="007377AC"/>
    <w:rsid w:val="00741C74"/>
    <w:rsid w:val="00746DA5"/>
    <w:rsid w:val="00751055"/>
    <w:rsid w:val="00752E0C"/>
    <w:rsid w:val="007530E9"/>
    <w:rsid w:val="00757ACC"/>
    <w:rsid w:val="00762FA1"/>
    <w:rsid w:val="00766CD8"/>
    <w:rsid w:val="00777902"/>
    <w:rsid w:val="007807AD"/>
    <w:rsid w:val="00786C83"/>
    <w:rsid w:val="00795732"/>
    <w:rsid w:val="00796D95"/>
    <w:rsid w:val="007A2F7A"/>
    <w:rsid w:val="007B09FA"/>
    <w:rsid w:val="007B3EEB"/>
    <w:rsid w:val="007C64A5"/>
    <w:rsid w:val="007C719B"/>
    <w:rsid w:val="007C79D7"/>
    <w:rsid w:val="007D2CE4"/>
    <w:rsid w:val="007D475D"/>
    <w:rsid w:val="007E1658"/>
    <w:rsid w:val="007E7664"/>
    <w:rsid w:val="00801E77"/>
    <w:rsid w:val="00802C0D"/>
    <w:rsid w:val="0080594B"/>
    <w:rsid w:val="00805CE8"/>
    <w:rsid w:val="008161E8"/>
    <w:rsid w:val="00831C96"/>
    <w:rsid w:val="00833673"/>
    <w:rsid w:val="008363E2"/>
    <w:rsid w:val="00840095"/>
    <w:rsid w:val="008456E6"/>
    <w:rsid w:val="00845714"/>
    <w:rsid w:val="00852E8F"/>
    <w:rsid w:val="00856E57"/>
    <w:rsid w:val="00881D94"/>
    <w:rsid w:val="00882E3B"/>
    <w:rsid w:val="00883847"/>
    <w:rsid w:val="00886D70"/>
    <w:rsid w:val="00892541"/>
    <w:rsid w:val="008B287F"/>
    <w:rsid w:val="008B5DFE"/>
    <w:rsid w:val="008E1ACD"/>
    <w:rsid w:val="008E606C"/>
    <w:rsid w:val="008E7F35"/>
    <w:rsid w:val="008F08BB"/>
    <w:rsid w:val="008F191D"/>
    <w:rsid w:val="0091268B"/>
    <w:rsid w:val="00913BF5"/>
    <w:rsid w:val="00916671"/>
    <w:rsid w:val="009204FF"/>
    <w:rsid w:val="00924FE4"/>
    <w:rsid w:val="00926050"/>
    <w:rsid w:val="00936F7C"/>
    <w:rsid w:val="009371F9"/>
    <w:rsid w:val="00942B4A"/>
    <w:rsid w:val="009526BA"/>
    <w:rsid w:val="00961BDF"/>
    <w:rsid w:val="009711B5"/>
    <w:rsid w:val="00972D09"/>
    <w:rsid w:val="009730C2"/>
    <w:rsid w:val="0097719D"/>
    <w:rsid w:val="0098274F"/>
    <w:rsid w:val="009834A8"/>
    <w:rsid w:val="00991157"/>
    <w:rsid w:val="00997704"/>
    <w:rsid w:val="009978D0"/>
    <w:rsid w:val="009A556E"/>
    <w:rsid w:val="009A6800"/>
    <w:rsid w:val="009B2D6C"/>
    <w:rsid w:val="009C0BB2"/>
    <w:rsid w:val="009D23F2"/>
    <w:rsid w:val="009D4C6D"/>
    <w:rsid w:val="009E04F1"/>
    <w:rsid w:val="009E226F"/>
    <w:rsid w:val="009E46D7"/>
    <w:rsid w:val="009F711D"/>
    <w:rsid w:val="00A03155"/>
    <w:rsid w:val="00A03197"/>
    <w:rsid w:val="00A04842"/>
    <w:rsid w:val="00A04E28"/>
    <w:rsid w:val="00A05A3D"/>
    <w:rsid w:val="00A11F8B"/>
    <w:rsid w:val="00A12B61"/>
    <w:rsid w:val="00A35A7B"/>
    <w:rsid w:val="00A35C1E"/>
    <w:rsid w:val="00A47B08"/>
    <w:rsid w:val="00A47F90"/>
    <w:rsid w:val="00A5604D"/>
    <w:rsid w:val="00A61350"/>
    <w:rsid w:val="00A715A1"/>
    <w:rsid w:val="00A73C18"/>
    <w:rsid w:val="00A77ABF"/>
    <w:rsid w:val="00A83EAF"/>
    <w:rsid w:val="00A84FEB"/>
    <w:rsid w:val="00A86270"/>
    <w:rsid w:val="00A87583"/>
    <w:rsid w:val="00A90AF9"/>
    <w:rsid w:val="00A92A29"/>
    <w:rsid w:val="00A93290"/>
    <w:rsid w:val="00A96A59"/>
    <w:rsid w:val="00AA2E42"/>
    <w:rsid w:val="00AA35A4"/>
    <w:rsid w:val="00AA5FD8"/>
    <w:rsid w:val="00AA7B8E"/>
    <w:rsid w:val="00AD01EF"/>
    <w:rsid w:val="00AD16AA"/>
    <w:rsid w:val="00AD30A2"/>
    <w:rsid w:val="00AE42B1"/>
    <w:rsid w:val="00AE5FB7"/>
    <w:rsid w:val="00B02600"/>
    <w:rsid w:val="00B074E9"/>
    <w:rsid w:val="00B11039"/>
    <w:rsid w:val="00B11080"/>
    <w:rsid w:val="00B20384"/>
    <w:rsid w:val="00B20525"/>
    <w:rsid w:val="00B23316"/>
    <w:rsid w:val="00B24074"/>
    <w:rsid w:val="00B33D9A"/>
    <w:rsid w:val="00B37BFA"/>
    <w:rsid w:val="00B418D7"/>
    <w:rsid w:val="00B44F10"/>
    <w:rsid w:val="00B4626A"/>
    <w:rsid w:val="00B4654F"/>
    <w:rsid w:val="00B46667"/>
    <w:rsid w:val="00B467F0"/>
    <w:rsid w:val="00B55F5C"/>
    <w:rsid w:val="00B561D0"/>
    <w:rsid w:val="00B615E4"/>
    <w:rsid w:val="00B64499"/>
    <w:rsid w:val="00B86F5D"/>
    <w:rsid w:val="00B917B8"/>
    <w:rsid w:val="00BA595E"/>
    <w:rsid w:val="00BA5F0F"/>
    <w:rsid w:val="00BB286A"/>
    <w:rsid w:val="00BB638D"/>
    <w:rsid w:val="00BE00A2"/>
    <w:rsid w:val="00BE0E0C"/>
    <w:rsid w:val="00BF0F33"/>
    <w:rsid w:val="00BF2600"/>
    <w:rsid w:val="00BF5F0F"/>
    <w:rsid w:val="00C12A02"/>
    <w:rsid w:val="00C22CE6"/>
    <w:rsid w:val="00C22F1E"/>
    <w:rsid w:val="00C235B7"/>
    <w:rsid w:val="00C2587C"/>
    <w:rsid w:val="00C25DA6"/>
    <w:rsid w:val="00C33351"/>
    <w:rsid w:val="00C36F38"/>
    <w:rsid w:val="00C429BD"/>
    <w:rsid w:val="00C44401"/>
    <w:rsid w:val="00C56AA1"/>
    <w:rsid w:val="00C57E8B"/>
    <w:rsid w:val="00C71235"/>
    <w:rsid w:val="00C76AB4"/>
    <w:rsid w:val="00C76AD7"/>
    <w:rsid w:val="00C778A8"/>
    <w:rsid w:val="00C80710"/>
    <w:rsid w:val="00C87495"/>
    <w:rsid w:val="00C9753E"/>
    <w:rsid w:val="00CB15F6"/>
    <w:rsid w:val="00CB4771"/>
    <w:rsid w:val="00CB6262"/>
    <w:rsid w:val="00CB77F0"/>
    <w:rsid w:val="00CD0F70"/>
    <w:rsid w:val="00CD719F"/>
    <w:rsid w:val="00CD76AF"/>
    <w:rsid w:val="00CF0CFE"/>
    <w:rsid w:val="00CF1FCB"/>
    <w:rsid w:val="00CF347D"/>
    <w:rsid w:val="00CF63A5"/>
    <w:rsid w:val="00D01B49"/>
    <w:rsid w:val="00D04BA5"/>
    <w:rsid w:val="00D05280"/>
    <w:rsid w:val="00D06B86"/>
    <w:rsid w:val="00D13C3B"/>
    <w:rsid w:val="00D16A54"/>
    <w:rsid w:val="00D177DA"/>
    <w:rsid w:val="00D178D4"/>
    <w:rsid w:val="00D223EC"/>
    <w:rsid w:val="00D41B2A"/>
    <w:rsid w:val="00D42FB1"/>
    <w:rsid w:val="00D4429C"/>
    <w:rsid w:val="00D45E0C"/>
    <w:rsid w:val="00D55E3E"/>
    <w:rsid w:val="00D57CB1"/>
    <w:rsid w:val="00D83A52"/>
    <w:rsid w:val="00D843E6"/>
    <w:rsid w:val="00D9588E"/>
    <w:rsid w:val="00D968AE"/>
    <w:rsid w:val="00DA1DBB"/>
    <w:rsid w:val="00DC3082"/>
    <w:rsid w:val="00DD1A42"/>
    <w:rsid w:val="00DD4F9B"/>
    <w:rsid w:val="00DE369F"/>
    <w:rsid w:val="00DF2D5E"/>
    <w:rsid w:val="00DF5B09"/>
    <w:rsid w:val="00E06B09"/>
    <w:rsid w:val="00E1250C"/>
    <w:rsid w:val="00E267E2"/>
    <w:rsid w:val="00E26E51"/>
    <w:rsid w:val="00E30DDE"/>
    <w:rsid w:val="00E331D6"/>
    <w:rsid w:val="00E349C4"/>
    <w:rsid w:val="00E56031"/>
    <w:rsid w:val="00E607CF"/>
    <w:rsid w:val="00E93FB1"/>
    <w:rsid w:val="00EA4135"/>
    <w:rsid w:val="00EA480D"/>
    <w:rsid w:val="00EB348E"/>
    <w:rsid w:val="00EB5AC6"/>
    <w:rsid w:val="00EB6F14"/>
    <w:rsid w:val="00EC06C9"/>
    <w:rsid w:val="00EC6849"/>
    <w:rsid w:val="00ED08ED"/>
    <w:rsid w:val="00ED2568"/>
    <w:rsid w:val="00ED59F4"/>
    <w:rsid w:val="00EE3954"/>
    <w:rsid w:val="00EE61C3"/>
    <w:rsid w:val="00EE7440"/>
    <w:rsid w:val="00EF2074"/>
    <w:rsid w:val="00EF3C1D"/>
    <w:rsid w:val="00EF52CE"/>
    <w:rsid w:val="00EF60E1"/>
    <w:rsid w:val="00F03249"/>
    <w:rsid w:val="00F20C71"/>
    <w:rsid w:val="00F30CB8"/>
    <w:rsid w:val="00F332C9"/>
    <w:rsid w:val="00F35BD5"/>
    <w:rsid w:val="00F361DF"/>
    <w:rsid w:val="00F41CC8"/>
    <w:rsid w:val="00F425C1"/>
    <w:rsid w:val="00F454C5"/>
    <w:rsid w:val="00F562F7"/>
    <w:rsid w:val="00F57153"/>
    <w:rsid w:val="00F634AC"/>
    <w:rsid w:val="00F6386B"/>
    <w:rsid w:val="00F66A5A"/>
    <w:rsid w:val="00F703FC"/>
    <w:rsid w:val="00F7217E"/>
    <w:rsid w:val="00F74DEA"/>
    <w:rsid w:val="00F82106"/>
    <w:rsid w:val="00F83144"/>
    <w:rsid w:val="00F83FFA"/>
    <w:rsid w:val="00FA040C"/>
    <w:rsid w:val="00FA5E75"/>
    <w:rsid w:val="00FB1601"/>
    <w:rsid w:val="00FB176D"/>
    <w:rsid w:val="00FB183D"/>
    <w:rsid w:val="00FB3D0A"/>
    <w:rsid w:val="00FB7C55"/>
    <w:rsid w:val="00FC2EFE"/>
    <w:rsid w:val="00FE380F"/>
    <w:rsid w:val="00FE47F8"/>
    <w:rsid w:val="00FE5AAF"/>
    <w:rsid w:val="00FF2604"/>
    <w:rsid w:val="00FF6D2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E2D1C2E2-2F5D-4C28-BB0A-E400CA66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15E4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B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344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A2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4BB1"/>
    <w:rPr>
      <w:rFonts w:ascii="Courier New" w:hAnsi="Courier New" w:cs="Courier New"/>
      <w:sz w:val="20"/>
      <w:szCs w:val="20"/>
      <w:lang w:eastAsia="en-US"/>
    </w:rPr>
  </w:style>
  <w:style w:type="paragraph" w:customStyle="1" w:styleId="Text3">
    <w:name w:val="Text 3"/>
    <w:basedOn w:val="Normal"/>
    <w:uiPriority w:val="99"/>
    <w:rsid w:val="005A2B7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99"/>
    <w:locked/>
    <w:rsid w:val="00C4440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525"/>
    <w:pPr>
      <w:ind w:left="720"/>
      <w:contextualSpacing/>
    </w:pPr>
  </w:style>
  <w:style w:type="character" w:customStyle="1" w:styleId="l5tlu1">
    <w:name w:val="l5tlu1"/>
    <w:basedOn w:val="DefaultParagraphFont"/>
    <w:rsid w:val="00B37BFA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5</cp:revision>
  <cp:lastPrinted>2020-07-01T09:51:00Z</cp:lastPrinted>
  <dcterms:created xsi:type="dcterms:W3CDTF">2020-07-01T07:03:00Z</dcterms:created>
  <dcterms:modified xsi:type="dcterms:W3CDTF">2020-07-01T09:52:00Z</dcterms:modified>
</cp:coreProperties>
</file>