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AF8FC" w14:textId="77777777" w:rsidR="00CA33C2" w:rsidRPr="00EF06E1" w:rsidRDefault="00CA33C2" w:rsidP="0063428B">
      <w:pPr>
        <w:spacing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F06E1">
        <w:rPr>
          <w:rFonts w:ascii="Times New Roman" w:hAnsi="Times New Roman"/>
          <w:b/>
        </w:rPr>
        <w:t>ORDIN</w:t>
      </w:r>
    </w:p>
    <w:p w14:paraId="21EEC5B9" w14:textId="1E31F653" w:rsidR="00CA33C2" w:rsidRPr="00EF06E1" w:rsidRDefault="00CA33C2" w:rsidP="0063428B">
      <w:pPr>
        <w:spacing w:line="360" w:lineRule="auto"/>
        <w:jc w:val="center"/>
        <w:rPr>
          <w:rFonts w:ascii="Times New Roman" w:hAnsi="Times New Roman"/>
          <w:b/>
        </w:rPr>
      </w:pPr>
      <w:r w:rsidRPr="00EF06E1">
        <w:rPr>
          <w:rFonts w:ascii="Times New Roman" w:eastAsia="Arial Unicode MS" w:hAnsi="Times New Roman"/>
          <w:b/>
        </w:rPr>
        <w:t>privind modificarea</w:t>
      </w:r>
      <w:r w:rsidR="00B90C94" w:rsidRPr="00EF06E1">
        <w:rPr>
          <w:rFonts w:ascii="Times New Roman" w:eastAsia="Arial Unicode MS" w:hAnsi="Times New Roman"/>
          <w:b/>
        </w:rPr>
        <w:t xml:space="preserve"> și completarea</w:t>
      </w:r>
      <w:r w:rsidR="00650297" w:rsidRPr="00EF06E1">
        <w:rPr>
          <w:rFonts w:ascii="Times New Roman" w:eastAsia="Arial Unicode MS" w:hAnsi="Times New Roman"/>
          <w:b/>
        </w:rPr>
        <w:t xml:space="preserve"> </w:t>
      </w:r>
      <w:r w:rsidRPr="00EF06E1">
        <w:rPr>
          <w:rFonts w:ascii="Times New Roman" w:hAnsi="Times New Roman"/>
          <w:b/>
        </w:rPr>
        <w:t>Procedurii și modalității de alocare a sumelor, precum şi raportarea de către beneficiari a stadiului de execuţie a lucrărilor pentru lucrările de înregistrare sistematică iniţiate de unităţile administrativ-teritoriale, aprobată prin Ordinul directorului general al Agenției Naționale de Cadastru și Publicitate Imobiliară nr. 819/2016, cu modificările și completările ulterioare</w:t>
      </w:r>
    </w:p>
    <w:p w14:paraId="60240C71" w14:textId="77777777" w:rsidR="00CA33C2" w:rsidRPr="00EF06E1" w:rsidRDefault="00CA33C2" w:rsidP="0063428B">
      <w:pPr>
        <w:spacing w:line="360" w:lineRule="auto"/>
        <w:rPr>
          <w:rFonts w:ascii="Times New Roman" w:hAnsi="Times New Roman"/>
          <w:b/>
        </w:rPr>
      </w:pPr>
    </w:p>
    <w:p w14:paraId="61FE3AC4" w14:textId="15E21299" w:rsidR="00CA33C2" w:rsidRPr="00EF06E1" w:rsidRDefault="00CA33C2" w:rsidP="0063428B">
      <w:pPr>
        <w:spacing w:line="360" w:lineRule="auto"/>
        <w:ind w:firstLine="720"/>
        <w:jc w:val="both"/>
        <w:rPr>
          <w:rFonts w:ascii="Times New Roman" w:hAnsi="Times New Roman"/>
          <w:iCs/>
          <w:lang w:eastAsia="en-US"/>
        </w:rPr>
      </w:pPr>
      <w:r w:rsidRPr="00EF06E1">
        <w:rPr>
          <w:rFonts w:ascii="Times New Roman" w:hAnsi="Times New Roman"/>
          <w:iCs/>
          <w:lang w:eastAsia="en-US"/>
        </w:rPr>
        <w:t xml:space="preserve">Având în vedere dispoziţiile </w:t>
      </w:r>
      <w:r w:rsidRPr="00EF06E1">
        <w:rPr>
          <w:rStyle w:val="l5def1"/>
          <w:rFonts w:ascii="Times New Roman" w:hAnsi="Times New Roman" w:cs="Times New Roman"/>
          <w:color w:val="auto"/>
          <w:sz w:val="24"/>
          <w:szCs w:val="24"/>
        </w:rPr>
        <w:t xml:space="preserve">art. 9 </w:t>
      </w:r>
      <w:hyperlink r:id="rId9" w:history="1">
        <w:r w:rsidRPr="00EF06E1">
          <w:rPr>
            <w:rStyle w:val="Hyperlink"/>
            <w:rFonts w:ascii="Times New Roman" w:hAnsi="Times New Roman"/>
            <w:color w:val="auto"/>
            <w:u w:val="none"/>
          </w:rPr>
          <w:t>alin.</w:t>
        </w:r>
        <w:r w:rsidR="00B73916">
          <w:rPr>
            <w:rStyle w:val="Hyperlink"/>
            <w:rFonts w:ascii="Times New Roman" w:hAnsi="Times New Roman"/>
            <w:color w:val="auto"/>
            <w:u w:val="none"/>
          </w:rPr>
          <w:t xml:space="preserve"> (12</w:t>
        </w:r>
        <w:r w:rsidR="00B73916">
          <w:rPr>
            <w:rStyle w:val="Hyperlink"/>
            <w:rFonts w:ascii="Times New Roman" w:hAnsi="Times New Roman"/>
            <w:color w:val="auto"/>
            <w:u w:val="none"/>
            <w:vertAlign w:val="superscript"/>
          </w:rPr>
          <w:t>1</w:t>
        </w:r>
        <w:r w:rsidR="00B73916">
          <w:rPr>
            <w:rStyle w:val="Hyperlink"/>
            <w:rFonts w:ascii="Times New Roman" w:hAnsi="Times New Roman"/>
            <w:color w:val="auto"/>
            <w:u w:val="none"/>
          </w:rPr>
          <w:t xml:space="preserve">) și alin. </w:t>
        </w:r>
        <w:r w:rsidRPr="00EF06E1">
          <w:rPr>
            <w:rStyle w:val="Hyperlink"/>
            <w:rFonts w:ascii="Times New Roman" w:hAnsi="Times New Roman"/>
            <w:color w:val="auto"/>
            <w:u w:val="none"/>
          </w:rPr>
          <w:t>(34</w:t>
        </w:r>
        <w:r w:rsidRPr="00EF06E1">
          <w:rPr>
            <w:rStyle w:val="Hyperlink"/>
            <w:rFonts w:ascii="Times New Roman" w:hAnsi="Times New Roman"/>
            <w:color w:val="auto"/>
            <w:u w:val="none"/>
            <w:vertAlign w:val="superscript"/>
          </w:rPr>
          <w:t>6</w:t>
        </w:r>
        <w:r w:rsidRPr="00EF06E1">
          <w:rPr>
            <w:rStyle w:val="Hyperlink"/>
            <w:rFonts w:ascii="Times New Roman" w:hAnsi="Times New Roman"/>
            <w:color w:val="auto"/>
            <w:u w:val="none"/>
          </w:rPr>
          <w:t>)</w:t>
        </w:r>
      </w:hyperlink>
      <w:r w:rsidRPr="00EF06E1">
        <w:rPr>
          <w:rFonts w:ascii="Times New Roman" w:hAnsi="Times New Roman"/>
          <w:iCs/>
          <w:lang w:eastAsia="en-US"/>
        </w:rPr>
        <w:t xml:space="preserve"> din Legea cadastrului şi a publicităţii imobiliare nr. 7/1996, republicată, cu modificările şi completările ulterioare,</w:t>
      </w:r>
    </w:p>
    <w:p w14:paraId="71216ABC" w14:textId="1CF03879" w:rsidR="00CA33C2" w:rsidRPr="00EF06E1" w:rsidRDefault="00CA33C2" w:rsidP="0063428B">
      <w:pPr>
        <w:spacing w:line="360" w:lineRule="auto"/>
        <w:ind w:firstLine="720"/>
        <w:jc w:val="both"/>
        <w:rPr>
          <w:rFonts w:ascii="Times New Roman" w:hAnsi="Times New Roman"/>
          <w:iCs/>
          <w:lang w:eastAsia="en-US"/>
        </w:rPr>
      </w:pPr>
      <w:r w:rsidRPr="00EF06E1">
        <w:rPr>
          <w:rFonts w:ascii="Times New Roman" w:hAnsi="Times New Roman"/>
          <w:iCs/>
          <w:lang w:eastAsia="en-US"/>
        </w:rPr>
        <w:t xml:space="preserve">În temeiul art. 3 </w:t>
      </w:r>
      <w:hyperlink r:id="rId10" w:history="1">
        <w:r w:rsidRPr="00EF06E1">
          <w:rPr>
            <w:rStyle w:val="Hyperlink"/>
            <w:rFonts w:ascii="Times New Roman" w:hAnsi="Times New Roman"/>
            <w:iCs/>
            <w:color w:val="auto"/>
            <w:u w:val="none"/>
            <w:lang w:eastAsia="en-US"/>
          </w:rPr>
          <w:t>alin. (13)</w:t>
        </w:r>
      </w:hyperlink>
      <w:r w:rsidRPr="00EF06E1">
        <w:rPr>
          <w:rFonts w:ascii="Times New Roman" w:hAnsi="Times New Roman"/>
          <w:iCs/>
          <w:lang w:eastAsia="en-US"/>
        </w:rPr>
        <w:t xml:space="preserve"> din Legea cadastrului şi a publicităţii imobiliare nr. 7/1996, republicată, cu modificările şi completările ulterioare </w:t>
      </w:r>
    </w:p>
    <w:p w14:paraId="2A089FF7" w14:textId="77777777" w:rsidR="00CA33C2" w:rsidRPr="00EF06E1" w:rsidRDefault="00CA33C2" w:rsidP="0063428B">
      <w:pPr>
        <w:spacing w:line="360" w:lineRule="auto"/>
        <w:ind w:firstLine="720"/>
        <w:jc w:val="both"/>
        <w:rPr>
          <w:rFonts w:ascii="Times New Roman" w:hAnsi="Times New Roman"/>
          <w:iCs/>
          <w:lang w:eastAsia="en-US"/>
        </w:rPr>
      </w:pPr>
      <w:r w:rsidRPr="00EF06E1">
        <w:rPr>
          <w:rFonts w:ascii="Times New Roman" w:hAnsi="Times New Roman"/>
          <w:iCs/>
          <w:lang w:eastAsia="en-US"/>
        </w:rPr>
        <w:t>directorul general al Agenției Naționale de Cadastru și Publicitate Imobiliară emite prezentul</w:t>
      </w:r>
    </w:p>
    <w:p w14:paraId="27ED8F56" w14:textId="77777777" w:rsidR="00CA33C2" w:rsidRPr="00EF06E1" w:rsidRDefault="00CA33C2" w:rsidP="0063428B">
      <w:pPr>
        <w:spacing w:line="360" w:lineRule="auto"/>
        <w:ind w:firstLine="720"/>
        <w:jc w:val="both"/>
        <w:rPr>
          <w:rFonts w:ascii="Times New Roman" w:hAnsi="Times New Roman"/>
          <w:iCs/>
          <w:lang w:eastAsia="en-US"/>
        </w:rPr>
      </w:pPr>
    </w:p>
    <w:p w14:paraId="5FA0B074" w14:textId="77777777" w:rsidR="00CA33C2" w:rsidRPr="00EF06E1" w:rsidRDefault="00CA33C2" w:rsidP="0063428B">
      <w:pPr>
        <w:spacing w:line="360" w:lineRule="auto"/>
        <w:jc w:val="center"/>
        <w:rPr>
          <w:rFonts w:ascii="Times New Roman" w:hAnsi="Times New Roman"/>
          <w:b/>
          <w:iCs/>
          <w:lang w:eastAsia="en-US"/>
        </w:rPr>
      </w:pPr>
      <w:r w:rsidRPr="00EF06E1">
        <w:rPr>
          <w:rFonts w:ascii="Times New Roman" w:hAnsi="Times New Roman"/>
          <w:b/>
          <w:iCs/>
          <w:lang w:eastAsia="en-US"/>
        </w:rPr>
        <w:t>ORDIN:</w:t>
      </w:r>
    </w:p>
    <w:p w14:paraId="329E46A8" w14:textId="6322DC52" w:rsidR="00CA33C2" w:rsidRPr="00EF06E1" w:rsidRDefault="00CA33C2" w:rsidP="0063428B">
      <w:pPr>
        <w:spacing w:line="360" w:lineRule="auto"/>
        <w:ind w:firstLine="720"/>
        <w:jc w:val="both"/>
        <w:rPr>
          <w:rFonts w:ascii="Times New Roman" w:hAnsi="Times New Roman"/>
          <w:lang w:eastAsia="en-US"/>
        </w:rPr>
      </w:pPr>
      <w:r w:rsidRPr="00EF06E1">
        <w:rPr>
          <w:rFonts w:ascii="Times New Roman" w:hAnsi="Times New Roman"/>
          <w:b/>
          <w:bCs/>
          <w:lang w:eastAsia="en-US"/>
        </w:rPr>
        <w:t xml:space="preserve">Art. 1. </w:t>
      </w:r>
      <w:r w:rsidRPr="00EF06E1">
        <w:rPr>
          <w:rFonts w:ascii="Times New Roman" w:hAnsi="Times New Roman"/>
          <w:lang w:eastAsia="en-US"/>
        </w:rPr>
        <w:t>Procedura și modalitatea de alocare a sumelor, precum şi raportarea de către beneficiari a stadiului de execuţie a lucrărilor pentru lucrările de înregistrare sistematică iniţiate de unităţile administrativ-teritoriale, aprobată prin Ordinul directorului general al Agenției Naționale de Cadastru și Publicitate Imobiliară nr. 819/2016, cu modificările și completările ulterioare, publicat în Monitorul Oficial al României, Partea I, nr. 583 din 01 august 2016, se modifică</w:t>
      </w:r>
      <w:r w:rsidR="00650297" w:rsidRPr="00EF06E1">
        <w:rPr>
          <w:rFonts w:ascii="Times New Roman" w:hAnsi="Times New Roman"/>
          <w:lang w:eastAsia="en-US"/>
        </w:rPr>
        <w:t xml:space="preserve"> </w:t>
      </w:r>
      <w:r w:rsidR="00B90C94" w:rsidRPr="00EF06E1">
        <w:rPr>
          <w:rFonts w:ascii="Times New Roman" w:hAnsi="Times New Roman"/>
          <w:lang w:eastAsia="en-US"/>
        </w:rPr>
        <w:t xml:space="preserve">și se completează </w:t>
      </w:r>
      <w:r w:rsidRPr="00EF06E1">
        <w:rPr>
          <w:rFonts w:ascii="Times New Roman" w:hAnsi="Times New Roman"/>
          <w:lang w:eastAsia="en-US"/>
        </w:rPr>
        <w:t>conform anexei care face parte integrantă din prezentul ordin.</w:t>
      </w:r>
    </w:p>
    <w:p w14:paraId="7D095FD0" w14:textId="77777777" w:rsidR="00CA33C2" w:rsidRPr="00EF06E1" w:rsidRDefault="00CA33C2" w:rsidP="0063428B">
      <w:pPr>
        <w:spacing w:line="360" w:lineRule="auto"/>
        <w:ind w:right="4" w:firstLine="720"/>
        <w:jc w:val="both"/>
        <w:rPr>
          <w:rFonts w:ascii="Times New Roman" w:hAnsi="Times New Roman"/>
          <w:lang w:eastAsia="en-US"/>
        </w:rPr>
      </w:pPr>
      <w:r w:rsidRPr="00EF06E1">
        <w:rPr>
          <w:rFonts w:ascii="Times New Roman" w:hAnsi="Times New Roman"/>
          <w:b/>
          <w:bCs/>
          <w:lang w:eastAsia="en-US"/>
        </w:rPr>
        <w:t xml:space="preserve">Art. 2.  </w:t>
      </w:r>
      <w:r w:rsidRPr="00EF06E1">
        <w:rPr>
          <w:rFonts w:ascii="Times New Roman" w:hAnsi="Times New Roman"/>
          <w:lang w:eastAsia="en-US"/>
        </w:rPr>
        <w:t>Prezentul Ordin se publică în Monitorul Oficial al României, Partea I.</w:t>
      </w:r>
    </w:p>
    <w:p w14:paraId="6BADA506" w14:textId="77777777" w:rsidR="00CA33C2" w:rsidRPr="00EF06E1" w:rsidRDefault="00CA33C2" w:rsidP="0063428B">
      <w:pPr>
        <w:spacing w:line="360" w:lineRule="auto"/>
        <w:ind w:right="4" w:firstLine="720"/>
        <w:jc w:val="both"/>
        <w:rPr>
          <w:rFonts w:ascii="Times New Roman" w:hAnsi="Times New Roman"/>
          <w:lang w:eastAsia="en-US"/>
        </w:rPr>
      </w:pPr>
    </w:p>
    <w:p w14:paraId="7FA0B7C2" w14:textId="77777777" w:rsidR="00CA33C2" w:rsidRPr="00EF06E1" w:rsidRDefault="00CA33C2" w:rsidP="0063428B">
      <w:pPr>
        <w:spacing w:line="360" w:lineRule="auto"/>
        <w:ind w:right="4"/>
        <w:jc w:val="center"/>
        <w:rPr>
          <w:rFonts w:ascii="Times New Roman" w:hAnsi="Times New Roman"/>
          <w:lang w:eastAsia="en-US"/>
        </w:rPr>
      </w:pPr>
      <w:r w:rsidRPr="00EF06E1">
        <w:rPr>
          <w:rFonts w:ascii="Times New Roman" w:hAnsi="Times New Roman"/>
          <w:lang w:eastAsia="en-US"/>
        </w:rPr>
        <w:t xml:space="preserve">Directorul general </w:t>
      </w:r>
    </w:p>
    <w:p w14:paraId="53B692EC" w14:textId="568284EC" w:rsidR="00CA33C2" w:rsidRPr="00EF06E1" w:rsidRDefault="00CA33C2" w:rsidP="0063428B">
      <w:pPr>
        <w:spacing w:line="360" w:lineRule="auto"/>
        <w:ind w:right="4"/>
        <w:jc w:val="center"/>
        <w:rPr>
          <w:rFonts w:ascii="Times New Roman" w:hAnsi="Times New Roman"/>
          <w:lang w:eastAsia="en-US"/>
        </w:rPr>
      </w:pPr>
      <w:r w:rsidRPr="00EF06E1">
        <w:rPr>
          <w:rFonts w:ascii="Times New Roman" w:hAnsi="Times New Roman"/>
          <w:lang w:eastAsia="en-US"/>
        </w:rPr>
        <w:t xml:space="preserve">al Agenției Naționale </w:t>
      </w:r>
      <w:r w:rsidR="00117246" w:rsidRPr="00EF06E1">
        <w:rPr>
          <w:rFonts w:ascii="Times New Roman" w:hAnsi="Times New Roman"/>
          <w:lang w:eastAsia="en-US"/>
        </w:rPr>
        <w:t xml:space="preserve">de </w:t>
      </w:r>
      <w:r w:rsidRPr="00EF06E1">
        <w:rPr>
          <w:rFonts w:ascii="Times New Roman" w:hAnsi="Times New Roman"/>
          <w:lang w:eastAsia="en-US"/>
        </w:rPr>
        <w:t>Cadastru și Publicitate Imobiliară</w:t>
      </w:r>
    </w:p>
    <w:p w14:paraId="0725D981" w14:textId="77777777" w:rsidR="00840545" w:rsidRPr="00EF06E1" w:rsidRDefault="00840545" w:rsidP="00840545">
      <w:pPr>
        <w:spacing w:line="360" w:lineRule="auto"/>
        <w:ind w:right="4"/>
        <w:jc w:val="center"/>
        <w:rPr>
          <w:rFonts w:ascii="Times New Roman" w:eastAsia="Calibri" w:hAnsi="Times New Roman"/>
          <w:lang w:eastAsia="en-US"/>
        </w:rPr>
      </w:pPr>
      <w:r w:rsidRPr="00EF06E1">
        <w:rPr>
          <w:rFonts w:ascii="Times New Roman" w:eastAsia="Calibri" w:hAnsi="Times New Roman"/>
          <w:lang w:eastAsia="en-US"/>
        </w:rPr>
        <w:t>Alexandru Laurențiu BLAGA</w:t>
      </w:r>
    </w:p>
    <w:p w14:paraId="2B6069B6" w14:textId="77777777" w:rsidR="00840545" w:rsidRPr="00EF06E1" w:rsidRDefault="00840545" w:rsidP="0063428B">
      <w:pPr>
        <w:spacing w:line="360" w:lineRule="auto"/>
        <w:ind w:right="4"/>
        <w:rPr>
          <w:rFonts w:ascii="Times New Roman" w:eastAsia="Calibri" w:hAnsi="Times New Roman"/>
          <w:lang w:eastAsia="en-US"/>
        </w:rPr>
      </w:pPr>
    </w:p>
    <w:p w14:paraId="5AFC4815" w14:textId="5215DA31" w:rsidR="00CA33C2" w:rsidRPr="00EF06E1" w:rsidRDefault="00CA33C2" w:rsidP="0063428B">
      <w:pPr>
        <w:spacing w:line="360" w:lineRule="auto"/>
        <w:ind w:right="4"/>
        <w:rPr>
          <w:rFonts w:ascii="Times New Roman" w:eastAsia="Calibri" w:hAnsi="Times New Roman"/>
          <w:lang w:eastAsia="en-US"/>
        </w:rPr>
      </w:pPr>
      <w:r w:rsidRPr="00EF06E1">
        <w:rPr>
          <w:rFonts w:ascii="Times New Roman" w:eastAsia="Calibri" w:hAnsi="Times New Roman"/>
          <w:lang w:eastAsia="en-US"/>
        </w:rPr>
        <w:t>București</w:t>
      </w:r>
    </w:p>
    <w:p w14:paraId="1B662FCA" w14:textId="77777777" w:rsidR="00CA33C2" w:rsidRDefault="00CA33C2" w:rsidP="0063428B">
      <w:pPr>
        <w:spacing w:line="360" w:lineRule="auto"/>
        <w:ind w:right="4"/>
        <w:rPr>
          <w:rFonts w:ascii="Times New Roman" w:eastAsia="Calibri" w:hAnsi="Times New Roman"/>
          <w:lang w:eastAsia="en-US"/>
        </w:rPr>
      </w:pPr>
      <w:r w:rsidRPr="00EF06E1">
        <w:rPr>
          <w:rFonts w:ascii="Times New Roman" w:eastAsia="Calibri" w:hAnsi="Times New Roman"/>
          <w:lang w:eastAsia="en-US"/>
        </w:rPr>
        <w:t xml:space="preserve">Nr. </w:t>
      </w:r>
    </w:p>
    <w:p w14:paraId="36ED4DC8" w14:textId="77777777" w:rsidR="006405C0" w:rsidRPr="00EF06E1" w:rsidRDefault="006405C0" w:rsidP="0063428B">
      <w:pPr>
        <w:spacing w:line="360" w:lineRule="auto"/>
        <w:ind w:right="4"/>
        <w:rPr>
          <w:rFonts w:ascii="Times New Roman" w:eastAsia="Calibri" w:hAnsi="Times New Roman"/>
        </w:rPr>
      </w:pPr>
    </w:p>
    <w:p w14:paraId="2CC431C7" w14:textId="77777777" w:rsidR="00840545" w:rsidRPr="00EF06E1" w:rsidRDefault="00840545" w:rsidP="0063428B">
      <w:pPr>
        <w:spacing w:line="360" w:lineRule="auto"/>
        <w:ind w:firstLine="708"/>
        <w:jc w:val="both"/>
        <w:rPr>
          <w:rFonts w:ascii="Times New Roman" w:hAnsi="Times New Roman"/>
          <w:b/>
          <w:lang w:eastAsia="en-US"/>
        </w:rPr>
      </w:pPr>
    </w:p>
    <w:p w14:paraId="3A4409E9" w14:textId="411CD529" w:rsidR="005E54CD" w:rsidRPr="00EF06E1" w:rsidRDefault="005E54CD" w:rsidP="0063428B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 w:rsidRPr="00EF06E1">
        <w:rPr>
          <w:rFonts w:ascii="Times New Roman" w:hAnsi="Times New Roman"/>
          <w:b/>
          <w:lang w:eastAsia="en-US"/>
        </w:rPr>
        <w:lastRenderedPageBreak/>
        <w:t>Anexă la Ordinul</w:t>
      </w:r>
      <w:r w:rsidRPr="00EF06E1">
        <w:rPr>
          <w:rFonts w:ascii="Times New Roman" w:hAnsi="Times New Roman"/>
          <w:lang w:eastAsia="en-US"/>
        </w:rPr>
        <w:t xml:space="preserve"> </w:t>
      </w:r>
      <w:r w:rsidRPr="00EF06E1">
        <w:rPr>
          <w:rFonts w:ascii="Times New Roman" w:hAnsi="Times New Roman"/>
          <w:b/>
        </w:rPr>
        <w:t xml:space="preserve">directorului general al Agenției Naționale de Cadastru și Publicitate Imobiliară </w:t>
      </w:r>
      <w:r w:rsidRPr="00EF06E1">
        <w:rPr>
          <w:rFonts w:ascii="Times New Roman" w:eastAsia="Arial Unicode MS" w:hAnsi="Times New Roman"/>
          <w:b/>
        </w:rPr>
        <w:t>privind modificarea</w:t>
      </w:r>
      <w:r w:rsidR="00B90C94" w:rsidRPr="00EF06E1">
        <w:rPr>
          <w:rFonts w:ascii="Times New Roman" w:eastAsia="Arial Unicode MS" w:hAnsi="Times New Roman"/>
          <w:b/>
        </w:rPr>
        <w:t xml:space="preserve"> și completarea</w:t>
      </w:r>
      <w:r w:rsidR="00A21284" w:rsidRPr="00EF06E1">
        <w:rPr>
          <w:rFonts w:ascii="Times New Roman" w:eastAsia="Arial Unicode MS" w:hAnsi="Times New Roman"/>
          <w:b/>
        </w:rPr>
        <w:t xml:space="preserve"> </w:t>
      </w:r>
      <w:r w:rsidRPr="00EF06E1">
        <w:rPr>
          <w:rFonts w:ascii="Times New Roman" w:hAnsi="Times New Roman"/>
          <w:b/>
        </w:rPr>
        <w:t>Procedurii și modalității de alocare a sumelor, precum şi raportarea de către beneficiari a stadiului de execuţie a lucrărilor pentru lucrările de înregistrare sistematică iniţiate de unităţile administrativ-teritoriale, aprobată prin Ordinul directorului general al Agenției Naționale de Cadastru și Publicitate Imobiliară nr. 819/2016, cu modificările și completările ulterioare</w:t>
      </w:r>
    </w:p>
    <w:p w14:paraId="5F3D0BF4" w14:textId="77777777" w:rsidR="005E54CD" w:rsidRPr="00EF06E1" w:rsidRDefault="005E54CD" w:rsidP="0063428B">
      <w:pPr>
        <w:spacing w:line="360" w:lineRule="auto"/>
        <w:jc w:val="both"/>
        <w:rPr>
          <w:rFonts w:ascii="Times New Roman" w:hAnsi="Times New Roman"/>
          <w:b/>
          <w:lang w:eastAsia="ar-SA"/>
        </w:rPr>
      </w:pPr>
    </w:p>
    <w:p w14:paraId="005F2F67" w14:textId="18056E8A" w:rsidR="00B90C94" w:rsidRPr="00EF06E1" w:rsidRDefault="005E54CD" w:rsidP="00F108C7">
      <w:pPr>
        <w:spacing w:line="360" w:lineRule="auto"/>
        <w:ind w:firstLine="708"/>
        <w:jc w:val="both"/>
        <w:rPr>
          <w:rFonts w:ascii="Times New Roman" w:hAnsi="Times New Roman"/>
          <w:lang w:eastAsia="en-US"/>
        </w:rPr>
      </w:pPr>
      <w:r w:rsidRPr="00EF06E1">
        <w:rPr>
          <w:rFonts w:ascii="Times New Roman" w:hAnsi="Times New Roman"/>
          <w:lang w:eastAsia="en-US"/>
        </w:rPr>
        <w:t>Procedura și modalitatea de alocare a sumelor, precum şi raportarea de către beneficiari a stadiului de execuţie a lucrărilor pentru lucrările de înregistrare sistematică iniţiate de unităţile administrativ-teritoriale, aprobată prin Ordinul directorului general al Agenției Naționale de Cadastru și Publicitate Imobiliară nr. 819/2016, cu modificările și completările ulterioare, publicat în Monitorul Oficial al României, Partea I, nr. 583 din 01 august 2016, se modifică</w:t>
      </w:r>
      <w:r w:rsidR="004C6B2A" w:rsidRPr="00EF06E1">
        <w:rPr>
          <w:rFonts w:ascii="Times New Roman" w:hAnsi="Times New Roman"/>
          <w:lang w:eastAsia="en-US"/>
        </w:rPr>
        <w:t xml:space="preserve"> </w:t>
      </w:r>
      <w:r w:rsidR="00B064D7" w:rsidRPr="00EF06E1">
        <w:rPr>
          <w:rFonts w:ascii="Times New Roman" w:hAnsi="Times New Roman"/>
          <w:lang w:eastAsia="en-US"/>
        </w:rPr>
        <w:t xml:space="preserve">după </w:t>
      </w:r>
      <w:r w:rsidRPr="00EF06E1">
        <w:rPr>
          <w:rFonts w:ascii="Times New Roman" w:hAnsi="Times New Roman"/>
          <w:lang w:eastAsia="en-US"/>
        </w:rPr>
        <w:t>cum urmează:</w:t>
      </w:r>
    </w:p>
    <w:p w14:paraId="62C56E87" w14:textId="6D2DED93" w:rsidR="00C91BDC" w:rsidRPr="00EF06E1" w:rsidRDefault="00C91BDC" w:rsidP="00B90C94">
      <w:pPr>
        <w:spacing w:line="360" w:lineRule="auto"/>
        <w:ind w:firstLine="708"/>
        <w:jc w:val="both"/>
        <w:rPr>
          <w:rFonts w:ascii="Times New Roman" w:hAnsi="Times New Roman"/>
          <w:lang w:eastAsia="en-US"/>
        </w:rPr>
      </w:pPr>
    </w:p>
    <w:p w14:paraId="306E3653" w14:textId="4EE8FB46" w:rsidR="00DD135A" w:rsidRDefault="006370FD" w:rsidP="00DD135A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 w:rsidRPr="00EF06E1">
        <w:rPr>
          <w:rFonts w:ascii="Times New Roman" w:hAnsi="Times New Roman"/>
          <w:b/>
          <w:lang w:eastAsia="en-US"/>
        </w:rPr>
        <w:t>1.</w:t>
      </w:r>
      <w:r w:rsidR="00DD135A">
        <w:rPr>
          <w:rFonts w:ascii="Times New Roman" w:hAnsi="Times New Roman"/>
          <w:b/>
          <w:lang w:eastAsia="en-US"/>
        </w:rPr>
        <w:t xml:space="preserve"> </w:t>
      </w:r>
      <w:r w:rsidR="00C358CA">
        <w:rPr>
          <w:rFonts w:ascii="Times New Roman" w:hAnsi="Times New Roman"/>
          <w:b/>
          <w:lang w:eastAsia="en-US"/>
        </w:rPr>
        <w:t xml:space="preserve">La </w:t>
      </w:r>
      <w:r w:rsidR="00C358CA">
        <w:rPr>
          <w:rFonts w:ascii="Times New Roman" w:hAnsi="Times New Roman"/>
          <w:b/>
        </w:rPr>
        <w:t>a</w:t>
      </w:r>
      <w:r w:rsidR="00DD135A">
        <w:rPr>
          <w:rFonts w:ascii="Times New Roman" w:hAnsi="Times New Roman"/>
          <w:b/>
        </w:rPr>
        <w:t>rticolul 4</w:t>
      </w:r>
      <w:r w:rsidR="00C358CA">
        <w:rPr>
          <w:rFonts w:ascii="Times New Roman" w:hAnsi="Times New Roman"/>
          <w:b/>
        </w:rPr>
        <w:t xml:space="preserve"> paragraful 6</w:t>
      </w:r>
      <w:r w:rsidR="00DD135A" w:rsidRPr="00EF06E1">
        <w:rPr>
          <w:rFonts w:ascii="Times New Roman" w:hAnsi="Times New Roman"/>
          <w:b/>
        </w:rPr>
        <w:t xml:space="preserve"> se modifică după cum urmează:</w:t>
      </w:r>
    </w:p>
    <w:p w14:paraId="42765E30" w14:textId="13C975C8" w:rsidR="00DD135A" w:rsidRDefault="00C358CA" w:rsidP="00DD135A">
      <w:pPr>
        <w:spacing w:line="360" w:lineRule="auto"/>
        <w:ind w:firstLine="708"/>
        <w:jc w:val="both"/>
        <w:rPr>
          <w:rFonts w:ascii="Times New Roman" w:hAnsi="Times New Roman"/>
        </w:rPr>
      </w:pPr>
      <w:r w:rsidRPr="00C358CA">
        <w:rPr>
          <w:rFonts w:ascii="Times New Roman" w:hAnsi="Times New Roman"/>
        </w:rPr>
        <w:t>„</w:t>
      </w:r>
      <w:r w:rsidR="009D7EAF" w:rsidRPr="009D7EAF">
        <w:rPr>
          <w:rFonts w:ascii="Times New Roman" w:hAnsi="Times New Roman"/>
        </w:rPr>
        <w:t>PVR tehnic - procesul-verbal de recepţie cantitativă şi calitativă a livrării «Documentele tehnice ale cadastrului - spre publicare»</w:t>
      </w:r>
      <w:r w:rsidR="009D7EAF">
        <w:rPr>
          <w:rFonts w:ascii="Times New Roman" w:hAnsi="Times New Roman"/>
        </w:rPr>
        <w:t>,</w:t>
      </w:r>
      <w:r w:rsidR="009D7EAF" w:rsidRPr="009D7EAF">
        <w:rPr>
          <w:rFonts w:ascii="Times New Roman" w:hAnsi="Times New Roman"/>
        </w:rPr>
        <w:t xml:space="preserve"> respectiv «Documentele tehnice ale cadastrului - finale», astfel cum sunt prevăzute în Regulamentul privind realizarea, verificarea şi recepţia lucrărilor sistematice de cadastru şi înscrierea din oficiu a imobilelor în cartea funciară, aprobat prin ordin al directorului general al ANCPI, întocmite conform modelelor din anexa nr. 10 și anexa nr. 11 la prezenta Procedură;</w:t>
      </w:r>
      <w:r w:rsidR="009D7EAF">
        <w:rPr>
          <w:rFonts w:ascii="Times New Roman" w:hAnsi="Times New Roman"/>
        </w:rPr>
        <w:t>”</w:t>
      </w:r>
      <w:r w:rsidR="009D7EAF" w:rsidRPr="009D7EAF">
        <w:rPr>
          <w:rFonts w:ascii="Times New Roman" w:hAnsi="Times New Roman"/>
        </w:rPr>
        <w:t xml:space="preserve">  </w:t>
      </w:r>
    </w:p>
    <w:p w14:paraId="4AE3E95D" w14:textId="77777777" w:rsidR="00FC2DF7" w:rsidRDefault="00FC2DF7" w:rsidP="00DD135A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785596EE" w14:textId="75E50579" w:rsidR="00FC2DF7" w:rsidRDefault="00FC2DF7" w:rsidP="00DD135A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 w:rsidRPr="00FC2DF7">
        <w:rPr>
          <w:rFonts w:ascii="Times New Roman" w:hAnsi="Times New Roman"/>
          <w:b/>
        </w:rPr>
        <w:t>2.</w:t>
      </w:r>
      <w:r w:rsidRPr="00FC2DF7">
        <w:t xml:space="preserve"> </w:t>
      </w:r>
      <w:r>
        <w:rPr>
          <w:rFonts w:ascii="Times New Roman" w:hAnsi="Times New Roman"/>
          <w:b/>
        </w:rPr>
        <w:t>La articolul 5 punctul  7</w:t>
      </w:r>
      <w:r w:rsidRPr="00FC2DF7">
        <w:rPr>
          <w:rFonts w:ascii="Times New Roman" w:hAnsi="Times New Roman"/>
          <w:b/>
        </w:rPr>
        <w:t xml:space="preserve">,  alineatul </w:t>
      </w:r>
      <w:r>
        <w:rPr>
          <w:rFonts w:ascii="Times New Roman" w:hAnsi="Times New Roman"/>
          <w:b/>
        </w:rPr>
        <w:t xml:space="preserve"> </w:t>
      </w:r>
      <w:r w:rsidRPr="00FC2DF7">
        <w:rPr>
          <w:rFonts w:ascii="Times New Roman" w:hAnsi="Times New Roman"/>
          <w:b/>
        </w:rPr>
        <w:t>(2</w:t>
      </w:r>
      <w:r w:rsidRPr="00FC2DF7">
        <w:rPr>
          <w:rFonts w:ascii="Times New Roman" w:hAnsi="Times New Roman"/>
          <w:b/>
          <w:vertAlign w:val="superscript"/>
        </w:rPr>
        <w:t>6</w:t>
      </w:r>
      <w:r w:rsidRPr="00FC2DF7">
        <w:rPr>
          <w:rFonts w:ascii="Times New Roman" w:hAnsi="Times New Roman"/>
          <w:b/>
        </w:rPr>
        <w:t>) se modifică după cum urmează:</w:t>
      </w:r>
    </w:p>
    <w:p w14:paraId="02A1B41B" w14:textId="1A5077A1" w:rsidR="00DD135A" w:rsidRDefault="00FC2DF7" w:rsidP="00FC2DF7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FC2DF7">
        <w:rPr>
          <w:rFonts w:ascii="Times New Roman" w:hAnsi="Times New Roman"/>
          <w:b/>
        </w:rPr>
        <w:t>(2</w:t>
      </w:r>
      <w:r w:rsidRPr="00FC2DF7">
        <w:rPr>
          <w:rFonts w:ascii="Times New Roman" w:hAnsi="Times New Roman"/>
          <w:b/>
          <w:vertAlign w:val="superscript"/>
        </w:rPr>
        <w:t>6</w:t>
      </w:r>
      <w:r w:rsidRPr="00FC2DF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</w:t>
      </w:r>
      <w:r w:rsidRPr="00FC2DF7">
        <w:rPr>
          <w:rFonts w:ascii="Times New Roman" w:hAnsi="Times New Roman"/>
        </w:rPr>
        <w:t>Prin excepţie de la prevederile alin. (2), pentru contractele de fin</w:t>
      </w:r>
      <w:r w:rsidR="00D35C71">
        <w:rPr>
          <w:rFonts w:ascii="Times New Roman" w:hAnsi="Times New Roman"/>
        </w:rPr>
        <w:t>anţare încheiate în trimestrul II sau trimestrul III</w:t>
      </w:r>
      <w:r w:rsidRPr="00FC2DF7">
        <w:rPr>
          <w:rFonts w:ascii="Times New Roman" w:hAnsi="Times New Roman"/>
        </w:rPr>
        <w:t xml:space="preserve"> a</w:t>
      </w:r>
      <w:r w:rsidR="00D35C71">
        <w:rPr>
          <w:rFonts w:ascii="Times New Roman" w:hAnsi="Times New Roman"/>
        </w:rPr>
        <w:t>l</w:t>
      </w:r>
      <w:r w:rsidRPr="00FC2DF7">
        <w:rPr>
          <w:rFonts w:ascii="Times New Roman" w:hAnsi="Times New Roman"/>
        </w:rPr>
        <w:t xml:space="preserve"> anului 2019, termenul se poate prelungi până la data de 30 iunie 2021 în cazul lucrărilor de înregistrare sistematică pentru care a fost emis Procesul verbal de recepţie cantitativă şi calitativă aferent Livrării nr. 1 «Documentele tehnice ale cadastrului - copie spre publicare», până cel târziu la data de 31 decembrie 2020.”  </w:t>
      </w:r>
    </w:p>
    <w:p w14:paraId="0AE9BE3B" w14:textId="77777777" w:rsidR="00FC2DF7" w:rsidRDefault="00FC2DF7" w:rsidP="00FC2DF7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65FB6F34" w14:textId="2C7CA56F" w:rsidR="00FC2DF7" w:rsidRPr="00FF7344" w:rsidRDefault="00FC2DF7" w:rsidP="00FC2DF7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 w:rsidRPr="00FF7344">
        <w:rPr>
          <w:rFonts w:ascii="Times New Roman" w:hAnsi="Times New Roman"/>
          <w:b/>
        </w:rPr>
        <w:t xml:space="preserve">3. </w:t>
      </w:r>
      <w:r w:rsidR="00FF7344" w:rsidRPr="00FF7344">
        <w:rPr>
          <w:rFonts w:ascii="Times New Roman" w:hAnsi="Times New Roman"/>
          <w:b/>
        </w:rPr>
        <w:t>În cuprinsul</w:t>
      </w:r>
      <w:r w:rsidRPr="00FF7344">
        <w:rPr>
          <w:rFonts w:ascii="Times New Roman" w:hAnsi="Times New Roman"/>
          <w:b/>
        </w:rPr>
        <w:t xml:space="preserve"> punctul</w:t>
      </w:r>
      <w:r w:rsidR="00FF7344" w:rsidRPr="00FF7344">
        <w:rPr>
          <w:rFonts w:ascii="Times New Roman" w:hAnsi="Times New Roman"/>
          <w:b/>
        </w:rPr>
        <w:t>ui</w:t>
      </w:r>
      <w:r w:rsidRPr="00FF7344">
        <w:rPr>
          <w:rFonts w:ascii="Times New Roman" w:hAnsi="Times New Roman"/>
          <w:b/>
        </w:rPr>
        <w:t xml:space="preserve"> 7</w:t>
      </w:r>
      <w:r w:rsidR="00FF7344" w:rsidRPr="00FF7344">
        <w:rPr>
          <w:rFonts w:ascii="Times New Roman" w:hAnsi="Times New Roman"/>
          <w:b/>
        </w:rPr>
        <w:t xml:space="preserve"> al articolului 5 se introduce un nou alineat, alineatul (2</w:t>
      </w:r>
      <w:r w:rsidR="00FF7344" w:rsidRPr="00FF7344">
        <w:rPr>
          <w:rFonts w:ascii="Times New Roman" w:hAnsi="Times New Roman"/>
          <w:b/>
          <w:vertAlign w:val="superscript"/>
        </w:rPr>
        <w:t>8</w:t>
      </w:r>
      <w:r w:rsidR="00FF7344" w:rsidRPr="00FF7344">
        <w:rPr>
          <w:rFonts w:ascii="Times New Roman" w:hAnsi="Times New Roman"/>
          <w:b/>
        </w:rPr>
        <w:t>), cu următorul cuprins:</w:t>
      </w:r>
    </w:p>
    <w:p w14:paraId="2A22678D" w14:textId="03079ADF" w:rsidR="00DD135A" w:rsidRDefault="00FF7344" w:rsidP="00FF7344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</w:rPr>
      </w:pPr>
      <w:r w:rsidRPr="00FF7344">
        <w:rPr>
          <w:rFonts w:ascii="Times New Roman" w:hAnsi="Times New Roman"/>
          <w:color w:val="000000" w:themeColor="text1"/>
        </w:rPr>
        <w:lastRenderedPageBreak/>
        <w:t>„</w:t>
      </w:r>
      <w:r w:rsidRPr="00FF7344">
        <w:rPr>
          <w:rFonts w:ascii="Times New Roman" w:hAnsi="Times New Roman"/>
          <w:b/>
          <w:bCs/>
          <w:color w:val="000000" w:themeColor="text1"/>
        </w:rPr>
        <w:t>(2</w:t>
      </w:r>
      <w:r w:rsidRPr="00FF7344">
        <w:rPr>
          <w:rFonts w:ascii="Times New Roman" w:hAnsi="Times New Roman"/>
          <w:b/>
          <w:bCs/>
          <w:color w:val="000000" w:themeColor="text1"/>
          <w:vertAlign w:val="superscript"/>
        </w:rPr>
        <w:t>8</w:t>
      </w:r>
      <w:r w:rsidRPr="00FF7344">
        <w:rPr>
          <w:rFonts w:ascii="Times New Roman" w:hAnsi="Times New Roman"/>
          <w:b/>
          <w:bCs/>
          <w:color w:val="000000" w:themeColor="text1"/>
        </w:rPr>
        <w:t xml:space="preserve">) </w:t>
      </w:r>
      <w:r w:rsidRPr="00FF7344">
        <w:rPr>
          <w:rFonts w:ascii="Times New Roman" w:hAnsi="Times New Roman"/>
          <w:bCs/>
          <w:color w:val="000000" w:themeColor="text1"/>
        </w:rPr>
        <w:t>Prin excepţie de la prevederile alin. (2), pentru contractele de fin</w:t>
      </w:r>
      <w:r w:rsidR="00D35C71">
        <w:rPr>
          <w:rFonts w:ascii="Times New Roman" w:hAnsi="Times New Roman"/>
          <w:bCs/>
          <w:color w:val="000000" w:themeColor="text1"/>
        </w:rPr>
        <w:t>anţare încheiate în trimestrul IV</w:t>
      </w:r>
      <w:r w:rsidRPr="00FF7344">
        <w:rPr>
          <w:rFonts w:ascii="Times New Roman" w:hAnsi="Times New Roman"/>
          <w:bCs/>
          <w:color w:val="000000" w:themeColor="text1"/>
        </w:rPr>
        <w:t xml:space="preserve"> a</w:t>
      </w:r>
      <w:r w:rsidR="00D35C71">
        <w:rPr>
          <w:rFonts w:ascii="Times New Roman" w:hAnsi="Times New Roman"/>
          <w:bCs/>
          <w:color w:val="000000" w:themeColor="text1"/>
        </w:rPr>
        <w:t>l</w:t>
      </w:r>
      <w:r w:rsidRPr="00FF7344">
        <w:rPr>
          <w:rFonts w:ascii="Times New Roman" w:hAnsi="Times New Roman"/>
          <w:bCs/>
          <w:color w:val="000000" w:themeColor="text1"/>
        </w:rPr>
        <w:t xml:space="preserve"> anului 2019 și în anul 2020, termenul se poate prelungi până la data de 30 noiembrie 2021 în cazul lucrărilor de înregistrare sistematică pentru care a fost emis Procesul verbal de recepţie cantitativă şi calitativă aferent Livrării nr. 1 «Documentele tehnice ale cadastrului - copie spre publicare», până cel târziu la data de 31 mai 2021.</w:t>
      </w:r>
      <w:r>
        <w:rPr>
          <w:rFonts w:ascii="Times New Roman" w:hAnsi="Times New Roman"/>
          <w:bCs/>
          <w:color w:val="000000" w:themeColor="text1"/>
        </w:rPr>
        <w:t>”</w:t>
      </w:r>
    </w:p>
    <w:p w14:paraId="1F9A63E4" w14:textId="77777777" w:rsidR="00FF7344" w:rsidRPr="00FF7344" w:rsidRDefault="00FF7344" w:rsidP="00FF7344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</w:rPr>
      </w:pPr>
    </w:p>
    <w:p w14:paraId="57C1AF98" w14:textId="056A9214" w:rsidR="006370FD" w:rsidRPr="00EF06E1" w:rsidRDefault="00FF7344" w:rsidP="00B90C94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en-US"/>
        </w:rPr>
        <w:t xml:space="preserve">4. </w:t>
      </w:r>
      <w:r w:rsidR="009D14FA" w:rsidRPr="00EF06E1">
        <w:rPr>
          <w:rFonts w:ascii="Times New Roman" w:hAnsi="Times New Roman"/>
          <w:b/>
          <w:lang w:eastAsia="en-US"/>
        </w:rPr>
        <w:t xml:space="preserve"> </w:t>
      </w:r>
      <w:r w:rsidR="009D14FA" w:rsidRPr="00EF06E1">
        <w:rPr>
          <w:rFonts w:ascii="Times New Roman" w:hAnsi="Times New Roman"/>
          <w:b/>
        </w:rPr>
        <w:t xml:space="preserve">La articolul 5 punctul  </w:t>
      </w:r>
      <w:r w:rsidR="00EF06E1" w:rsidRPr="00EF06E1">
        <w:rPr>
          <w:rFonts w:ascii="Times New Roman" w:hAnsi="Times New Roman"/>
          <w:b/>
        </w:rPr>
        <w:t>11</w:t>
      </w:r>
      <w:r w:rsidR="009D14FA" w:rsidRPr="00EF06E1">
        <w:rPr>
          <w:rFonts w:ascii="Times New Roman" w:hAnsi="Times New Roman"/>
          <w:b/>
        </w:rPr>
        <w:t>,  alineatul (</w:t>
      </w:r>
      <w:r w:rsidR="00EF06E1" w:rsidRPr="00EF06E1">
        <w:rPr>
          <w:rFonts w:ascii="Times New Roman" w:hAnsi="Times New Roman"/>
          <w:b/>
        </w:rPr>
        <w:t>8</w:t>
      </w:r>
      <w:r w:rsidR="009D14FA" w:rsidRPr="00EF06E1">
        <w:rPr>
          <w:rFonts w:ascii="Times New Roman" w:hAnsi="Times New Roman"/>
          <w:b/>
        </w:rPr>
        <w:t>) se modifică după cum urmează:</w:t>
      </w:r>
    </w:p>
    <w:p w14:paraId="0390593D" w14:textId="5B1BCC3C" w:rsidR="009D14FA" w:rsidRPr="00EF06E1" w:rsidRDefault="009D14FA" w:rsidP="00B90C94">
      <w:pPr>
        <w:spacing w:line="360" w:lineRule="auto"/>
        <w:ind w:firstLine="708"/>
        <w:jc w:val="both"/>
        <w:rPr>
          <w:rFonts w:ascii="Times New Roman" w:hAnsi="Times New Roman"/>
        </w:rPr>
      </w:pPr>
      <w:r w:rsidRPr="00EF06E1">
        <w:rPr>
          <w:rFonts w:ascii="Times New Roman" w:hAnsi="Times New Roman"/>
        </w:rPr>
        <w:t xml:space="preserve"> „</w:t>
      </w:r>
      <w:r w:rsidR="00EF06E1" w:rsidRPr="00EF06E1">
        <w:rPr>
          <w:rFonts w:ascii="Times New Roman" w:hAnsi="Times New Roman"/>
          <w:b/>
        </w:rPr>
        <w:t>(8</w:t>
      </w:r>
      <w:r w:rsidRPr="00EF06E1">
        <w:rPr>
          <w:rFonts w:ascii="Times New Roman" w:hAnsi="Times New Roman"/>
          <w:b/>
        </w:rPr>
        <w:t xml:space="preserve">) </w:t>
      </w:r>
      <w:r w:rsidR="00EF06E1" w:rsidRPr="00EF06E1">
        <w:rPr>
          <w:rFonts w:ascii="Times New Roman" w:hAnsi="Times New Roman"/>
        </w:rPr>
        <w:t>În cazul imobilelor cu proprietari neidentificaţi, subiect al înscrierii provizorii a UAT- ului, se va deconta 10% din preţul contractat pentru un imobil.</w:t>
      </w:r>
      <w:r w:rsidR="00EF06E1" w:rsidRPr="00EF06E1">
        <w:rPr>
          <w:rFonts w:ascii="Times New Roman" w:hAnsi="Times New Roman"/>
          <w:lang w:eastAsia="en-US"/>
        </w:rPr>
        <w:t xml:space="preserve"> ”</w:t>
      </w:r>
    </w:p>
    <w:p w14:paraId="6A563B33" w14:textId="77777777" w:rsidR="00EF06E1" w:rsidRPr="00EF06E1" w:rsidRDefault="00EF06E1" w:rsidP="00B90C94">
      <w:pPr>
        <w:spacing w:line="360" w:lineRule="auto"/>
        <w:ind w:firstLine="708"/>
        <w:jc w:val="both"/>
        <w:rPr>
          <w:rFonts w:ascii="Times New Roman" w:hAnsi="Times New Roman"/>
          <w:lang w:eastAsia="en-US"/>
        </w:rPr>
      </w:pPr>
    </w:p>
    <w:p w14:paraId="1625787A" w14:textId="181166A2" w:rsidR="00855161" w:rsidRPr="00EF06E1" w:rsidRDefault="00A408D6" w:rsidP="00855161">
      <w:pPr>
        <w:spacing w:line="360" w:lineRule="auto"/>
        <w:jc w:val="both"/>
        <w:rPr>
          <w:rFonts w:ascii="Times New Roman" w:hAnsi="Times New Roman"/>
          <w:b/>
        </w:rPr>
      </w:pPr>
      <w:r w:rsidRPr="00EF06E1">
        <w:rPr>
          <w:rFonts w:ascii="Times New Roman" w:hAnsi="Times New Roman"/>
          <w:b/>
        </w:rPr>
        <w:tab/>
      </w:r>
      <w:r w:rsidR="00FF7344">
        <w:rPr>
          <w:rFonts w:ascii="Times New Roman" w:hAnsi="Times New Roman"/>
          <w:b/>
        </w:rPr>
        <w:t>5</w:t>
      </w:r>
      <w:r w:rsidR="00CC3524" w:rsidRPr="00EF06E1">
        <w:rPr>
          <w:rFonts w:ascii="Times New Roman" w:hAnsi="Times New Roman"/>
          <w:b/>
        </w:rPr>
        <w:t xml:space="preserve">. </w:t>
      </w:r>
      <w:r w:rsidR="00361B58" w:rsidRPr="00EF06E1">
        <w:rPr>
          <w:rFonts w:ascii="Times New Roman" w:hAnsi="Times New Roman"/>
          <w:b/>
        </w:rPr>
        <w:t xml:space="preserve"> La articolul 5 punctul  </w:t>
      </w:r>
      <w:r w:rsidR="00EF06E1" w:rsidRPr="00EF06E1">
        <w:rPr>
          <w:rFonts w:ascii="Times New Roman" w:hAnsi="Times New Roman"/>
          <w:b/>
        </w:rPr>
        <w:t>11, alineatul (8</w:t>
      </w:r>
      <w:r w:rsidR="00B73916">
        <w:rPr>
          <w:rFonts w:ascii="Times New Roman" w:hAnsi="Times New Roman"/>
          <w:b/>
          <w:vertAlign w:val="superscript"/>
        </w:rPr>
        <w:t>1</w:t>
      </w:r>
      <w:r w:rsidR="00361B58" w:rsidRPr="00EF06E1">
        <w:rPr>
          <w:rFonts w:ascii="Times New Roman" w:hAnsi="Times New Roman"/>
          <w:b/>
        </w:rPr>
        <w:t>) se abrogă.</w:t>
      </w:r>
    </w:p>
    <w:p w14:paraId="21898279" w14:textId="77777777" w:rsidR="00361B58" w:rsidRPr="00EF06E1" w:rsidRDefault="00361B58" w:rsidP="00855161">
      <w:pPr>
        <w:spacing w:line="360" w:lineRule="auto"/>
        <w:jc w:val="both"/>
        <w:rPr>
          <w:rFonts w:ascii="Times New Roman" w:hAnsi="Times New Roman"/>
          <w:b/>
        </w:rPr>
      </w:pPr>
    </w:p>
    <w:p w14:paraId="59AC1843" w14:textId="4C959BF2" w:rsidR="00B73916" w:rsidRDefault="00FF7344" w:rsidP="00B73916">
      <w:pPr>
        <w:spacing w:line="360" w:lineRule="auto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</w:t>
      </w:r>
      <w:r w:rsidR="00EF06E1" w:rsidRPr="00EF06E1">
        <w:rPr>
          <w:rFonts w:ascii="Times New Roman" w:hAnsi="Times New Roman"/>
          <w:b/>
          <w:bCs/>
        </w:rPr>
        <w:t xml:space="preserve">. </w:t>
      </w:r>
      <w:r w:rsidR="00B73916" w:rsidRPr="00B73916">
        <w:rPr>
          <w:rFonts w:ascii="Times New Roman" w:hAnsi="Times New Roman"/>
          <w:b/>
          <w:bCs/>
        </w:rPr>
        <w:t xml:space="preserve">După anexa nr. 9 se introduc două noi anexe, anexele nr. 10 şi 11, având cuprinsul prevăzut în anexele 1 şi 2 care fac parte integrantă din prezentul ordin. </w:t>
      </w:r>
    </w:p>
    <w:p w14:paraId="4B5F284E" w14:textId="77777777" w:rsidR="00B73916" w:rsidRDefault="00B73916" w:rsidP="00B73916">
      <w:pPr>
        <w:spacing w:line="360" w:lineRule="auto"/>
        <w:jc w:val="both"/>
        <w:rPr>
          <w:rFonts w:ascii="Times New Roman" w:hAnsi="Times New Roman"/>
          <w:b/>
          <w:bCs/>
        </w:rPr>
      </w:pPr>
    </w:p>
    <w:p w14:paraId="0B19D6C3" w14:textId="77777777" w:rsidR="00B73916" w:rsidRDefault="00B73916" w:rsidP="00B73916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B73916">
        <w:rPr>
          <w:rFonts w:ascii="Times New Roman" w:hAnsi="Times New Roman"/>
          <w:b/>
          <w:bCs/>
        </w:rPr>
        <w:t>Art. II. Prezentul Ordin se publică în Monitorul Oficial al României, Partea I.</w:t>
      </w:r>
    </w:p>
    <w:p w14:paraId="1C9A2655" w14:textId="77777777" w:rsidR="00B73916" w:rsidRDefault="00B73916" w:rsidP="00B73916">
      <w:pPr>
        <w:spacing w:line="360" w:lineRule="auto"/>
        <w:jc w:val="both"/>
        <w:rPr>
          <w:rFonts w:ascii="Times New Roman" w:hAnsi="Times New Roman"/>
          <w:b/>
          <w:bCs/>
        </w:rPr>
      </w:pPr>
    </w:p>
    <w:p w14:paraId="48CDC37A" w14:textId="77777777" w:rsidR="006405C0" w:rsidRPr="00B73916" w:rsidRDefault="006405C0" w:rsidP="00B73916">
      <w:pPr>
        <w:spacing w:line="360" w:lineRule="auto"/>
        <w:jc w:val="both"/>
        <w:rPr>
          <w:rFonts w:ascii="Times New Roman" w:hAnsi="Times New Roman"/>
          <w:b/>
          <w:bCs/>
        </w:rPr>
      </w:pPr>
    </w:p>
    <w:p w14:paraId="7950C0CA" w14:textId="77777777" w:rsidR="00B73916" w:rsidRPr="00B73916" w:rsidRDefault="00B73916" w:rsidP="00B73916">
      <w:pPr>
        <w:spacing w:line="360" w:lineRule="auto"/>
        <w:ind w:firstLine="708"/>
        <w:jc w:val="center"/>
        <w:rPr>
          <w:rFonts w:ascii="Times New Roman" w:hAnsi="Times New Roman"/>
          <w:b/>
          <w:bCs/>
        </w:rPr>
      </w:pPr>
      <w:r w:rsidRPr="00B73916">
        <w:rPr>
          <w:rFonts w:ascii="Times New Roman" w:hAnsi="Times New Roman"/>
          <w:b/>
          <w:bCs/>
        </w:rPr>
        <w:t>Directorul general</w:t>
      </w:r>
    </w:p>
    <w:p w14:paraId="2A01104D" w14:textId="77777777" w:rsidR="00B73916" w:rsidRPr="00B73916" w:rsidRDefault="00B73916" w:rsidP="00B73916">
      <w:pPr>
        <w:spacing w:line="360" w:lineRule="auto"/>
        <w:ind w:firstLine="708"/>
        <w:jc w:val="center"/>
        <w:rPr>
          <w:rFonts w:ascii="Times New Roman" w:hAnsi="Times New Roman"/>
          <w:b/>
          <w:bCs/>
        </w:rPr>
      </w:pPr>
      <w:r w:rsidRPr="00B73916">
        <w:rPr>
          <w:rFonts w:ascii="Times New Roman" w:hAnsi="Times New Roman"/>
          <w:b/>
          <w:bCs/>
        </w:rPr>
        <w:t>al Agenției Naționale de Cadastru și Publicitate Imobiliară</w:t>
      </w:r>
    </w:p>
    <w:p w14:paraId="05DB2AD3" w14:textId="77777777" w:rsidR="00B73916" w:rsidRPr="00B73916" w:rsidRDefault="00B73916" w:rsidP="00B73916">
      <w:pPr>
        <w:spacing w:line="360" w:lineRule="auto"/>
        <w:ind w:firstLine="708"/>
        <w:jc w:val="center"/>
        <w:rPr>
          <w:rFonts w:ascii="Times New Roman" w:hAnsi="Times New Roman"/>
          <w:b/>
          <w:bCs/>
        </w:rPr>
      </w:pPr>
      <w:r w:rsidRPr="00B73916">
        <w:rPr>
          <w:rFonts w:ascii="Times New Roman" w:hAnsi="Times New Roman"/>
          <w:b/>
          <w:bCs/>
        </w:rPr>
        <w:t>Alexandru Laurențiu BLAGA</w:t>
      </w:r>
    </w:p>
    <w:p w14:paraId="397A5B33" w14:textId="440693C1" w:rsidR="00B73916" w:rsidRDefault="00B73916" w:rsidP="00B73916">
      <w:pPr>
        <w:spacing w:line="360" w:lineRule="auto"/>
        <w:ind w:firstLine="708"/>
        <w:jc w:val="center"/>
        <w:rPr>
          <w:rFonts w:ascii="Times New Roman" w:hAnsi="Times New Roman"/>
          <w:b/>
          <w:bCs/>
        </w:rPr>
      </w:pPr>
      <w:r w:rsidRPr="00B73916">
        <w:rPr>
          <w:rFonts w:ascii="Times New Roman" w:hAnsi="Times New Roman"/>
          <w:b/>
          <w:bCs/>
        </w:rPr>
        <w:t>București</w:t>
      </w:r>
    </w:p>
    <w:p w14:paraId="60BD573B" w14:textId="77777777" w:rsidR="00B73916" w:rsidRDefault="00B73916" w:rsidP="00B73916">
      <w:pPr>
        <w:spacing w:line="360" w:lineRule="auto"/>
        <w:ind w:left="7080"/>
        <w:jc w:val="both"/>
        <w:rPr>
          <w:rFonts w:ascii="Times New Roman" w:hAnsi="Times New Roman"/>
          <w:lang w:eastAsia="en-US"/>
        </w:rPr>
      </w:pPr>
    </w:p>
    <w:p w14:paraId="5AC84FCB" w14:textId="77777777" w:rsidR="00B73916" w:rsidRDefault="00B73916" w:rsidP="00B73916">
      <w:pPr>
        <w:spacing w:line="360" w:lineRule="auto"/>
        <w:ind w:left="7080"/>
        <w:jc w:val="both"/>
        <w:rPr>
          <w:rFonts w:ascii="Times New Roman" w:hAnsi="Times New Roman"/>
          <w:lang w:eastAsia="en-US"/>
        </w:rPr>
      </w:pPr>
    </w:p>
    <w:p w14:paraId="51AA0506" w14:textId="77777777" w:rsidR="00B73916" w:rsidRDefault="00B73916" w:rsidP="00B73916">
      <w:pPr>
        <w:spacing w:line="360" w:lineRule="auto"/>
        <w:ind w:left="7080"/>
        <w:jc w:val="both"/>
        <w:rPr>
          <w:rFonts w:ascii="Times New Roman" w:hAnsi="Times New Roman"/>
          <w:lang w:eastAsia="en-US"/>
        </w:rPr>
      </w:pPr>
    </w:p>
    <w:p w14:paraId="228C833C" w14:textId="77777777" w:rsidR="00FF7344" w:rsidRDefault="00FF7344" w:rsidP="00B73916">
      <w:pPr>
        <w:spacing w:line="360" w:lineRule="auto"/>
        <w:ind w:left="7080"/>
        <w:jc w:val="both"/>
        <w:rPr>
          <w:rFonts w:ascii="Times New Roman" w:hAnsi="Times New Roman"/>
          <w:lang w:eastAsia="en-US"/>
        </w:rPr>
      </w:pPr>
    </w:p>
    <w:p w14:paraId="039352FE" w14:textId="77777777" w:rsidR="00FF7344" w:rsidRDefault="00FF7344" w:rsidP="00B73916">
      <w:pPr>
        <w:spacing w:line="360" w:lineRule="auto"/>
        <w:ind w:left="7080"/>
        <w:jc w:val="both"/>
        <w:rPr>
          <w:rFonts w:ascii="Times New Roman" w:hAnsi="Times New Roman"/>
          <w:lang w:eastAsia="en-US"/>
        </w:rPr>
      </w:pPr>
    </w:p>
    <w:p w14:paraId="45E3849C" w14:textId="77777777" w:rsidR="00FF7344" w:rsidRDefault="00FF7344" w:rsidP="00B73916">
      <w:pPr>
        <w:spacing w:line="360" w:lineRule="auto"/>
        <w:ind w:left="7080"/>
        <w:jc w:val="both"/>
        <w:rPr>
          <w:rFonts w:ascii="Times New Roman" w:hAnsi="Times New Roman"/>
          <w:lang w:eastAsia="en-US"/>
        </w:rPr>
      </w:pPr>
    </w:p>
    <w:p w14:paraId="44632033" w14:textId="77777777" w:rsidR="00FF7344" w:rsidRDefault="00FF7344" w:rsidP="00B73916">
      <w:pPr>
        <w:spacing w:line="360" w:lineRule="auto"/>
        <w:ind w:left="7080"/>
        <w:jc w:val="both"/>
        <w:rPr>
          <w:rFonts w:ascii="Times New Roman" w:hAnsi="Times New Roman"/>
          <w:lang w:eastAsia="en-US"/>
        </w:rPr>
      </w:pPr>
    </w:p>
    <w:p w14:paraId="29D721F7" w14:textId="77777777" w:rsidR="00FF7344" w:rsidRDefault="00FF7344" w:rsidP="00B73916">
      <w:pPr>
        <w:spacing w:line="360" w:lineRule="auto"/>
        <w:ind w:left="7080"/>
        <w:jc w:val="both"/>
        <w:rPr>
          <w:rFonts w:ascii="Times New Roman" w:hAnsi="Times New Roman"/>
          <w:lang w:eastAsia="en-US"/>
        </w:rPr>
      </w:pPr>
    </w:p>
    <w:p w14:paraId="3D3EC79D" w14:textId="77777777" w:rsidR="00FF7344" w:rsidRDefault="00FF7344" w:rsidP="00B73916">
      <w:pPr>
        <w:spacing w:line="360" w:lineRule="auto"/>
        <w:ind w:left="7080"/>
        <w:jc w:val="both"/>
        <w:rPr>
          <w:rFonts w:ascii="Times New Roman" w:hAnsi="Times New Roman"/>
          <w:lang w:eastAsia="en-US"/>
        </w:rPr>
      </w:pPr>
    </w:p>
    <w:p w14:paraId="028F8EB3" w14:textId="77777777" w:rsidR="00B73916" w:rsidRDefault="00B73916" w:rsidP="00B73916">
      <w:pPr>
        <w:spacing w:line="360" w:lineRule="auto"/>
        <w:ind w:left="7080"/>
        <w:jc w:val="both"/>
        <w:rPr>
          <w:rFonts w:ascii="Times New Roman" w:hAnsi="Times New Roman"/>
          <w:lang w:eastAsia="en-US"/>
        </w:rPr>
      </w:pPr>
    </w:p>
    <w:p w14:paraId="5862227F" w14:textId="77777777" w:rsidR="00B73916" w:rsidRDefault="00B73916" w:rsidP="00B73916">
      <w:pPr>
        <w:spacing w:line="360" w:lineRule="auto"/>
        <w:ind w:left="7080"/>
        <w:jc w:val="both"/>
        <w:rPr>
          <w:rFonts w:ascii="Times New Roman" w:hAnsi="Times New Roman"/>
          <w:lang w:eastAsia="en-US"/>
        </w:rPr>
      </w:pPr>
    </w:p>
    <w:p w14:paraId="4BFB1AA3" w14:textId="77777777" w:rsidR="00B73916" w:rsidRPr="00B73916" w:rsidRDefault="00B73916" w:rsidP="00B73916">
      <w:pPr>
        <w:pStyle w:val="Default"/>
        <w:jc w:val="right"/>
        <w:rPr>
          <w:b/>
        </w:rPr>
      </w:pPr>
      <w:r w:rsidRPr="00B73916">
        <w:rPr>
          <w:b/>
        </w:rPr>
        <w:t xml:space="preserve">ANEXA Nr. 1 </w:t>
      </w:r>
    </w:p>
    <w:p w14:paraId="72462B31" w14:textId="77777777" w:rsidR="00B73916" w:rsidRPr="00B73916" w:rsidRDefault="00B73916" w:rsidP="00B73916">
      <w:pPr>
        <w:jc w:val="right"/>
        <w:rPr>
          <w:rFonts w:ascii="Times New Roman" w:hAnsi="Times New Roman"/>
          <w:b/>
        </w:rPr>
      </w:pPr>
      <w:r w:rsidRPr="00B73916">
        <w:rPr>
          <w:rFonts w:ascii="Times New Roman" w:hAnsi="Times New Roman"/>
          <w:b/>
        </w:rPr>
        <w:t>(Anexa nr. 10 la procedură)</w:t>
      </w:r>
    </w:p>
    <w:p w14:paraId="324E5868" w14:textId="08F3F38F" w:rsidR="00EF06E1" w:rsidRPr="00EF06E1" w:rsidRDefault="00EF06E1" w:rsidP="00B73916">
      <w:pPr>
        <w:rPr>
          <w:rFonts w:ascii="Times New Roman" w:hAnsi="Times New Roman"/>
          <w:color w:val="000000"/>
        </w:rPr>
      </w:pPr>
      <w:r w:rsidRPr="00EF06E1">
        <w:rPr>
          <w:rFonts w:ascii="Times New Roman" w:hAnsi="Times New Roman"/>
          <w:color w:val="000000"/>
        </w:rPr>
        <w:t xml:space="preserve">    </w:t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OCPI (judeţul)</w:t>
      </w:r>
      <w:r w:rsidRPr="00EF06E1">
        <w:rPr>
          <w:rFonts w:ascii="Times New Roman" w:hAnsi="Times New Roman"/>
          <w:color w:val="000000"/>
        </w:rPr>
        <w:t xml:space="preserve">  </w:t>
      </w:r>
    </w:p>
    <w:p w14:paraId="02A26D3E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  <w:r w:rsidRPr="00EF06E1">
        <w:rPr>
          <w:rFonts w:ascii="Times New Roman" w:hAnsi="Times New Roman"/>
          <w:color w:val="000000"/>
        </w:rPr>
        <w:t xml:space="preserve">    </w:t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Nr. / (data)</w:t>
      </w:r>
      <w:r w:rsidRPr="00EF06E1">
        <w:rPr>
          <w:rFonts w:ascii="Times New Roman" w:hAnsi="Times New Roman"/>
          <w:color w:val="000000"/>
        </w:rPr>
        <w:t xml:space="preserve">  </w:t>
      </w:r>
    </w:p>
    <w:p w14:paraId="2C45A6BC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</w:p>
    <w:p w14:paraId="071A5185" w14:textId="77777777" w:rsidR="00EF06E1" w:rsidRPr="00EF06E1" w:rsidRDefault="00EF06E1" w:rsidP="00EF06E1">
      <w:pPr>
        <w:jc w:val="center"/>
        <w:rPr>
          <w:rStyle w:val="l5ghi1"/>
          <w:rFonts w:ascii="Times New Roman" w:hAnsi="Times New Roman"/>
          <w:color w:val="000000"/>
          <w:sz w:val="24"/>
          <w:szCs w:val="24"/>
        </w:rPr>
      </w:pP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MODEL PROCES-VERBAL DE RECEPŢIE CANTITATIVĂ ŞI CALITATIVĂ</w:t>
      </w:r>
      <w:r w:rsidRPr="00EF06E1">
        <w:rPr>
          <w:rFonts w:ascii="Times New Roman" w:hAnsi="Times New Roman"/>
          <w:color w:val="000000"/>
        </w:rPr>
        <w:br/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în cadrul lucrărilor de înregistrare sistematică din PNCCF pe sectoare cadastrale</w:t>
      </w:r>
      <w:r w:rsidRPr="00EF06E1">
        <w:rPr>
          <w:rFonts w:ascii="Times New Roman" w:hAnsi="Times New Roman"/>
          <w:color w:val="000000"/>
        </w:rPr>
        <w:br/>
      </w:r>
      <w:r w:rsidRPr="00EF06E1">
        <w:rPr>
          <w:rFonts w:ascii="Times New Roman" w:hAnsi="Times New Roman"/>
          <w:color w:val="000000"/>
        </w:rPr>
        <w:br/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 xml:space="preserve">Livrarea: Documentele tehnice ale cadastrului - spre publicare </w:t>
      </w:r>
    </w:p>
    <w:p w14:paraId="17B60FEB" w14:textId="77777777" w:rsidR="00EF06E1" w:rsidRPr="00EF06E1" w:rsidRDefault="00EF06E1" w:rsidP="00EF06E1">
      <w:pPr>
        <w:jc w:val="center"/>
        <w:rPr>
          <w:rFonts w:ascii="Times New Roman" w:hAnsi="Times New Roman"/>
          <w:color w:val="000000"/>
        </w:rPr>
      </w:pP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pentru sectoarelor cadastrale nr. . . . . . . . . . .</w:t>
      </w:r>
      <w:r w:rsidRPr="00EF06E1">
        <w:rPr>
          <w:rFonts w:ascii="Times New Roman" w:hAnsi="Times New Roman"/>
          <w:color w:val="000000"/>
        </w:rPr>
        <w:t xml:space="preserve"> , din </w:t>
      </w:r>
    </w:p>
    <w:p w14:paraId="3E8D717A" w14:textId="77777777" w:rsidR="00EF06E1" w:rsidRPr="00EF06E1" w:rsidRDefault="00EF06E1" w:rsidP="00EF06E1">
      <w:pPr>
        <w:jc w:val="center"/>
        <w:rPr>
          <w:rFonts w:ascii="Times New Roman" w:hAnsi="Times New Roman"/>
          <w:color w:val="000000"/>
        </w:rPr>
      </w:pP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UAT . . . . . . . . . .</w:t>
      </w:r>
      <w:r w:rsidRPr="00EF06E1">
        <w:rPr>
          <w:rFonts w:ascii="Times New Roman" w:hAnsi="Times New Roman"/>
          <w:color w:val="000000"/>
        </w:rPr>
        <w:t xml:space="preserve"> , judeţul </w:t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. . . . . . . . . .</w:t>
      </w:r>
      <w:r w:rsidRPr="00EF06E1">
        <w:rPr>
          <w:rFonts w:ascii="Times New Roman" w:hAnsi="Times New Roman"/>
          <w:color w:val="000000"/>
        </w:rPr>
        <w:t> </w:t>
      </w:r>
    </w:p>
    <w:p w14:paraId="53473D9F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</w:p>
    <w:p w14:paraId="6F13D09B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</w:p>
    <w:p w14:paraId="6636ADF6" w14:textId="77777777" w:rsidR="00EF06E1" w:rsidRPr="00EF06E1" w:rsidRDefault="00EF06E1" w:rsidP="00EF06E1">
      <w:pPr>
        <w:jc w:val="both"/>
        <w:rPr>
          <w:rStyle w:val="l5ghi1"/>
          <w:rFonts w:ascii="Times New Roman" w:hAnsi="Times New Roman"/>
          <w:color w:val="000000"/>
          <w:sz w:val="24"/>
          <w:szCs w:val="24"/>
        </w:rPr>
      </w:pPr>
      <w:r w:rsidRPr="00EF06E1">
        <w:rPr>
          <w:rFonts w:ascii="Times New Roman" w:hAnsi="Times New Roman"/>
          <w:color w:val="000000"/>
        </w:rPr>
        <w:t xml:space="preserve">    </w:t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Comisia de recepţie a lucrărilor de înregistrare sistematică din cadrul Programului Naţional de Cadastru şi Carte Funciară,constituită prin Decizia Directorului Oficiului de Cadastru şi Publicitate Imobiliară (judeţul) nr. / (data), a verificat documentaţia depusă de (denumirea contractantului) privind Livrarea: Documentele tehnice ale cadastrului - spre publicare pentru sectoarelor cadastrale nr. . . . . . . . . . . , din UAT . . . . . . . . . ., judeţul . . . . . . . . . ., conform contractului de achiziţie publică nr./ (data).</w:t>
      </w:r>
    </w:p>
    <w:p w14:paraId="5ABCA6AF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  <w:r w:rsidRPr="00EF06E1">
        <w:rPr>
          <w:rFonts w:ascii="Times New Roman" w:hAnsi="Times New Roman"/>
          <w:color w:val="000000"/>
        </w:rPr>
        <w:t xml:space="preserve">    </w:t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Comisia de recepţie a efectuat verificări din punct de vedere cantitativ şi calitativ în toate componentele aferente Livrării: Documentele tehnice ale cadastrului - spre publicare. Livrarea este alcătuită din livrabilele descrise în Procesele verbale de predare-primire anexate prezentului proces verbal de recepţie.</w:t>
      </w:r>
      <w:r w:rsidRPr="00EF06E1">
        <w:rPr>
          <w:rFonts w:ascii="Times New Roman" w:hAnsi="Times New Roman"/>
          <w:color w:val="000000"/>
        </w:rPr>
        <w:t xml:space="preserve">  </w:t>
      </w:r>
    </w:p>
    <w:p w14:paraId="12536C22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  <w:r w:rsidRPr="00EF06E1">
        <w:rPr>
          <w:rFonts w:ascii="Times New Roman" w:hAnsi="Times New Roman"/>
          <w:color w:val="000000"/>
        </w:rPr>
        <w:t>   </w:t>
      </w:r>
      <w:r w:rsidRPr="00EF06E1">
        <w:rPr>
          <w:rFonts w:ascii="Times New Roman" w:hAnsi="Times New Roman"/>
          <w:b/>
          <w:bCs/>
          <w:color w:val="808000"/>
        </w:rPr>
        <w:t>a)</w:t>
      </w:r>
      <w:r w:rsidRPr="00EF06E1">
        <w:rPr>
          <w:rFonts w:ascii="Times New Roman" w:hAnsi="Times New Roman"/>
          <w:color w:val="000000"/>
        </w:rPr>
        <w:t xml:space="preserve"> </w:t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Verificarea cantitativă</w:t>
      </w:r>
      <w:r w:rsidRPr="00EF06E1">
        <w:rPr>
          <w:rFonts w:ascii="Times New Roman" w:hAnsi="Times New Roman"/>
          <w:color w:val="000000"/>
        </w:rPr>
        <w:t xml:space="preserve">  </w:t>
      </w:r>
    </w:p>
    <w:p w14:paraId="2567FEB0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  <w:r w:rsidRPr="00EF06E1">
        <w:rPr>
          <w:rFonts w:ascii="Times New Roman" w:hAnsi="Times New Roman"/>
          <w:color w:val="000000"/>
        </w:rPr>
        <w:t xml:space="preserve">    </w:t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În urma verificării datelor şi documentelor depuse, aferente Livrării: Documentele tehnice ale cadastrului - spre publicare, Comisia de recepţie a constatat că livrarea este completă, corespunde cerinţelor din Specificaţiile tehnice din punct de vedere al formatului şi numărului de exemplare.</w:t>
      </w:r>
      <w:r w:rsidRPr="00EF06E1">
        <w:rPr>
          <w:rFonts w:ascii="Times New Roman" w:hAnsi="Times New Roman"/>
          <w:color w:val="000000"/>
        </w:rPr>
        <w:t xml:space="preserve">  </w:t>
      </w:r>
    </w:p>
    <w:p w14:paraId="21A27178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  <w:r w:rsidRPr="00EF06E1">
        <w:rPr>
          <w:rFonts w:ascii="Times New Roman" w:hAnsi="Times New Roman"/>
          <w:color w:val="000000"/>
        </w:rPr>
        <w:t xml:space="preserve">    </w:t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Cu ocazia recepţiei cantitative Comisia de recepţie a stabilit numărul de fişiere şi lista ID-urilor care se verifică, conform Specificaţiilor tehnice:</w:t>
      </w:r>
      <w:r w:rsidRPr="00EF06E1">
        <w:rPr>
          <w:rFonts w:ascii="Times New Roman" w:hAnsi="Times New Roman"/>
          <w:color w:val="000000"/>
        </w:rPr>
        <w:t xml:space="preserve">  </w:t>
      </w:r>
    </w:p>
    <w:tbl>
      <w:tblPr>
        <w:tblW w:w="74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105"/>
        <w:gridCol w:w="2718"/>
        <w:gridCol w:w="1603"/>
      </w:tblGrid>
      <w:tr w:rsidR="00EF06E1" w:rsidRPr="00F1524F" w14:paraId="25037596" w14:textId="77777777" w:rsidTr="00F55C98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0CA01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425BE9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CC16E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54CE4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EF06E1" w:rsidRPr="00F1524F" w14:paraId="4D3F001C" w14:textId="77777777" w:rsidTr="00F1524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2BC29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B91B02" w14:textId="77777777" w:rsidR="00EF06E1" w:rsidRPr="00F1524F" w:rsidRDefault="00EF06E1" w:rsidP="00F55C9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F1524F">
              <w:rPr>
                <w:rFonts w:ascii="Times New Roman" w:hAnsi="Times New Roman"/>
                <w:color w:val="000000"/>
                <w:sz w:val="18"/>
              </w:rPr>
              <w:t xml:space="preserve">Categorie 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4DD259" w14:textId="77777777" w:rsidR="00EF06E1" w:rsidRPr="00F1524F" w:rsidRDefault="00EF06E1" w:rsidP="00F55C9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F1524F">
              <w:rPr>
                <w:rFonts w:ascii="Times New Roman" w:hAnsi="Times New Roman"/>
                <w:color w:val="000000"/>
                <w:sz w:val="18"/>
              </w:rPr>
              <w:t xml:space="preserve">Identificator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8B8A21" w14:textId="77777777" w:rsidR="00EF06E1" w:rsidRPr="00F1524F" w:rsidRDefault="00EF06E1" w:rsidP="00F55C9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F1524F">
              <w:rPr>
                <w:rFonts w:ascii="Times New Roman" w:hAnsi="Times New Roman"/>
                <w:color w:val="000000"/>
                <w:sz w:val="18"/>
              </w:rPr>
              <w:t xml:space="preserve">Număr imobile </w:t>
            </w:r>
          </w:p>
        </w:tc>
      </w:tr>
      <w:tr w:rsidR="00EF06E1" w:rsidRPr="00F1524F" w14:paraId="12D59772" w14:textId="77777777" w:rsidTr="00F1524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41023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1BB9A7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F1524F">
              <w:rPr>
                <w:rFonts w:ascii="Times New Roman" w:hAnsi="Times New Roman"/>
                <w:color w:val="000000"/>
                <w:sz w:val="18"/>
              </w:rPr>
              <w:t xml:space="preserve">Număr total de imobile din cadrul livrării 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ADF238" w14:textId="77777777" w:rsidR="00EF06E1" w:rsidRPr="00F1524F" w:rsidRDefault="00EF06E1" w:rsidP="00F55C9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F1524F">
              <w:rPr>
                <w:rFonts w:ascii="Times New Roman" w:hAnsi="Times New Roman"/>
                <w:color w:val="000000"/>
                <w:sz w:val="18"/>
              </w:rPr>
              <w:t xml:space="preserve">NT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320ACF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EF06E1" w:rsidRPr="00F1524F" w14:paraId="6603E849" w14:textId="77777777" w:rsidTr="00F1524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FA7A3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6EED0A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F1524F">
              <w:rPr>
                <w:rFonts w:ascii="Times New Roman" w:hAnsi="Times New Roman"/>
                <w:color w:val="000000"/>
                <w:sz w:val="18"/>
              </w:rPr>
              <w:t xml:space="preserve">Număr total de imobile care se verifică 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883D6D" w14:textId="77777777" w:rsidR="00EF06E1" w:rsidRPr="00F1524F" w:rsidRDefault="00EF06E1" w:rsidP="00F55C9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F1524F">
              <w:rPr>
                <w:rFonts w:ascii="Times New Roman" w:hAnsi="Times New Roman"/>
                <w:color w:val="000000"/>
                <w:sz w:val="18"/>
              </w:rPr>
              <w:t xml:space="preserve">N=N1+N2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A93931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EF06E1" w:rsidRPr="00F1524F" w14:paraId="4C9AAAD9" w14:textId="77777777" w:rsidTr="00F1524F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33068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94D13D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F1524F">
              <w:rPr>
                <w:rFonts w:ascii="Times New Roman" w:hAnsi="Times New Roman"/>
                <w:color w:val="000000"/>
                <w:sz w:val="18"/>
              </w:rPr>
              <w:t xml:space="preserve">Număr imobile care conţin informaţii în Partea a III-a a cărţii funciare 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2BC143" w14:textId="77777777" w:rsidR="00EF06E1" w:rsidRPr="00F1524F" w:rsidRDefault="00EF06E1" w:rsidP="00F55C9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F1524F">
              <w:rPr>
                <w:rFonts w:ascii="Times New Roman" w:hAnsi="Times New Roman"/>
                <w:color w:val="000000"/>
                <w:sz w:val="18"/>
              </w:rPr>
              <w:t xml:space="preserve">N1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A218B6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EF06E1" w:rsidRPr="00F1524F" w14:paraId="3C5A7925" w14:textId="77777777" w:rsidTr="00F1524F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93187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0DFB0E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F1524F">
              <w:rPr>
                <w:rFonts w:ascii="Times New Roman" w:hAnsi="Times New Roman"/>
                <w:color w:val="000000"/>
                <w:sz w:val="18"/>
              </w:rPr>
              <w:t xml:space="preserve">Procent 10% din nr. de imobile fără informaţii în Partea a III-a a cărţii funciare 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654153" w14:textId="77777777" w:rsidR="00EF06E1" w:rsidRPr="00F1524F" w:rsidRDefault="00EF06E1" w:rsidP="00F55C9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F1524F">
              <w:rPr>
                <w:rFonts w:ascii="Times New Roman" w:hAnsi="Times New Roman"/>
                <w:color w:val="000000"/>
                <w:sz w:val="18"/>
              </w:rPr>
              <w:t xml:space="preserve">N2 = 10% din NT-N1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87BC95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</w:p>
        </w:tc>
      </w:tr>
    </w:tbl>
    <w:p w14:paraId="75E6522F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</w:p>
    <w:p w14:paraId="1FEBDBCC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  <w:r w:rsidRPr="00EF06E1">
        <w:rPr>
          <w:rFonts w:ascii="Times New Roman" w:hAnsi="Times New Roman"/>
          <w:color w:val="000000"/>
        </w:rPr>
        <w:t xml:space="preserve">    </w:t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Verificarea s-a efectuat asupra N = (nr.) imobile verificate</w:t>
      </w:r>
      <w:r w:rsidRPr="00EF06E1">
        <w:rPr>
          <w:rFonts w:ascii="Times New Roman" w:hAnsi="Times New Roman"/>
          <w:color w:val="000000"/>
        </w:rPr>
        <w:t xml:space="preserve">  </w:t>
      </w:r>
    </w:p>
    <w:p w14:paraId="365BEB5D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  <w:r w:rsidRPr="00EF06E1">
        <w:rPr>
          <w:rFonts w:ascii="Times New Roman" w:hAnsi="Times New Roman"/>
          <w:color w:val="000000"/>
        </w:rPr>
        <w:t>   </w:t>
      </w:r>
      <w:r w:rsidRPr="00EF06E1">
        <w:rPr>
          <w:rFonts w:ascii="Times New Roman" w:hAnsi="Times New Roman"/>
          <w:b/>
          <w:bCs/>
          <w:color w:val="808000"/>
        </w:rPr>
        <w:t>b)</w:t>
      </w:r>
      <w:r w:rsidRPr="00EF06E1">
        <w:rPr>
          <w:rFonts w:ascii="Times New Roman" w:hAnsi="Times New Roman"/>
          <w:color w:val="000000"/>
        </w:rPr>
        <w:t xml:space="preserve"> </w:t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Verificarea calitativă</w:t>
      </w:r>
      <w:r w:rsidRPr="00EF06E1">
        <w:rPr>
          <w:rFonts w:ascii="Times New Roman" w:hAnsi="Times New Roman"/>
          <w:color w:val="000000"/>
        </w:rPr>
        <w:t xml:space="preserve">  </w:t>
      </w:r>
    </w:p>
    <w:p w14:paraId="7F6128D8" w14:textId="77777777" w:rsidR="00EF06E1" w:rsidRPr="00EF06E1" w:rsidRDefault="00EF06E1" w:rsidP="00EF06E1">
      <w:pPr>
        <w:jc w:val="both"/>
        <w:rPr>
          <w:rStyle w:val="l5ghi1"/>
          <w:rFonts w:ascii="Times New Roman" w:hAnsi="Times New Roman"/>
          <w:color w:val="000000"/>
          <w:sz w:val="24"/>
          <w:szCs w:val="24"/>
        </w:rPr>
      </w:pPr>
      <w:r w:rsidRPr="00EF06E1">
        <w:rPr>
          <w:rFonts w:ascii="Times New Roman" w:hAnsi="Times New Roman"/>
          <w:color w:val="000000"/>
        </w:rPr>
        <w:t xml:space="preserve">    </w:t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În urma verificării din punct de vedere calitativ a conţinutului şi corectitudinii datelor înscrise în fişierele .cgxml şi în celelalte livrabile ce constituie Livrării: Documentele tehnice ale cadastrului - spre publicare, Comisia de recepţie a constatat că livrarea corespunde cerinţelor din Specificaţiile tehnice.</w:t>
      </w:r>
    </w:p>
    <w:p w14:paraId="4D68F369" w14:textId="77777777" w:rsidR="00EF06E1" w:rsidRPr="00EF06E1" w:rsidRDefault="00EF06E1" w:rsidP="00EF06E1">
      <w:pPr>
        <w:jc w:val="both"/>
        <w:rPr>
          <w:rStyle w:val="l5ghi1"/>
          <w:rFonts w:ascii="Times New Roman" w:hAnsi="Times New Roman"/>
          <w:color w:val="000000"/>
          <w:sz w:val="24"/>
          <w:szCs w:val="24"/>
        </w:rPr>
      </w:pPr>
      <w:r w:rsidRPr="00EF06E1">
        <w:rPr>
          <w:rFonts w:ascii="Times New Roman" w:hAnsi="Times New Roman"/>
          <w:color w:val="000000"/>
        </w:rPr>
        <w:t xml:space="preserve">    </w:t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Alte observaţii cu privire la livrare şi recepţie, dacă este cazul.</w:t>
      </w:r>
    </w:p>
    <w:p w14:paraId="4E4ED03F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  <w:r w:rsidRPr="00EF06E1">
        <w:rPr>
          <w:rFonts w:ascii="Times New Roman" w:hAnsi="Times New Roman"/>
          <w:color w:val="000000"/>
        </w:rPr>
        <w:lastRenderedPageBreak/>
        <w:t xml:space="preserve">  </w:t>
      </w:r>
    </w:p>
    <w:p w14:paraId="4097D734" w14:textId="77777777" w:rsidR="00EF06E1" w:rsidRDefault="00EF06E1" w:rsidP="00EF06E1">
      <w:pPr>
        <w:jc w:val="both"/>
        <w:rPr>
          <w:rFonts w:ascii="Times New Roman" w:hAnsi="Times New Roman"/>
          <w:color w:val="000000"/>
        </w:rPr>
      </w:pPr>
      <w:r w:rsidRPr="00EF06E1">
        <w:rPr>
          <w:rFonts w:ascii="Times New Roman" w:hAnsi="Times New Roman"/>
          <w:color w:val="000000"/>
        </w:rPr>
        <w:t xml:space="preserve">    </w:t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Comisia de recepţie confirmă numărul imobilelor din sectoarele cadastrale. . . . . . . . . .</w:t>
      </w:r>
      <w:r w:rsidRPr="00EF06E1">
        <w:rPr>
          <w:rFonts w:ascii="Times New Roman" w:hAnsi="Times New Roman"/>
          <w:color w:val="000000"/>
        </w:rPr>
        <w:t xml:space="preserve">  </w:t>
      </w:r>
    </w:p>
    <w:tbl>
      <w:tblPr>
        <w:tblW w:w="7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501"/>
        <w:gridCol w:w="1068"/>
        <w:gridCol w:w="1992"/>
      </w:tblGrid>
      <w:tr w:rsidR="00EF06E1" w:rsidRPr="00F1524F" w14:paraId="4837C299" w14:textId="77777777" w:rsidTr="00F55C98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7C953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632A0D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117B5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72C34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EF06E1" w:rsidRPr="00F1524F" w14:paraId="218D37D7" w14:textId="77777777" w:rsidTr="00F55C98">
        <w:trPr>
          <w:trHeight w:val="7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13D27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3C547" w14:textId="77777777" w:rsidR="00EF06E1" w:rsidRPr="00F1524F" w:rsidRDefault="00EF06E1" w:rsidP="00F55C9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412E7" w14:textId="77777777" w:rsidR="00EF06E1" w:rsidRPr="00F1524F" w:rsidRDefault="00EF06E1" w:rsidP="00F55C9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F1524F">
              <w:rPr>
                <w:rFonts w:ascii="Times New Roman" w:hAnsi="Times New Roman"/>
                <w:color w:val="000000"/>
                <w:sz w:val="18"/>
              </w:rPr>
              <w:t xml:space="preserve">Nr. imobile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460727" w14:textId="77777777" w:rsidR="00EF06E1" w:rsidRPr="00F1524F" w:rsidRDefault="00EF06E1" w:rsidP="00F55C9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F1524F">
              <w:rPr>
                <w:rFonts w:ascii="Times New Roman" w:hAnsi="Times New Roman"/>
                <w:color w:val="000000"/>
                <w:sz w:val="18"/>
              </w:rPr>
              <w:t>Suprafaţa aferentă imobilelor</w:t>
            </w:r>
            <w:r w:rsidRPr="00F1524F">
              <w:rPr>
                <w:rFonts w:ascii="Times New Roman" w:hAnsi="Times New Roman"/>
                <w:color w:val="000000"/>
                <w:sz w:val="18"/>
              </w:rPr>
              <w:br/>
              <w:t>(ha)</w:t>
            </w:r>
          </w:p>
        </w:tc>
      </w:tr>
      <w:tr w:rsidR="00EF06E1" w:rsidRPr="00F1524F" w14:paraId="1BB6DF50" w14:textId="77777777" w:rsidTr="00F55C98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3F052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4762FD" w14:textId="77777777" w:rsidR="00EF06E1" w:rsidRPr="00F1524F" w:rsidRDefault="00EF06E1" w:rsidP="00F1524F">
            <w:pPr>
              <w:rPr>
                <w:rFonts w:ascii="Times New Roman" w:hAnsi="Times New Roman"/>
                <w:color w:val="000000"/>
                <w:sz w:val="18"/>
              </w:rPr>
            </w:pPr>
            <w:r w:rsidRPr="00F1524F">
              <w:rPr>
                <w:rFonts w:ascii="Times New Roman" w:hAnsi="Times New Roman"/>
                <w:color w:val="000000"/>
                <w:sz w:val="18"/>
              </w:rPr>
              <w:t>A - TOTAL IMOBILE RECEPŢIONATE (A= B+C+D)</w:t>
            </w:r>
            <w:r w:rsidRPr="00F1524F">
              <w:rPr>
                <w:rFonts w:ascii="Times New Roman" w:hAnsi="Times New Roman"/>
                <w:color w:val="000000"/>
                <w:sz w:val="18"/>
              </w:rPr>
              <w:br/>
              <w:t xml:space="preserve">din care: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AD5EA6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14DEDE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EF06E1" w:rsidRPr="00F1524F" w14:paraId="30477FC0" w14:textId="77777777" w:rsidTr="00F55C98">
        <w:trPr>
          <w:trHeight w:val="694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1D2C8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2030E0" w14:textId="77777777" w:rsidR="00EF06E1" w:rsidRPr="00F1524F" w:rsidRDefault="00EF06E1" w:rsidP="00F1524F">
            <w:pPr>
              <w:rPr>
                <w:rFonts w:ascii="Times New Roman" w:hAnsi="Times New Roman"/>
                <w:color w:val="000000"/>
                <w:sz w:val="18"/>
              </w:rPr>
            </w:pPr>
            <w:r w:rsidRPr="00F1524F">
              <w:rPr>
                <w:rFonts w:ascii="Times New Roman" w:hAnsi="Times New Roman"/>
                <w:color w:val="000000"/>
                <w:sz w:val="18"/>
              </w:rPr>
              <w:t>B - IMOBILE cu proprietari/posesori identificaţi care fac obiectul plăţii integrale</w:t>
            </w:r>
            <w:r w:rsidRPr="00F1524F">
              <w:rPr>
                <w:rFonts w:ascii="Times New Roman" w:hAnsi="Times New Roman"/>
                <w:color w:val="000000"/>
                <w:sz w:val="18"/>
              </w:rPr>
              <w:br/>
              <w:t>plata100% din preţul unitar pe imobil</w:t>
            </w:r>
          </w:p>
          <w:p w14:paraId="15FFE2A3" w14:textId="77777777" w:rsidR="00EF06E1" w:rsidRPr="00F1524F" w:rsidRDefault="00EF06E1" w:rsidP="00F1524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A631DA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D3393C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EF06E1" w:rsidRPr="00F1524F" w14:paraId="6FF5E7FF" w14:textId="77777777" w:rsidTr="00F55C98">
        <w:trPr>
          <w:trHeight w:val="690"/>
          <w:jc w:val="center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CB122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6242AAA" w14:textId="77777777" w:rsidR="00EF06E1" w:rsidRPr="00F1524F" w:rsidRDefault="00EF06E1" w:rsidP="00F1524F">
            <w:pPr>
              <w:rPr>
                <w:rFonts w:ascii="Times New Roman" w:hAnsi="Times New Roman"/>
                <w:color w:val="000000"/>
                <w:sz w:val="18"/>
              </w:rPr>
            </w:pPr>
            <w:r w:rsidRPr="00F1524F">
              <w:rPr>
                <w:rFonts w:ascii="Times New Roman" w:hAnsi="Times New Roman"/>
                <w:color w:val="000000"/>
                <w:sz w:val="18"/>
              </w:rPr>
              <w:t>C - IMOBILE CU PROPRIETARI NEIDENTIFICAŢI, subiect al înscrierii provizorii a UAT- ului</w:t>
            </w:r>
            <w:r w:rsidRPr="00F1524F">
              <w:rPr>
                <w:rFonts w:ascii="Times New Roman" w:hAnsi="Times New Roman"/>
                <w:color w:val="000000"/>
                <w:sz w:val="18"/>
              </w:rPr>
              <w:br/>
              <w:t>plata 10% din preţul unitar pe imobil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856FE9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23014F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EF06E1" w:rsidRPr="00F1524F" w14:paraId="470F35EA" w14:textId="77777777" w:rsidTr="00F55C98">
        <w:trPr>
          <w:trHeight w:val="12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21999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2CD514" w14:textId="77777777" w:rsidR="00EF06E1" w:rsidRPr="00F1524F" w:rsidRDefault="00EF06E1" w:rsidP="00F1524F">
            <w:pPr>
              <w:rPr>
                <w:rFonts w:ascii="Times New Roman" w:hAnsi="Times New Roman"/>
                <w:color w:val="000000"/>
                <w:sz w:val="18"/>
              </w:rPr>
            </w:pPr>
            <w:r w:rsidRPr="00F1524F">
              <w:rPr>
                <w:rFonts w:ascii="Times New Roman" w:hAnsi="Times New Roman"/>
                <w:color w:val="000000"/>
                <w:sz w:val="18"/>
              </w:rPr>
              <w:t xml:space="preserve">D - IMOBILE care sunt cuprinse în planurile parcelare realizate în baza unor contracte de finanţare din fonduri publice sau/şi IMOBILE care au fost înscrise în sistemul integrat de cadastru şi carte funciară ca urmare a înregistrării sistematice, finanţate din fonduri publice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F73994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68D062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</w:p>
        </w:tc>
      </w:tr>
    </w:tbl>
    <w:p w14:paraId="2D942495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</w:p>
    <w:p w14:paraId="2EC30FDC" w14:textId="77777777" w:rsidR="00EF06E1" w:rsidRPr="00F1524F" w:rsidRDefault="00EF06E1" w:rsidP="00EF06E1">
      <w:pPr>
        <w:jc w:val="both"/>
        <w:rPr>
          <w:rFonts w:ascii="Times New Roman" w:hAnsi="Times New Roman"/>
        </w:rPr>
      </w:pPr>
      <w:r w:rsidRPr="00F1524F">
        <w:rPr>
          <w:rFonts w:ascii="Times New Roman" w:hAnsi="Times New Roman"/>
        </w:rPr>
        <w:t>   </w:t>
      </w:r>
      <w:r w:rsidRPr="00F1524F">
        <w:rPr>
          <w:rFonts w:ascii="Times New Roman" w:hAnsi="Times New Roman"/>
          <w:b/>
          <w:bCs/>
        </w:rPr>
        <w:t>Notă:</w:t>
      </w:r>
      <w:r w:rsidRPr="00F1524F">
        <w:rPr>
          <w:rFonts w:ascii="Times New Roman" w:hAnsi="Times New Roman"/>
        </w:rPr>
        <w:t xml:space="preserve">   </w:t>
      </w:r>
    </w:p>
    <w:p w14:paraId="0C443B2C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  <w:r w:rsidRPr="00EF06E1">
        <w:rPr>
          <w:rFonts w:ascii="Times New Roman" w:hAnsi="Times New Roman"/>
          <w:color w:val="000000"/>
        </w:rPr>
        <w:t>   </w:t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Se vor completa în mod obligatoriu toate rubricile tabelului</w:t>
      </w:r>
      <w:r w:rsidRPr="00EF06E1">
        <w:rPr>
          <w:rFonts w:ascii="Times New Roman" w:hAnsi="Times New Roman"/>
          <w:color w:val="000000"/>
        </w:rPr>
        <w:t xml:space="preserve">  </w:t>
      </w:r>
    </w:p>
    <w:p w14:paraId="309ECF11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</w:p>
    <w:p w14:paraId="577A8EF9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  <w:r w:rsidRPr="00EF06E1">
        <w:rPr>
          <w:rFonts w:ascii="Times New Roman" w:hAnsi="Times New Roman"/>
          <w:color w:val="000000"/>
        </w:rPr>
        <w:t xml:space="preserve">    </w:t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Anexele raportului: (se vor enumera documentele importante, cum ar fi cele de mai jos)</w:t>
      </w:r>
      <w:r w:rsidRPr="00EF06E1">
        <w:rPr>
          <w:rFonts w:ascii="Times New Roman" w:hAnsi="Times New Roman"/>
          <w:color w:val="000000"/>
        </w:rPr>
        <w:t xml:space="preserve">  </w:t>
      </w:r>
    </w:p>
    <w:p w14:paraId="13CBD175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  <w:r w:rsidRPr="00EF06E1">
        <w:rPr>
          <w:rFonts w:ascii="Times New Roman" w:hAnsi="Times New Roman"/>
          <w:color w:val="000000"/>
        </w:rPr>
        <w:t>   </w:t>
      </w:r>
      <w:r w:rsidRPr="00EF06E1">
        <w:rPr>
          <w:rFonts w:ascii="Times New Roman" w:hAnsi="Times New Roman"/>
          <w:b/>
          <w:bCs/>
          <w:color w:val="C0C0C0"/>
        </w:rPr>
        <w:t>-</w:t>
      </w:r>
      <w:r w:rsidRPr="00EF06E1">
        <w:rPr>
          <w:rFonts w:ascii="Times New Roman" w:hAnsi="Times New Roman"/>
          <w:color w:val="000000"/>
        </w:rPr>
        <w:t xml:space="preserve"> </w:t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Procese verbal de predare-primire</w:t>
      </w:r>
      <w:r w:rsidRPr="00EF06E1">
        <w:rPr>
          <w:rFonts w:ascii="Times New Roman" w:hAnsi="Times New Roman"/>
          <w:color w:val="000000"/>
        </w:rPr>
        <w:t xml:space="preserve">  </w:t>
      </w:r>
    </w:p>
    <w:p w14:paraId="0D2F37AB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  <w:r w:rsidRPr="00EF06E1">
        <w:rPr>
          <w:rFonts w:ascii="Times New Roman" w:hAnsi="Times New Roman"/>
          <w:color w:val="000000"/>
        </w:rPr>
        <w:t>   </w:t>
      </w:r>
      <w:r w:rsidRPr="00EF06E1">
        <w:rPr>
          <w:rFonts w:ascii="Times New Roman" w:hAnsi="Times New Roman"/>
          <w:b/>
          <w:bCs/>
          <w:color w:val="C0C0C0"/>
        </w:rPr>
        <w:t>-</w:t>
      </w:r>
      <w:r w:rsidRPr="00EF06E1">
        <w:rPr>
          <w:rFonts w:ascii="Times New Roman" w:hAnsi="Times New Roman"/>
          <w:color w:val="000000"/>
        </w:rPr>
        <w:t xml:space="preserve"> </w:t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Notificare la finalizarea livrării Documentele tehnice ale cadastrului - spre publicare, etapa 1</w:t>
      </w:r>
      <w:r w:rsidRPr="00EF06E1">
        <w:rPr>
          <w:rFonts w:ascii="Times New Roman" w:hAnsi="Times New Roman"/>
          <w:color w:val="000000"/>
        </w:rPr>
        <w:t xml:space="preserve">  </w:t>
      </w:r>
    </w:p>
    <w:p w14:paraId="67775D81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  <w:r w:rsidRPr="00EF06E1">
        <w:rPr>
          <w:rFonts w:ascii="Times New Roman" w:hAnsi="Times New Roman"/>
          <w:color w:val="000000"/>
        </w:rPr>
        <w:t>   </w:t>
      </w:r>
      <w:r w:rsidRPr="00EF06E1">
        <w:rPr>
          <w:rFonts w:ascii="Times New Roman" w:hAnsi="Times New Roman"/>
          <w:b/>
          <w:bCs/>
          <w:color w:val="C0C0C0"/>
        </w:rPr>
        <w:t>-</w:t>
      </w:r>
      <w:r w:rsidRPr="00EF06E1">
        <w:rPr>
          <w:rFonts w:ascii="Times New Roman" w:hAnsi="Times New Roman"/>
          <w:color w:val="000000"/>
        </w:rPr>
        <w:t xml:space="preserve"> </w:t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Procese verbale de constatare, dacă este cazul</w:t>
      </w:r>
      <w:r w:rsidRPr="00EF06E1">
        <w:rPr>
          <w:rFonts w:ascii="Times New Roman" w:hAnsi="Times New Roman"/>
          <w:color w:val="000000"/>
        </w:rPr>
        <w:t xml:space="preserve">  </w:t>
      </w:r>
    </w:p>
    <w:p w14:paraId="694B1B84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  <w:r w:rsidRPr="00EF06E1">
        <w:rPr>
          <w:rFonts w:ascii="Times New Roman" w:hAnsi="Times New Roman"/>
          <w:color w:val="000000"/>
        </w:rPr>
        <w:t>   </w:t>
      </w:r>
      <w:r w:rsidRPr="00EF06E1">
        <w:rPr>
          <w:rFonts w:ascii="Times New Roman" w:hAnsi="Times New Roman"/>
          <w:b/>
          <w:bCs/>
          <w:color w:val="C0C0C0"/>
        </w:rPr>
        <w:t>-</w:t>
      </w:r>
      <w:r w:rsidRPr="00EF06E1">
        <w:rPr>
          <w:rFonts w:ascii="Times New Roman" w:hAnsi="Times New Roman"/>
          <w:color w:val="000000"/>
        </w:rPr>
        <w:t xml:space="preserve"> </w:t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Alte documente, după caz.</w:t>
      </w:r>
      <w:r w:rsidRPr="00EF06E1">
        <w:rPr>
          <w:rFonts w:ascii="Times New Roman" w:hAnsi="Times New Roman"/>
          <w:color w:val="000000"/>
        </w:rPr>
        <w:t xml:space="preserve">  </w:t>
      </w:r>
    </w:p>
    <w:p w14:paraId="016B8840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</w:p>
    <w:p w14:paraId="1556A4F1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  <w:r w:rsidRPr="00EF06E1">
        <w:rPr>
          <w:rFonts w:ascii="Times New Roman" w:hAnsi="Times New Roman"/>
          <w:color w:val="000000"/>
        </w:rPr>
        <w:t xml:space="preserve">    </w:t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Comisia de recepţie constată că Livrarea: Documentele tehnice ale cadastrului - spre publicare pentru sectoarelor cadastrale nr. . . . . . . . . . . , din UAT . . . . . . . . . ., judeţul . . . . . . . . . ., îndeplineşte cerinţele prevăzute în specificaţiile tehnice şi recepţionează livrarea Documentele tehnice ale cadastrului - spre publicare.</w:t>
      </w:r>
      <w:r w:rsidRPr="00EF06E1">
        <w:rPr>
          <w:rFonts w:ascii="Times New Roman" w:hAnsi="Times New Roman"/>
          <w:color w:val="000000"/>
        </w:rPr>
        <w:t xml:space="preserve">  </w:t>
      </w:r>
    </w:p>
    <w:p w14:paraId="3802730A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  <w:r w:rsidRPr="00EF06E1">
        <w:rPr>
          <w:rFonts w:ascii="Times New Roman" w:hAnsi="Times New Roman"/>
          <w:color w:val="000000"/>
        </w:rPr>
        <w:t xml:space="preserve">    </w:t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Prezentul Proces Verbal de Recepţie a fost întocmit în 3 exemplare, unul pentru Prestator, unul pentru Achizitor şi unul pentru OCPI.</w:t>
      </w:r>
      <w:r w:rsidRPr="00EF06E1">
        <w:rPr>
          <w:rFonts w:ascii="Times New Roman" w:hAnsi="Times New Roman"/>
          <w:color w:val="000000"/>
        </w:rPr>
        <w:t xml:space="preserve">  </w:t>
      </w:r>
    </w:p>
    <w:p w14:paraId="51042288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  <w:r w:rsidRPr="00EF06E1">
        <w:rPr>
          <w:rFonts w:ascii="Times New Roman" w:hAnsi="Times New Roman"/>
          <w:color w:val="000000"/>
        </w:rPr>
        <w:t xml:space="preserve">    </w:t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Comisia de recepţie a Documentelor tehnice ale cadastrului în cadrul Programului Naţional de Cadastru şi Carte Funciară:</w:t>
      </w:r>
      <w:r w:rsidRPr="00EF06E1">
        <w:rPr>
          <w:rFonts w:ascii="Times New Roman" w:hAnsi="Times New Roman"/>
          <w:color w:val="000000"/>
        </w:rPr>
        <w:t xml:space="preserve">  </w:t>
      </w:r>
    </w:p>
    <w:p w14:paraId="26ADA01D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</w:p>
    <w:tbl>
      <w:tblPr>
        <w:tblW w:w="487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4870"/>
      </w:tblGrid>
      <w:tr w:rsidR="00EF06E1" w:rsidRPr="00EF06E1" w14:paraId="0950CB63" w14:textId="77777777" w:rsidTr="00F1524F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430CE" w14:textId="77777777" w:rsidR="00EF06E1" w:rsidRPr="00EF06E1" w:rsidRDefault="00EF06E1" w:rsidP="00F55C98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31387C" w14:textId="77777777" w:rsidR="00EF06E1" w:rsidRPr="00EF06E1" w:rsidRDefault="00EF06E1" w:rsidP="00F55C98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F06E1" w:rsidRPr="00EF06E1" w14:paraId="771E4246" w14:textId="77777777" w:rsidTr="00F1524F">
        <w:trPr>
          <w:trHeight w:val="76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73C60" w14:textId="77777777" w:rsidR="00EF06E1" w:rsidRPr="00EF06E1" w:rsidRDefault="00EF06E1" w:rsidP="00F55C98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41D8B" w14:textId="7F66B3FB" w:rsidR="00EF06E1" w:rsidRPr="00EF06E1" w:rsidRDefault="00EF06E1" w:rsidP="00F55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06E1">
              <w:rPr>
                <w:rFonts w:ascii="Times New Roman" w:hAnsi="Times New Roman"/>
                <w:color w:val="000000"/>
              </w:rPr>
              <w:t>Membri:</w:t>
            </w:r>
            <w:r w:rsidRPr="00EF06E1">
              <w:rPr>
                <w:rFonts w:ascii="Times New Roman" w:hAnsi="Times New Roman"/>
                <w:color w:val="000000"/>
              </w:rPr>
              <w:br/>
              <w:t>Nume prenume, fu</w:t>
            </w:r>
            <w:r w:rsidR="00F1524F">
              <w:rPr>
                <w:rFonts w:ascii="Times New Roman" w:hAnsi="Times New Roman"/>
                <w:color w:val="000000"/>
              </w:rPr>
              <w:t xml:space="preserve">ncţie, serviciu, </w:t>
            </w:r>
            <w:r w:rsidRPr="00EF06E1">
              <w:rPr>
                <w:rFonts w:ascii="Times New Roman" w:hAnsi="Times New Roman"/>
                <w:color w:val="000000"/>
              </w:rPr>
              <w:t xml:space="preserve">semnătura </w:t>
            </w:r>
            <w:r w:rsidRPr="00EF06E1">
              <w:rPr>
                <w:rFonts w:ascii="Times New Roman" w:hAnsi="Times New Roman"/>
                <w:color w:val="000000"/>
              </w:rPr>
              <w:br/>
              <w:t>Nume prenum</w:t>
            </w:r>
            <w:r w:rsidR="00F1524F">
              <w:rPr>
                <w:rFonts w:ascii="Times New Roman" w:hAnsi="Times New Roman"/>
                <w:color w:val="000000"/>
              </w:rPr>
              <w:t>e, funcţie, serviciu, semnătura</w:t>
            </w:r>
          </w:p>
        </w:tc>
      </w:tr>
    </w:tbl>
    <w:p w14:paraId="5EE15D1B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</w:p>
    <w:p w14:paraId="06BDC162" w14:textId="77777777" w:rsidR="00EF06E1" w:rsidRPr="00EF06E1" w:rsidRDefault="00EF06E1" w:rsidP="00EF06E1">
      <w:pPr>
        <w:jc w:val="right"/>
        <w:rPr>
          <w:rFonts w:ascii="Times New Roman" w:hAnsi="Times New Roman"/>
          <w:b/>
          <w:color w:val="000000"/>
        </w:rPr>
      </w:pPr>
    </w:p>
    <w:p w14:paraId="38B087A5" w14:textId="229E7493" w:rsidR="00EF06E1" w:rsidRDefault="00DD135A" w:rsidP="00EF06E1">
      <w:pPr>
        <w:jc w:val="right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ANEXA Nr.2</w:t>
      </w:r>
    </w:p>
    <w:p w14:paraId="59D051B8" w14:textId="41121667" w:rsidR="00DD135A" w:rsidRPr="00B73916" w:rsidRDefault="00DD135A" w:rsidP="00DD135A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(Anexa nr. 11</w:t>
      </w:r>
      <w:r w:rsidRPr="00B73916">
        <w:rPr>
          <w:rFonts w:ascii="Times New Roman" w:hAnsi="Times New Roman"/>
          <w:b/>
        </w:rPr>
        <w:t xml:space="preserve"> la procedură)</w:t>
      </w:r>
    </w:p>
    <w:p w14:paraId="33EB029F" w14:textId="77777777" w:rsidR="00DD135A" w:rsidRPr="00F1524F" w:rsidRDefault="00DD135A" w:rsidP="00EF06E1">
      <w:pPr>
        <w:jc w:val="right"/>
        <w:rPr>
          <w:rFonts w:ascii="Times New Roman" w:hAnsi="Times New Roman"/>
          <w:b/>
          <w:color w:val="000000"/>
          <w:u w:val="single"/>
        </w:rPr>
      </w:pPr>
    </w:p>
    <w:p w14:paraId="6750A3E0" w14:textId="77777777" w:rsidR="00EF06E1" w:rsidRPr="00EF06E1" w:rsidRDefault="00EF06E1" w:rsidP="00EF06E1">
      <w:pPr>
        <w:jc w:val="both"/>
        <w:rPr>
          <w:rFonts w:ascii="Times New Roman" w:hAnsi="Times New Roman"/>
          <w:b/>
          <w:color w:val="000000"/>
        </w:rPr>
      </w:pPr>
    </w:p>
    <w:p w14:paraId="1BABA789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OCPI (judeţul)</w:t>
      </w:r>
      <w:r w:rsidRPr="00EF06E1">
        <w:rPr>
          <w:rFonts w:ascii="Times New Roman" w:hAnsi="Times New Roman"/>
          <w:color w:val="000000"/>
        </w:rPr>
        <w:t xml:space="preserve">  </w:t>
      </w:r>
    </w:p>
    <w:p w14:paraId="23470079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  <w:r w:rsidRPr="00EF06E1">
        <w:rPr>
          <w:rFonts w:ascii="Times New Roman" w:hAnsi="Times New Roman"/>
          <w:color w:val="000000"/>
        </w:rPr>
        <w:t xml:space="preserve">    </w:t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Nr. / (data)</w:t>
      </w:r>
      <w:r w:rsidRPr="00EF06E1">
        <w:rPr>
          <w:rFonts w:ascii="Times New Roman" w:hAnsi="Times New Roman"/>
          <w:color w:val="000000"/>
        </w:rPr>
        <w:t xml:space="preserve">  </w:t>
      </w:r>
    </w:p>
    <w:p w14:paraId="75E9E34B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</w:p>
    <w:p w14:paraId="28C19D13" w14:textId="77777777" w:rsidR="00EF06E1" w:rsidRPr="00EF06E1" w:rsidRDefault="00EF06E1" w:rsidP="00EF06E1">
      <w:pPr>
        <w:jc w:val="center"/>
        <w:rPr>
          <w:rFonts w:ascii="Times New Roman" w:hAnsi="Times New Roman"/>
          <w:color w:val="000000"/>
        </w:rPr>
      </w:pP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MODEL PROCES VERBAL DE RECEPŢIE CANTITATIVĂ ŞI CALITATIVĂ</w:t>
      </w:r>
      <w:r w:rsidRPr="00EF06E1">
        <w:rPr>
          <w:rFonts w:ascii="Times New Roman" w:hAnsi="Times New Roman"/>
          <w:color w:val="000000"/>
        </w:rPr>
        <w:br/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în cadrul lucrărilor de înregistrare sistematică din PNCCF pe sectoare cadastrale</w:t>
      </w:r>
      <w:r w:rsidRPr="00EF06E1">
        <w:rPr>
          <w:rFonts w:ascii="Times New Roman" w:hAnsi="Times New Roman"/>
          <w:color w:val="000000"/>
        </w:rPr>
        <w:br/>
      </w:r>
      <w:r w:rsidRPr="00EF06E1">
        <w:rPr>
          <w:rFonts w:ascii="Times New Roman" w:hAnsi="Times New Roman"/>
          <w:color w:val="000000"/>
        </w:rPr>
        <w:br/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Livrarea: Documentele tehnice ale cadastrului - finale</w:t>
      </w:r>
      <w:r w:rsidRPr="00EF06E1">
        <w:rPr>
          <w:rFonts w:ascii="Times New Roman" w:hAnsi="Times New Roman"/>
          <w:color w:val="000000"/>
        </w:rPr>
        <w:br/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pentru sectoarelor cadastrale nr. . . . . . . . . . .</w:t>
      </w:r>
      <w:r w:rsidRPr="00EF06E1">
        <w:rPr>
          <w:rFonts w:ascii="Times New Roman" w:hAnsi="Times New Roman"/>
          <w:color w:val="000000"/>
        </w:rPr>
        <w:t xml:space="preserve"> , din </w:t>
      </w:r>
    </w:p>
    <w:p w14:paraId="26B399E0" w14:textId="77777777" w:rsidR="00EF06E1" w:rsidRPr="00EF06E1" w:rsidRDefault="00EF06E1" w:rsidP="00EF06E1">
      <w:pPr>
        <w:jc w:val="center"/>
        <w:rPr>
          <w:rFonts w:ascii="Times New Roman" w:hAnsi="Times New Roman"/>
          <w:color w:val="000000"/>
        </w:rPr>
      </w:pP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UAT . . . . . . . . . .</w:t>
      </w:r>
      <w:r w:rsidRPr="00EF06E1">
        <w:rPr>
          <w:rFonts w:ascii="Times New Roman" w:hAnsi="Times New Roman"/>
          <w:color w:val="000000"/>
        </w:rPr>
        <w:t xml:space="preserve"> , judeţul </w:t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. . . . . . . . . .</w:t>
      </w:r>
      <w:r w:rsidRPr="00EF06E1">
        <w:rPr>
          <w:rFonts w:ascii="Times New Roman" w:hAnsi="Times New Roman"/>
          <w:color w:val="000000"/>
        </w:rPr>
        <w:t> </w:t>
      </w:r>
    </w:p>
    <w:p w14:paraId="5322F426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</w:p>
    <w:p w14:paraId="7EFD4478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</w:p>
    <w:p w14:paraId="7C5DC407" w14:textId="77777777" w:rsidR="00EF06E1" w:rsidRPr="00EF06E1" w:rsidRDefault="00EF06E1" w:rsidP="00EF06E1">
      <w:pPr>
        <w:jc w:val="both"/>
        <w:rPr>
          <w:rStyle w:val="l5ghi1"/>
          <w:rFonts w:ascii="Times New Roman" w:hAnsi="Times New Roman"/>
          <w:color w:val="000000"/>
          <w:sz w:val="24"/>
          <w:szCs w:val="24"/>
        </w:rPr>
      </w:pPr>
      <w:r w:rsidRPr="00EF06E1">
        <w:rPr>
          <w:rFonts w:ascii="Times New Roman" w:hAnsi="Times New Roman"/>
          <w:color w:val="000000"/>
        </w:rPr>
        <w:t xml:space="preserve">    </w:t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 xml:space="preserve">Comisia de recepţie a lucrărilor de înregistrare sistematică din cadrul Programului Naţional de Cadastru şi Carte Funciară,constituită prin Decizia Directorului Oficiului de Cadastru şi Publicitate Imobiliară (judeţul) nr. / (data), a verificat documentaţia depusă de (denumirea contractantului) privind Livrarea: Documentele tehnice ale cadastrului – finale pentru sectoarelor cadastrale nr. . . . . . . . . . . , din UAT . . . . . . . . . ., </w:t>
      </w:r>
      <w:r w:rsidRPr="00EF06E1">
        <w:rPr>
          <w:rFonts w:ascii="Times New Roman" w:hAnsi="Times New Roman"/>
          <w:color w:val="000000"/>
        </w:rPr>
        <w:t xml:space="preserve">judeţul </w:t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. . . . . . . . . .</w:t>
      </w:r>
      <w:r w:rsidRPr="00EF06E1">
        <w:rPr>
          <w:rFonts w:ascii="Times New Roman" w:hAnsi="Times New Roman"/>
          <w:color w:val="000000"/>
        </w:rPr>
        <w:t xml:space="preserve">, </w:t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conform contractului de achiziţie publică nr./ (data)</w:t>
      </w:r>
    </w:p>
    <w:p w14:paraId="34362A31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  <w:r w:rsidRPr="00EF06E1">
        <w:rPr>
          <w:rFonts w:ascii="Times New Roman" w:hAnsi="Times New Roman"/>
          <w:color w:val="000000"/>
        </w:rPr>
        <w:t xml:space="preserve">    </w:t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Comisia de recepţie a efectuat verificări din punct de vedere cantitativ şi calitativ în toate componentele aferente Livrării: Documentele tehnice ale cadastrului - finale şi a verificat toate imobilele ale căror date au fost modificate în urma soluţionării cererilor de rectificare/contestaţiilor sau au fost afectate de soluţionarea acestora. Livrarea este alcătuită din livrabilele descrise în Procesele verbale de predare-primire anexate prezentului proces verbal de recepţie.</w:t>
      </w:r>
      <w:r w:rsidRPr="00EF06E1">
        <w:rPr>
          <w:rFonts w:ascii="Times New Roman" w:hAnsi="Times New Roman"/>
          <w:color w:val="000000"/>
        </w:rPr>
        <w:t xml:space="preserve">  </w:t>
      </w:r>
    </w:p>
    <w:p w14:paraId="1CFD7823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  <w:r w:rsidRPr="00EF06E1">
        <w:rPr>
          <w:rFonts w:ascii="Times New Roman" w:hAnsi="Times New Roman"/>
          <w:color w:val="000000"/>
        </w:rPr>
        <w:t>   </w:t>
      </w:r>
      <w:r w:rsidRPr="00EF06E1">
        <w:rPr>
          <w:rFonts w:ascii="Times New Roman" w:hAnsi="Times New Roman"/>
          <w:b/>
          <w:bCs/>
          <w:color w:val="808000"/>
        </w:rPr>
        <w:t>a)</w:t>
      </w:r>
      <w:r w:rsidRPr="00EF06E1">
        <w:rPr>
          <w:rFonts w:ascii="Times New Roman" w:hAnsi="Times New Roman"/>
          <w:color w:val="000000"/>
        </w:rPr>
        <w:t xml:space="preserve"> </w:t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Verificarea cantitativă</w:t>
      </w:r>
      <w:r w:rsidRPr="00EF06E1">
        <w:rPr>
          <w:rFonts w:ascii="Times New Roman" w:hAnsi="Times New Roman"/>
          <w:color w:val="000000"/>
        </w:rPr>
        <w:t xml:space="preserve">  </w:t>
      </w:r>
    </w:p>
    <w:p w14:paraId="42F6A47E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  <w:r w:rsidRPr="00EF06E1">
        <w:rPr>
          <w:rFonts w:ascii="Times New Roman" w:hAnsi="Times New Roman"/>
          <w:color w:val="000000"/>
        </w:rPr>
        <w:t xml:space="preserve">    </w:t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În urma verificării datelor şi documentelor depuse, aferente Livrării: Documentele tehnice ale cadastrului - finale, Comisia de recepţie a constatat că livrarea este completă, corespunde cerinţelor din Specificaţiile tehnice din punct de vedere al formatului şi numărului de exemplare.</w:t>
      </w:r>
      <w:r w:rsidRPr="00EF06E1">
        <w:rPr>
          <w:rFonts w:ascii="Times New Roman" w:hAnsi="Times New Roman"/>
          <w:color w:val="000000"/>
        </w:rPr>
        <w:t xml:space="preserve">  </w:t>
      </w:r>
    </w:p>
    <w:p w14:paraId="0B113E15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  <w:r w:rsidRPr="00EF06E1">
        <w:rPr>
          <w:rFonts w:ascii="Times New Roman" w:hAnsi="Times New Roman"/>
          <w:color w:val="000000"/>
        </w:rPr>
        <w:t>   </w:t>
      </w:r>
      <w:r w:rsidRPr="00EF06E1">
        <w:rPr>
          <w:rFonts w:ascii="Times New Roman" w:hAnsi="Times New Roman"/>
          <w:b/>
          <w:bCs/>
          <w:color w:val="808000"/>
        </w:rPr>
        <w:t>b)</w:t>
      </w:r>
      <w:r w:rsidRPr="00EF06E1">
        <w:rPr>
          <w:rFonts w:ascii="Times New Roman" w:hAnsi="Times New Roman"/>
          <w:color w:val="000000"/>
        </w:rPr>
        <w:t xml:space="preserve"> </w:t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Verificarea calitativă</w:t>
      </w:r>
      <w:r w:rsidRPr="00EF06E1">
        <w:rPr>
          <w:rFonts w:ascii="Times New Roman" w:hAnsi="Times New Roman"/>
          <w:color w:val="000000"/>
        </w:rPr>
        <w:t xml:space="preserve">  </w:t>
      </w:r>
    </w:p>
    <w:p w14:paraId="2F8769F8" w14:textId="77777777" w:rsidR="00EF06E1" w:rsidRPr="00EF06E1" w:rsidRDefault="00EF06E1" w:rsidP="00EF06E1">
      <w:pPr>
        <w:jc w:val="both"/>
        <w:rPr>
          <w:rStyle w:val="l5ghi1"/>
          <w:rFonts w:ascii="Times New Roman" w:hAnsi="Times New Roman"/>
          <w:color w:val="000000"/>
          <w:sz w:val="24"/>
          <w:szCs w:val="24"/>
        </w:rPr>
      </w:pPr>
      <w:r w:rsidRPr="00EF06E1">
        <w:rPr>
          <w:rFonts w:ascii="Times New Roman" w:hAnsi="Times New Roman"/>
          <w:color w:val="000000"/>
        </w:rPr>
        <w:t xml:space="preserve">    </w:t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În urma verificării din punct de vedere calitativ a conţinutului şi corectitudinii datelor înscrise în fişierele .cgxml şi în celelalte livrabile ce constituie Livrarea: Documentele tehnice ale cadastrului - finale, Comisia de recepţie a constatat că livrarea corespunde cerinţelor din Specificaţiile tehnice.</w:t>
      </w:r>
    </w:p>
    <w:p w14:paraId="78F92DBA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  <w:r w:rsidRPr="00EF06E1">
        <w:rPr>
          <w:rFonts w:ascii="Times New Roman" w:hAnsi="Times New Roman"/>
          <w:color w:val="000000"/>
        </w:rPr>
        <w:t xml:space="preserve">    </w:t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Alte observaţii cu privire la livrare şi recepţie, dacă este cazul.</w:t>
      </w:r>
      <w:r w:rsidRPr="00EF06E1">
        <w:rPr>
          <w:rFonts w:ascii="Times New Roman" w:hAnsi="Times New Roman"/>
          <w:color w:val="000000"/>
        </w:rPr>
        <w:t xml:space="preserve">  </w:t>
      </w:r>
    </w:p>
    <w:p w14:paraId="0A5C2239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</w:p>
    <w:p w14:paraId="0B999CAF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  <w:r w:rsidRPr="00EF06E1">
        <w:rPr>
          <w:rFonts w:ascii="Times New Roman" w:hAnsi="Times New Roman"/>
          <w:color w:val="000000"/>
        </w:rPr>
        <w:t xml:space="preserve">    </w:t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Comisia de recepţie confirmă numărul imobilelor din sectoarele cadastrale . . . . . . . . . .</w:t>
      </w:r>
      <w:r w:rsidRPr="00EF06E1">
        <w:rPr>
          <w:rFonts w:ascii="Times New Roman" w:hAnsi="Times New Roman"/>
          <w:color w:val="000000"/>
        </w:rPr>
        <w:t xml:space="preserve">  </w:t>
      </w:r>
    </w:p>
    <w:tbl>
      <w:tblPr>
        <w:tblW w:w="7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501"/>
        <w:gridCol w:w="1068"/>
        <w:gridCol w:w="1992"/>
      </w:tblGrid>
      <w:tr w:rsidR="00EF06E1" w:rsidRPr="00F1524F" w14:paraId="76C3FE0C" w14:textId="77777777" w:rsidTr="00F55C98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98E38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1B8AE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6F035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3A0AFA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F06E1" w:rsidRPr="00F1524F" w14:paraId="122611A6" w14:textId="77777777" w:rsidTr="00F55C98">
        <w:trPr>
          <w:trHeight w:val="7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5FB68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AB819" w14:textId="77777777" w:rsidR="00EF06E1" w:rsidRPr="00F1524F" w:rsidRDefault="00EF06E1" w:rsidP="00F55C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55F77" w14:textId="77777777" w:rsidR="00EF06E1" w:rsidRPr="00F1524F" w:rsidRDefault="00EF06E1" w:rsidP="00F55C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2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Nr. imobile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C1D8A" w14:textId="77777777" w:rsidR="00EF06E1" w:rsidRPr="00F1524F" w:rsidRDefault="00EF06E1" w:rsidP="00F55C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24F">
              <w:rPr>
                <w:rFonts w:ascii="Times New Roman" w:hAnsi="Times New Roman"/>
                <w:color w:val="000000"/>
                <w:sz w:val="18"/>
                <w:szCs w:val="18"/>
              </w:rPr>
              <w:t>Suprafaţa aferentă imobilelor</w:t>
            </w:r>
            <w:r w:rsidRPr="00F1524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(ha)</w:t>
            </w:r>
          </w:p>
        </w:tc>
      </w:tr>
      <w:tr w:rsidR="00EF06E1" w:rsidRPr="00F1524F" w14:paraId="6CE6E1AE" w14:textId="77777777" w:rsidTr="00F55C98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FD0F7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806E66" w14:textId="77777777" w:rsidR="00EF06E1" w:rsidRPr="00F1524F" w:rsidRDefault="00EF06E1" w:rsidP="00F55C9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24F">
              <w:rPr>
                <w:rFonts w:ascii="Times New Roman" w:hAnsi="Times New Roman"/>
                <w:color w:val="000000"/>
                <w:sz w:val="18"/>
                <w:szCs w:val="18"/>
              </w:rPr>
              <w:t>A - TOTAL IMOBILE RECEPŢIONATE (A= B+C+D)</w:t>
            </w:r>
            <w:r w:rsidRPr="00F1524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din care: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17EA4A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83EB4D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F06E1" w:rsidRPr="00F1524F" w14:paraId="2A6DB8AD" w14:textId="77777777" w:rsidTr="00F55C98">
        <w:trPr>
          <w:trHeight w:val="694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CC206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5C5D17" w14:textId="77777777" w:rsidR="00EF06E1" w:rsidRPr="00F1524F" w:rsidRDefault="00EF06E1" w:rsidP="00F55C9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24F">
              <w:rPr>
                <w:rFonts w:ascii="Times New Roman" w:hAnsi="Times New Roman"/>
                <w:color w:val="000000"/>
                <w:sz w:val="18"/>
                <w:szCs w:val="18"/>
              </w:rPr>
              <w:t>B - IMOBILE cu proprietari/posesori identificaţi care fac obiectul plăţii integrale</w:t>
            </w:r>
            <w:r w:rsidRPr="00F1524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plata100% din preţul unitar pe imobil</w:t>
            </w:r>
          </w:p>
          <w:p w14:paraId="4D6BE70A" w14:textId="77777777" w:rsidR="00EF06E1" w:rsidRPr="00F1524F" w:rsidRDefault="00EF06E1" w:rsidP="00F55C9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8B4080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364E7B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F06E1" w:rsidRPr="00F1524F" w14:paraId="1DBF5569" w14:textId="77777777" w:rsidTr="00F55C98">
        <w:trPr>
          <w:trHeight w:val="690"/>
          <w:jc w:val="center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27F37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E74DED" w14:textId="77777777" w:rsidR="00EF06E1" w:rsidRPr="00F1524F" w:rsidRDefault="00EF06E1" w:rsidP="00F55C9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24F">
              <w:rPr>
                <w:rFonts w:ascii="Times New Roman" w:hAnsi="Times New Roman"/>
                <w:color w:val="000000"/>
                <w:sz w:val="18"/>
                <w:szCs w:val="18"/>
              </w:rPr>
              <w:t>C - IMOBILE CU PROPRIETARI NEIDENTIFICAŢI, subiect al înscrierii provizorii a UAT- ului</w:t>
            </w:r>
            <w:r w:rsidRPr="00F1524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plata 10% din preţul unitar pe imobil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DA55AFC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A03FE1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F06E1" w:rsidRPr="00F1524F" w14:paraId="2BA2D8F1" w14:textId="77777777" w:rsidTr="00F55C98">
        <w:trPr>
          <w:trHeight w:val="12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C593D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384690" w14:textId="77777777" w:rsidR="00EF06E1" w:rsidRPr="00F1524F" w:rsidRDefault="00EF06E1" w:rsidP="00F55C9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2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 - IMOBILE care sunt cuprinse în planurile parcelare realizate în baza unor contracte de finanţare din fonduri publice sau/şi IMOBILE care au fost înscrise în sistemul integrat de cadastru şi carte funciară ca urmare a înregistrării sistematice, finanţate din fonduri publice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F7CE24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AC0E06" w14:textId="77777777" w:rsidR="00EF06E1" w:rsidRPr="00F1524F" w:rsidRDefault="00EF06E1" w:rsidP="00F55C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21696A72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  <w:r w:rsidRPr="00EF06E1">
        <w:rPr>
          <w:rFonts w:ascii="Times New Roman" w:hAnsi="Times New Roman"/>
          <w:color w:val="000000"/>
        </w:rPr>
        <w:t> </w:t>
      </w:r>
    </w:p>
    <w:p w14:paraId="64256989" w14:textId="77777777" w:rsidR="00EF06E1" w:rsidRPr="00F1524F" w:rsidRDefault="00EF06E1" w:rsidP="00EF06E1">
      <w:pPr>
        <w:jc w:val="both"/>
        <w:rPr>
          <w:rFonts w:ascii="Times New Roman" w:hAnsi="Times New Roman"/>
        </w:rPr>
      </w:pPr>
      <w:r w:rsidRPr="00EF06E1">
        <w:rPr>
          <w:rFonts w:ascii="Times New Roman" w:hAnsi="Times New Roman"/>
          <w:color w:val="000000"/>
        </w:rPr>
        <w:t> </w:t>
      </w:r>
      <w:r w:rsidRPr="00F1524F">
        <w:rPr>
          <w:rFonts w:ascii="Times New Roman" w:hAnsi="Times New Roman"/>
          <w:b/>
          <w:bCs/>
        </w:rPr>
        <w:t>Notă:</w:t>
      </w:r>
      <w:r w:rsidRPr="00F1524F">
        <w:rPr>
          <w:rFonts w:ascii="Times New Roman" w:hAnsi="Times New Roman"/>
        </w:rPr>
        <w:t xml:space="preserve">   </w:t>
      </w:r>
    </w:p>
    <w:p w14:paraId="0A4E899C" w14:textId="77777777" w:rsidR="00EF06E1" w:rsidRPr="00F1524F" w:rsidRDefault="00EF06E1" w:rsidP="00EF06E1">
      <w:pPr>
        <w:jc w:val="both"/>
        <w:rPr>
          <w:rFonts w:ascii="Times New Roman" w:hAnsi="Times New Roman"/>
        </w:rPr>
      </w:pPr>
      <w:r w:rsidRPr="00F1524F">
        <w:rPr>
          <w:rFonts w:ascii="Times New Roman" w:hAnsi="Times New Roman"/>
        </w:rPr>
        <w:t>   </w:t>
      </w:r>
      <w:r w:rsidRPr="00F1524F">
        <w:rPr>
          <w:rStyle w:val="l5ghi1"/>
          <w:rFonts w:ascii="Times New Roman" w:hAnsi="Times New Roman"/>
          <w:sz w:val="24"/>
          <w:szCs w:val="24"/>
        </w:rPr>
        <w:t>Se vor completa în mod obligatoriu toate rubricile tabelului</w:t>
      </w:r>
      <w:r w:rsidRPr="00F1524F">
        <w:rPr>
          <w:rFonts w:ascii="Times New Roman" w:hAnsi="Times New Roman"/>
        </w:rPr>
        <w:t xml:space="preserve">  </w:t>
      </w:r>
    </w:p>
    <w:p w14:paraId="0201DB2D" w14:textId="77777777" w:rsidR="00EF06E1" w:rsidRPr="00F1524F" w:rsidRDefault="00EF06E1" w:rsidP="00EF06E1">
      <w:pPr>
        <w:jc w:val="both"/>
        <w:rPr>
          <w:rFonts w:ascii="Times New Roman" w:hAnsi="Times New Roman"/>
        </w:rPr>
      </w:pPr>
    </w:p>
    <w:p w14:paraId="1C41F4FD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  <w:r w:rsidRPr="00EF06E1">
        <w:rPr>
          <w:rFonts w:ascii="Times New Roman" w:hAnsi="Times New Roman"/>
          <w:color w:val="000000"/>
        </w:rPr>
        <w:t xml:space="preserve">    </w:t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Anexele raportului: (se vor enumera documentele importante, cum ar fi cele de mai jos)</w:t>
      </w:r>
      <w:r w:rsidRPr="00EF06E1">
        <w:rPr>
          <w:rFonts w:ascii="Times New Roman" w:hAnsi="Times New Roman"/>
          <w:color w:val="000000"/>
        </w:rPr>
        <w:t xml:space="preserve">  </w:t>
      </w:r>
    </w:p>
    <w:p w14:paraId="296044C3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  <w:r w:rsidRPr="00EF06E1">
        <w:rPr>
          <w:rFonts w:ascii="Times New Roman" w:hAnsi="Times New Roman"/>
          <w:color w:val="000000"/>
        </w:rPr>
        <w:t>   </w:t>
      </w:r>
      <w:r w:rsidRPr="00EF06E1">
        <w:rPr>
          <w:rFonts w:ascii="Times New Roman" w:hAnsi="Times New Roman"/>
          <w:b/>
          <w:bCs/>
          <w:color w:val="C0C0C0"/>
        </w:rPr>
        <w:t>-</w:t>
      </w:r>
      <w:r w:rsidRPr="00EF06E1">
        <w:rPr>
          <w:rFonts w:ascii="Times New Roman" w:hAnsi="Times New Roman"/>
          <w:color w:val="000000"/>
        </w:rPr>
        <w:t xml:space="preserve"> </w:t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Procese verbal de predare-primire</w:t>
      </w:r>
      <w:r w:rsidRPr="00EF06E1">
        <w:rPr>
          <w:rFonts w:ascii="Times New Roman" w:hAnsi="Times New Roman"/>
          <w:color w:val="000000"/>
        </w:rPr>
        <w:t xml:space="preserve">  </w:t>
      </w:r>
    </w:p>
    <w:p w14:paraId="6D3AB5D1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  <w:r w:rsidRPr="00EF06E1">
        <w:rPr>
          <w:rFonts w:ascii="Times New Roman" w:hAnsi="Times New Roman"/>
          <w:color w:val="000000"/>
        </w:rPr>
        <w:t>   </w:t>
      </w:r>
      <w:r w:rsidRPr="00EF06E1">
        <w:rPr>
          <w:rFonts w:ascii="Times New Roman" w:hAnsi="Times New Roman"/>
          <w:b/>
          <w:bCs/>
          <w:color w:val="C0C0C0"/>
        </w:rPr>
        <w:t>-</w:t>
      </w:r>
      <w:r w:rsidRPr="00EF06E1">
        <w:rPr>
          <w:rFonts w:ascii="Times New Roman" w:hAnsi="Times New Roman"/>
          <w:color w:val="000000"/>
        </w:rPr>
        <w:t xml:space="preserve"> </w:t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Procese verbale de constatare, dacă este cazul</w:t>
      </w:r>
      <w:r w:rsidRPr="00EF06E1">
        <w:rPr>
          <w:rFonts w:ascii="Times New Roman" w:hAnsi="Times New Roman"/>
          <w:color w:val="000000"/>
        </w:rPr>
        <w:t xml:space="preserve">  </w:t>
      </w:r>
    </w:p>
    <w:p w14:paraId="005E0FFC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  <w:r w:rsidRPr="00EF06E1">
        <w:rPr>
          <w:rFonts w:ascii="Times New Roman" w:hAnsi="Times New Roman"/>
          <w:color w:val="000000"/>
        </w:rPr>
        <w:t>   </w:t>
      </w:r>
      <w:r w:rsidRPr="00EF06E1">
        <w:rPr>
          <w:rFonts w:ascii="Times New Roman" w:hAnsi="Times New Roman"/>
          <w:b/>
          <w:bCs/>
          <w:color w:val="C0C0C0"/>
        </w:rPr>
        <w:t>-</w:t>
      </w:r>
      <w:r w:rsidRPr="00EF06E1">
        <w:rPr>
          <w:rFonts w:ascii="Times New Roman" w:hAnsi="Times New Roman"/>
          <w:color w:val="000000"/>
        </w:rPr>
        <w:t xml:space="preserve"> </w:t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Alte documente, după caz.</w:t>
      </w:r>
      <w:r w:rsidRPr="00EF06E1">
        <w:rPr>
          <w:rFonts w:ascii="Times New Roman" w:hAnsi="Times New Roman"/>
          <w:color w:val="000000"/>
        </w:rPr>
        <w:t xml:space="preserve">  </w:t>
      </w:r>
    </w:p>
    <w:p w14:paraId="3397F02B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</w:p>
    <w:p w14:paraId="66E56F3F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  <w:r w:rsidRPr="00EF06E1">
        <w:rPr>
          <w:rFonts w:ascii="Times New Roman" w:hAnsi="Times New Roman"/>
          <w:color w:val="000000"/>
        </w:rPr>
        <w:t xml:space="preserve">    </w:t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Comisia de recepţie constată că Livrarea: Documentele tehnice ale cadastrului - finale pentru sectoarelor cadastrale nr. . . . . . . . . . . , din UAT . . . . . . . . . ., judeţul . . . . . . . . . ., îndeplineşte cerinţele prevăzute în specificaţiile tehnice şi recepţionează livrarea Documente tehnice ale cadastrului - finale.</w:t>
      </w:r>
      <w:r w:rsidRPr="00EF06E1">
        <w:rPr>
          <w:rFonts w:ascii="Times New Roman" w:hAnsi="Times New Roman"/>
          <w:color w:val="000000"/>
        </w:rPr>
        <w:t xml:space="preserve">  </w:t>
      </w:r>
    </w:p>
    <w:p w14:paraId="0AE9B302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  <w:r w:rsidRPr="00EF06E1">
        <w:rPr>
          <w:rFonts w:ascii="Times New Roman" w:hAnsi="Times New Roman"/>
          <w:color w:val="000000"/>
        </w:rPr>
        <w:t xml:space="preserve">    </w:t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Prezentul Proces Verbal de Recepţie a fost întocmit în 3 exemplare, unul pentru Prestator, unul pentru Achizitor şi unul pentru OCPI.</w:t>
      </w:r>
      <w:r w:rsidRPr="00EF06E1">
        <w:rPr>
          <w:rFonts w:ascii="Times New Roman" w:hAnsi="Times New Roman"/>
          <w:color w:val="000000"/>
        </w:rPr>
        <w:t xml:space="preserve">  </w:t>
      </w:r>
    </w:p>
    <w:p w14:paraId="42851584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  <w:r w:rsidRPr="00EF06E1">
        <w:rPr>
          <w:rFonts w:ascii="Times New Roman" w:hAnsi="Times New Roman"/>
          <w:color w:val="000000"/>
        </w:rPr>
        <w:t xml:space="preserve">    </w:t>
      </w:r>
      <w:r w:rsidRPr="00EF06E1">
        <w:rPr>
          <w:rStyle w:val="l5ghi1"/>
          <w:rFonts w:ascii="Times New Roman" w:hAnsi="Times New Roman"/>
          <w:color w:val="000000"/>
          <w:sz w:val="24"/>
          <w:szCs w:val="24"/>
        </w:rPr>
        <w:t>Comisia de recepţie a Documentelor tehnice ale cadastrului în cadrul Programului Naţional de Cadastru şi Carte Funciară:</w:t>
      </w:r>
      <w:r w:rsidRPr="00EF06E1">
        <w:rPr>
          <w:rFonts w:ascii="Times New Roman" w:hAnsi="Times New Roman"/>
          <w:color w:val="000000"/>
        </w:rPr>
        <w:t xml:space="preserve">  </w:t>
      </w:r>
    </w:p>
    <w:p w14:paraId="06972EDD" w14:textId="77777777" w:rsidR="00EF06E1" w:rsidRPr="00EF06E1" w:rsidRDefault="00EF06E1" w:rsidP="00EF06E1">
      <w:pPr>
        <w:jc w:val="both"/>
        <w:rPr>
          <w:rFonts w:ascii="Times New Roman" w:hAnsi="Times New Roman"/>
          <w:color w:val="000000"/>
        </w:rPr>
      </w:pPr>
    </w:p>
    <w:tbl>
      <w:tblPr>
        <w:tblW w:w="441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4407"/>
      </w:tblGrid>
      <w:tr w:rsidR="00EF06E1" w:rsidRPr="00EF06E1" w14:paraId="4755CBB4" w14:textId="77777777" w:rsidTr="00F1524F">
        <w:trPr>
          <w:trHeight w:val="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D99D1" w14:textId="77777777" w:rsidR="00EF06E1" w:rsidRPr="00EF06E1" w:rsidRDefault="00EF06E1" w:rsidP="00F55C98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32D658" w14:textId="77777777" w:rsidR="00EF06E1" w:rsidRPr="00EF06E1" w:rsidRDefault="00EF06E1" w:rsidP="00F55C98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F06E1" w:rsidRPr="00EF06E1" w14:paraId="4E112530" w14:textId="77777777" w:rsidTr="00F1524F">
        <w:trPr>
          <w:trHeight w:val="73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49B25" w14:textId="77777777" w:rsidR="00EF06E1" w:rsidRPr="00EF06E1" w:rsidRDefault="00EF06E1" w:rsidP="00F55C98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0C3B8" w14:textId="77777777" w:rsidR="00EF06E1" w:rsidRPr="00EF06E1" w:rsidRDefault="00EF06E1" w:rsidP="00F55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06E1">
              <w:rPr>
                <w:rFonts w:ascii="Times New Roman" w:hAnsi="Times New Roman"/>
                <w:color w:val="000000"/>
              </w:rPr>
              <w:t>Membri:</w:t>
            </w:r>
            <w:r w:rsidRPr="00EF06E1">
              <w:rPr>
                <w:rFonts w:ascii="Times New Roman" w:hAnsi="Times New Roman"/>
                <w:color w:val="000000"/>
              </w:rPr>
              <w:br/>
              <w:t xml:space="preserve">Nume prenume, funcţie, serviciu, semnătura </w:t>
            </w:r>
            <w:r w:rsidRPr="00EF06E1">
              <w:rPr>
                <w:rFonts w:ascii="Times New Roman" w:hAnsi="Times New Roman"/>
                <w:color w:val="000000"/>
              </w:rPr>
              <w:br/>
              <w:t>Nume prenume, funcţie, serviciu, semnătura"</w:t>
            </w:r>
          </w:p>
        </w:tc>
      </w:tr>
    </w:tbl>
    <w:p w14:paraId="02CC76E3" w14:textId="77777777" w:rsidR="00EF06E1" w:rsidRPr="00EF06E1" w:rsidRDefault="00EF06E1" w:rsidP="00EF06E1">
      <w:pPr>
        <w:jc w:val="both"/>
        <w:rPr>
          <w:rFonts w:ascii="Times New Roman" w:hAnsi="Times New Roman"/>
          <w:b/>
          <w:color w:val="000000"/>
        </w:rPr>
      </w:pPr>
    </w:p>
    <w:p w14:paraId="1BD58B4C" w14:textId="1290CFE0" w:rsidR="00FB7E24" w:rsidRPr="00EF06E1" w:rsidRDefault="00FB7E24" w:rsidP="00EF06E1">
      <w:pPr>
        <w:spacing w:line="360" w:lineRule="auto"/>
        <w:ind w:firstLine="708"/>
        <w:jc w:val="both"/>
        <w:rPr>
          <w:rFonts w:ascii="Times New Roman" w:hAnsi="Times New Roman"/>
          <w:lang w:eastAsia="en-US"/>
        </w:rPr>
      </w:pPr>
    </w:p>
    <w:p w14:paraId="0E073CA6" w14:textId="46AE68B2" w:rsidR="00FB7E24" w:rsidRPr="00EF06E1" w:rsidRDefault="00FB7E24" w:rsidP="00FB7E24">
      <w:pPr>
        <w:spacing w:line="360" w:lineRule="auto"/>
        <w:ind w:firstLine="708"/>
        <w:jc w:val="both"/>
        <w:rPr>
          <w:rFonts w:ascii="Times New Roman" w:hAnsi="Times New Roman"/>
          <w:lang w:eastAsia="en-US"/>
        </w:rPr>
      </w:pPr>
    </w:p>
    <w:p w14:paraId="50345878" w14:textId="77777777" w:rsidR="00EF75AB" w:rsidRPr="00EF06E1" w:rsidRDefault="00EF75AB" w:rsidP="00361B58">
      <w:pPr>
        <w:spacing w:line="360" w:lineRule="auto"/>
        <w:ind w:firstLine="708"/>
        <w:jc w:val="both"/>
        <w:rPr>
          <w:rFonts w:ascii="Times New Roman" w:hAnsi="Times New Roman"/>
          <w:b/>
          <w:bCs/>
        </w:rPr>
      </w:pPr>
    </w:p>
    <w:p w14:paraId="100DED72" w14:textId="015ADCB9" w:rsidR="00FB7E24" w:rsidRPr="00EF06E1" w:rsidRDefault="00FB7E24" w:rsidP="00361B58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628DA147" w14:textId="77777777" w:rsidR="00B90C94" w:rsidRPr="00EF06E1" w:rsidRDefault="00B90C94" w:rsidP="00836ED4">
      <w:pPr>
        <w:tabs>
          <w:tab w:val="left" w:pos="720"/>
          <w:tab w:val="left" w:pos="1260"/>
        </w:tabs>
        <w:spacing w:line="360" w:lineRule="auto"/>
        <w:jc w:val="both"/>
        <w:rPr>
          <w:rFonts w:ascii="Times New Roman" w:hAnsi="Times New Roman"/>
        </w:rPr>
      </w:pPr>
    </w:p>
    <w:sectPr w:rsidR="00B90C94" w:rsidRPr="00EF06E1" w:rsidSect="007E1F9A">
      <w:footerReference w:type="default" r:id="rId11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F3177" w14:textId="77777777" w:rsidR="009073D9" w:rsidRDefault="009073D9">
      <w:r>
        <w:separator/>
      </w:r>
    </w:p>
  </w:endnote>
  <w:endnote w:type="continuationSeparator" w:id="0">
    <w:p w14:paraId="403A18E4" w14:textId="77777777" w:rsidR="009073D9" w:rsidRDefault="0090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28670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7171B09C" w14:textId="77777777" w:rsidR="00C746BB" w:rsidRPr="003A1EA8" w:rsidRDefault="00C746BB">
        <w:pPr>
          <w:pStyle w:val="Footer"/>
          <w:jc w:val="center"/>
          <w:rPr>
            <w:rFonts w:ascii="Times New Roman" w:hAnsi="Times New Roman"/>
          </w:rPr>
        </w:pPr>
        <w:r w:rsidRPr="003A1EA8">
          <w:rPr>
            <w:rFonts w:ascii="Times New Roman" w:hAnsi="Times New Roman"/>
          </w:rPr>
          <w:fldChar w:fldCharType="begin"/>
        </w:r>
        <w:r w:rsidRPr="003A1EA8">
          <w:rPr>
            <w:rFonts w:ascii="Times New Roman" w:hAnsi="Times New Roman"/>
          </w:rPr>
          <w:instrText xml:space="preserve"> PAGE   \* MERGEFORMAT </w:instrText>
        </w:r>
        <w:r w:rsidRPr="003A1EA8">
          <w:rPr>
            <w:rFonts w:ascii="Times New Roman" w:hAnsi="Times New Roman"/>
          </w:rPr>
          <w:fldChar w:fldCharType="separate"/>
        </w:r>
        <w:r w:rsidR="00CD5B71">
          <w:rPr>
            <w:rFonts w:ascii="Times New Roman" w:hAnsi="Times New Roman"/>
            <w:noProof/>
          </w:rPr>
          <w:t>2</w:t>
        </w:r>
        <w:r w:rsidRPr="003A1EA8">
          <w:rPr>
            <w:rFonts w:ascii="Times New Roman" w:hAnsi="Times New Roman"/>
            <w:noProof/>
          </w:rPr>
          <w:fldChar w:fldCharType="end"/>
        </w:r>
      </w:p>
    </w:sdtContent>
  </w:sdt>
  <w:p w14:paraId="31914A95" w14:textId="77777777" w:rsidR="00C746BB" w:rsidRDefault="00C74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B5F50" w14:textId="77777777" w:rsidR="009073D9" w:rsidRDefault="009073D9">
      <w:r>
        <w:separator/>
      </w:r>
    </w:p>
  </w:footnote>
  <w:footnote w:type="continuationSeparator" w:id="0">
    <w:p w14:paraId="44C31865" w14:textId="77777777" w:rsidR="009073D9" w:rsidRDefault="0090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084"/>
    <w:multiLevelType w:val="hybridMultilevel"/>
    <w:tmpl w:val="CC10FFEA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96" w:hanging="360"/>
      </w:pPr>
    </w:lvl>
    <w:lvl w:ilvl="2" w:tplc="0418001B" w:tentative="1">
      <w:start w:val="1"/>
      <w:numFmt w:val="lowerRoman"/>
      <w:lvlText w:val="%3."/>
      <w:lvlJc w:val="right"/>
      <w:pPr>
        <w:ind w:left="2316" w:hanging="180"/>
      </w:pPr>
    </w:lvl>
    <w:lvl w:ilvl="3" w:tplc="0418000F" w:tentative="1">
      <w:start w:val="1"/>
      <w:numFmt w:val="decimal"/>
      <w:lvlText w:val="%4."/>
      <w:lvlJc w:val="left"/>
      <w:pPr>
        <w:ind w:left="3036" w:hanging="360"/>
      </w:pPr>
    </w:lvl>
    <w:lvl w:ilvl="4" w:tplc="04180019" w:tentative="1">
      <w:start w:val="1"/>
      <w:numFmt w:val="lowerLetter"/>
      <w:lvlText w:val="%5."/>
      <w:lvlJc w:val="left"/>
      <w:pPr>
        <w:ind w:left="3756" w:hanging="360"/>
      </w:pPr>
    </w:lvl>
    <w:lvl w:ilvl="5" w:tplc="0418001B" w:tentative="1">
      <w:start w:val="1"/>
      <w:numFmt w:val="lowerRoman"/>
      <w:lvlText w:val="%6."/>
      <w:lvlJc w:val="right"/>
      <w:pPr>
        <w:ind w:left="4476" w:hanging="180"/>
      </w:pPr>
    </w:lvl>
    <w:lvl w:ilvl="6" w:tplc="0418000F" w:tentative="1">
      <w:start w:val="1"/>
      <w:numFmt w:val="decimal"/>
      <w:lvlText w:val="%7."/>
      <w:lvlJc w:val="left"/>
      <w:pPr>
        <w:ind w:left="5196" w:hanging="360"/>
      </w:pPr>
    </w:lvl>
    <w:lvl w:ilvl="7" w:tplc="04180019" w:tentative="1">
      <w:start w:val="1"/>
      <w:numFmt w:val="lowerLetter"/>
      <w:lvlText w:val="%8."/>
      <w:lvlJc w:val="left"/>
      <w:pPr>
        <w:ind w:left="5916" w:hanging="360"/>
      </w:pPr>
    </w:lvl>
    <w:lvl w:ilvl="8" w:tplc="0418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">
    <w:nsid w:val="09BC18D9"/>
    <w:multiLevelType w:val="hybridMultilevel"/>
    <w:tmpl w:val="FA4E4D8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F5EE0"/>
    <w:multiLevelType w:val="multilevel"/>
    <w:tmpl w:val="D396D336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6B610A"/>
    <w:multiLevelType w:val="hybridMultilevel"/>
    <w:tmpl w:val="A8D81964"/>
    <w:lvl w:ilvl="0" w:tplc="0418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8" w:hanging="360"/>
      </w:pPr>
    </w:lvl>
    <w:lvl w:ilvl="2" w:tplc="0418001B" w:tentative="1">
      <w:start w:val="1"/>
      <w:numFmt w:val="lowerRoman"/>
      <w:lvlText w:val="%3."/>
      <w:lvlJc w:val="right"/>
      <w:pPr>
        <w:ind w:left="2598" w:hanging="180"/>
      </w:pPr>
    </w:lvl>
    <w:lvl w:ilvl="3" w:tplc="0418000F" w:tentative="1">
      <w:start w:val="1"/>
      <w:numFmt w:val="decimal"/>
      <w:lvlText w:val="%4."/>
      <w:lvlJc w:val="left"/>
      <w:pPr>
        <w:ind w:left="3318" w:hanging="360"/>
      </w:pPr>
    </w:lvl>
    <w:lvl w:ilvl="4" w:tplc="04180019" w:tentative="1">
      <w:start w:val="1"/>
      <w:numFmt w:val="lowerLetter"/>
      <w:lvlText w:val="%5."/>
      <w:lvlJc w:val="left"/>
      <w:pPr>
        <w:ind w:left="4038" w:hanging="360"/>
      </w:pPr>
    </w:lvl>
    <w:lvl w:ilvl="5" w:tplc="0418001B" w:tentative="1">
      <w:start w:val="1"/>
      <w:numFmt w:val="lowerRoman"/>
      <w:lvlText w:val="%6."/>
      <w:lvlJc w:val="right"/>
      <w:pPr>
        <w:ind w:left="4758" w:hanging="180"/>
      </w:pPr>
    </w:lvl>
    <w:lvl w:ilvl="6" w:tplc="0418000F" w:tentative="1">
      <w:start w:val="1"/>
      <w:numFmt w:val="decimal"/>
      <w:lvlText w:val="%7."/>
      <w:lvlJc w:val="left"/>
      <w:pPr>
        <w:ind w:left="5478" w:hanging="360"/>
      </w:pPr>
    </w:lvl>
    <w:lvl w:ilvl="7" w:tplc="04180019" w:tentative="1">
      <w:start w:val="1"/>
      <w:numFmt w:val="lowerLetter"/>
      <w:lvlText w:val="%8."/>
      <w:lvlJc w:val="left"/>
      <w:pPr>
        <w:ind w:left="6198" w:hanging="360"/>
      </w:pPr>
    </w:lvl>
    <w:lvl w:ilvl="8" w:tplc="0418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4">
    <w:nsid w:val="0AB4407B"/>
    <w:multiLevelType w:val="hybridMultilevel"/>
    <w:tmpl w:val="13064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97B81"/>
    <w:multiLevelType w:val="hybridMultilevel"/>
    <w:tmpl w:val="5A3048C6"/>
    <w:lvl w:ilvl="0" w:tplc="0418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8" w:hanging="360"/>
      </w:pPr>
    </w:lvl>
    <w:lvl w:ilvl="2" w:tplc="0418001B" w:tentative="1">
      <w:start w:val="1"/>
      <w:numFmt w:val="lowerRoman"/>
      <w:lvlText w:val="%3."/>
      <w:lvlJc w:val="right"/>
      <w:pPr>
        <w:ind w:left="2598" w:hanging="180"/>
      </w:pPr>
    </w:lvl>
    <w:lvl w:ilvl="3" w:tplc="0418000F" w:tentative="1">
      <w:start w:val="1"/>
      <w:numFmt w:val="decimal"/>
      <w:lvlText w:val="%4."/>
      <w:lvlJc w:val="left"/>
      <w:pPr>
        <w:ind w:left="3318" w:hanging="360"/>
      </w:pPr>
    </w:lvl>
    <w:lvl w:ilvl="4" w:tplc="04180019" w:tentative="1">
      <w:start w:val="1"/>
      <w:numFmt w:val="lowerLetter"/>
      <w:lvlText w:val="%5."/>
      <w:lvlJc w:val="left"/>
      <w:pPr>
        <w:ind w:left="4038" w:hanging="360"/>
      </w:pPr>
    </w:lvl>
    <w:lvl w:ilvl="5" w:tplc="0418001B" w:tentative="1">
      <w:start w:val="1"/>
      <w:numFmt w:val="lowerRoman"/>
      <w:lvlText w:val="%6."/>
      <w:lvlJc w:val="right"/>
      <w:pPr>
        <w:ind w:left="4758" w:hanging="180"/>
      </w:pPr>
    </w:lvl>
    <w:lvl w:ilvl="6" w:tplc="0418000F" w:tentative="1">
      <w:start w:val="1"/>
      <w:numFmt w:val="decimal"/>
      <w:lvlText w:val="%7."/>
      <w:lvlJc w:val="left"/>
      <w:pPr>
        <w:ind w:left="5478" w:hanging="360"/>
      </w:pPr>
    </w:lvl>
    <w:lvl w:ilvl="7" w:tplc="04180019" w:tentative="1">
      <w:start w:val="1"/>
      <w:numFmt w:val="lowerLetter"/>
      <w:lvlText w:val="%8."/>
      <w:lvlJc w:val="left"/>
      <w:pPr>
        <w:ind w:left="6198" w:hanging="360"/>
      </w:pPr>
    </w:lvl>
    <w:lvl w:ilvl="8" w:tplc="0418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6">
    <w:nsid w:val="129C2B64"/>
    <w:multiLevelType w:val="hybridMultilevel"/>
    <w:tmpl w:val="35E4D6E0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E0899"/>
    <w:multiLevelType w:val="hybridMultilevel"/>
    <w:tmpl w:val="481A5E72"/>
    <w:lvl w:ilvl="0" w:tplc="0418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8" w:hanging="360"/>
      </w:pPr>
    </w:lvl>
    <w:lvl w:ilvl="2" w:tplc="0418001B" w:tentative="1">
      <w:start w:val="1"/>
      <w:numFmt w:val="lowerRoman"/>
      <w:lvlText w:val="%3."/>
      <w:lvlJc w:val="right"/>
      <w:pPr>
        <w:ind w:left="2598" w:hanging="180"/>
      </w:pPr>
    </w:lvl>
    <w:lvl w:ilvl="3" w:tplc="0418000F" w:tentative="1">
      <w:start w:val="1"/>
      <w:numFmt w:val="decimal"/>
      <w:lvlText w:val="%4."/>
      <w:lvlJc w:val="left"/>
      <w:pPr>
        <w:ind w:left="3318" w:hanging="360"/>
      </w:pPr>
    </w:lvl>
    <w:lvl w:ilvl="4" w:tplc="04180019" w:tentative="1">
      <w:start w:val="1"/>
      <w:numFmt w:val="lowerLetter"/>
      <w:lvlText w:val="%5."/>
      <w:lvlJc w:val="left"/>
      <w:pPr>
        <w:ind w:left="4038" w:hanging="360"/>
      </w:pPr>
    </w:lvl>
    <w:lvl w:ilvl="5" w:tplc="0418001B" w:tentative="1">
      <w:start w:val="1"/>
      <w:numFmt w:val="lowerRoman"/>
      <w:lvlText w:val="%6."/>
      <w:lvlJc w:val="right"/>
      <w:pPr>
        <w:ind w:left="4758" w:hanging="180"/>
      </w:pPr>
    </w:lvl>
    <w:lvl w:ilvl="6" w:tplc="0418000F" w:tentative="1">
      <w:start w:val="1"/>
      <w:numFmt w:val="decimal"/>
      <w:lvlText w:val="%7."/>
      <w:lvlJc w:val="left"/>
      <w:pPr>
        <w:ind w:left="5478" w:hanging="360"/>
      </w:pPr>
    </w:lvl>
    <w:lvl w:ilvl="7" w:tplc="04180019" w:tentative="1">
      <w:start w:val="1"/>
      <w:numFmt w:val="lowerLetter"/>
      <w:lvlText w:val="%8."/>
      <w:lvlJc w:val="left"/>
      <w:pPr>
        <w:ind w:left="6198" w:hanging="360"/>
      </w:pPr>
    </w:lvl>
    <w:lvl w:ilvl="8" w:tplc="0418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8">
    <w:nsid w:val="262B75A5"/>
    <w:multiLevelType w:val="hybridMultilevel"/>
    <w:tmpl w:val="A7E47CEC"/>
    <w:lvl w:ilvl="0" w:tplc="0418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8" w:hanging="360"/>
      </w:pPr>
    </w:lvl>
    <w:lvl w:ilvl="2" w:tplc="0418001B" w:tentative="1">
      <w:start w:val="1"/>
      <w:numFmt w:val="lowerRoman"/>
      <w:lvlText w:val="%3."/>
      <w:lvlJc w:val="right"/>
      <w:pPr>
        <w:ind w:left="2598" w:hanging="180"/>
      </w:pPr>
    </w:lvl>
    <w:lvl w:ilvl="3" w:tplc="0418000F" w:tentative="1">
      <w:start w:val="1"/>
      <w:numFmt w:val="decimal"/>
      <w:lvlText w:val="%4."/>
      <w:lvlJc w:val="left"/>
      <w:pPr>
        <w:ind w:left="3318" w:hanging="360"/>
      </w:pPr>
    </w:lvl>
    <w:lvl w:ilvl="4" w:tplc="04180019" w:tentative="1">
      <w:start w:val="1"/>
      <w:numFmt w:val="lowerLetter"/>
      <w:lvlText w:val="%5."/>
      <w:lvlJc w:val="left"/>
      <w:pPr>
        <w:ind w:left="4038" w:hanging="360"/>
      </w:pPr>
    </w:lvl>
    <w:lvl w:ilvl="5" w:tplc="0418001B" w:tentative="1">
      <w:start w:val="1"/>
      <w:numFmt w:val="lowerRoman"/>
      <w:lvlText w:val="%6."/>
      <w:lvlJc w:val="right"/>
      <w:pPr>
        <w:ind w:left="4758" w:hanging="180"/>
      </w:pPr>
    </w:lvl>
    <w:lvl w:ilvl="6" w:tplc="0418000F" w:tentative="1">
      <w:start w:val="1"/>
      <w:numFmt w:val="decimal"/>
      <w:lvlText w:val="%7."/>
      <w:lvlJc w:val="left"/>
      <w:pPr>
        <w:ind w:left="5478" w:hanging="360"/>
      </w:pPr>
    </w:lvl>
    <w:lvl w:ilvl="7" w:tplc="04180019" w:tentative="1">
      <w:start w:val="1"/>
      <w:numFmt w:val="lowerLetter"/>
      <w:lvlText w:val="%8."/>
      <w:lvlJc w:val="left"/>
      <w:pPr>
        <w:ind w:left="6198" w:hanging="360"/>
      </w:pPr>
    </w:lvl>
    <w:lvl w:ilvl="8" w:tplc="0418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">
    <w:nsid w:val="2C242DB1"/>
    <w:multiLevelType w:val="hybridMultilevel"/>
    <w:tmpl w:val="62E2FF08"/>
    <w:lvl w:ilvl="0" w:tplc="D5F0E2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25" w:hanging="360"/>
      </w:pPr>
    </w:lvl>
    <w:lvl w:ilvl="2" w:tplc="0418001B" w:tentative="1">
      <w:start w:val="1"/>
      <w:numFmt w:val="lowerRoman"/>
      <w:lvlText w:val="%3."/>
      <w:lvlJc w:val="right"/>
      <w:pPr>
        <w:ind w:left="2145" w:hanging="180"/>
      </w:pPr>
    </w:lvl>
    <w:lvl w:ilvl="3" w:tplc="0418000F" w:tentative="1">
      <w:start w:val="1"/>
      <w:numFmt w:val="decimal"/>
      <w:lvlText w:val="%4."/>
      <w:lvlJc w:val="left"/>
      <w:pPr>
        <w:ind w:left="2865" w:hanging="360"/>
      </w:pPr>
    </w:lvl>
    <w:lvl w:ilvl="4" w:tplc="04180019" w:tentative="1">
      <w:start w:val="1"/>
      <w:numFmt w:val="lowerLetter"/>
      <w:lvlText w:val="%5."/>
      <w:lvlJc w:val="left"/>
      <w:pPr>
        <w:ind w:left="3585" w:hanging="360"/>
      </w:pPr>
    </w:lvl>
    <w:lvl w:ilvl="5" w:tplc="0418001B" w:tentative="1">
      <w:start w:val="1"/>
      <w:numFmt w:val="lowerRoman"/>
      <w:lvlText w:val="%6."/>
      <w:lvlJc w:val="right"/>
      <w:pPr>
        <w:ind w:left="4305" w:hanging="180"/>
      </w:pPr>
    </w:lvl>
    <w:lvl w:ilvl="6" w:tplc="0418000F" w:tentative="1">
      <w:start w:val="1"/>
      <w:numFmt w:val="decimal"/>
      <w:lvlText w:val="%7."/>
      <w:lvlJc w:val="left"/>
      <w:pPr>
        <w:ind w:left="5025" w:hanging="360"/>
      </w:pPr>
    </w:lvl>
    <w:lvl w:ilvl="7" w:tplc="04180019" w:tentative="1">
      <w:start w:val="1"/>
      <w:numFmt w:val="lowerLetter"/>
      <w:lvlText w:val="%8."/>
      <w:lvlJc w:val="left"/>
      <w:pPr>
        <w:ind w:left="5745" w:hanging="360"/>
      </w:pPr>
    </w:lvl>
    <w:lvl w:ilvl="8" w:tplc="0418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3B94698B"/>
    <w:multiLevelType w:val="hybridMultilevel"/>
    <w:tmpl w:val="04A22C86"/>
    <w:lvl w:ilvl="0" w:tplc="137AA59C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81F1C"/>
    <w:multiLevelType w:val="multilevel"/>
    <w:tmpl w:val="43100F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34668E"/>
    <w:multiLevelType w:val="multilevel"/>
    <w:tmpl w:val="6240CDD8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D94E1D"/>
    <w:multiLevelType w:val="hybridMultilevel"/>
    <w:tmpl w:val="7E04B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948BE"/>
    <w:multiLevelType w:val="hybridMultilevel"/>
    <w:tmpl w:val="AD12356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B0295"/>
    <w:multiLevelType w:val="hybridMultilevel"/>
    <w:tmpl w:val="C1F4685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A5C98"/>
    <w:multiLevelType w:val="hybridMultilevel"/>
    <w:tmpl w:val="FA64712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002AB"/>
    <w:multiLevelType w:val="hybridMultilevel"/>
    <w:tmpl w:val="06AAE80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F10C6"/>
    <w:multiLevelType w:val="hybridMultilevel"/>
    <w:tmpl w:val="64C2E8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1A"/>
    <w:multiLevelType w:val="multilevel"/>
    <w:tmpl w:val="BD2E335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97775E"/>
    <w:multiLevelType w:val="hybridMultilevel"/>
    <w:tmpl w:val="0DBC5106"/>
    <w:lvl w:ilvl="0" w:tplc="0418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8" w:hanging="360"/>
      </w:pPr>
    </w:lvl>
    <w:lvl w:ilvl="2" w:tplc="0418001B" w:tentative="1">
      <w:start w:val="1"/>
      <w:numFmt w:val="lowerRoman"/>
      <w:lvlText w:val="%3."/>
      <w:lvlJc w:val="right"/>
      <w:pPr>
        <w:ind w:left="2598" w:hanging="180"/>
      </w:pPr>
    </w:lvl>
    <w:lvl w:ilvl="3" w:tplc="0418000F" w:tentative="1">
      <w:start w:val="1"/>
      <w:numFmt w:val="decimal"/>
      <w:lvlText w:val="%4."/>
      <w:lvlJc w:val="left"/>
      <w:pPr>
        <w:ind w:left="3318" w:hanging="360"/>
      </w:pPr>
    </w:lvl>
    <w:lvl w:ilvl="4" w:tplc="04180019" w:tentative="1">
      <w:start w:val="1"/>
      <w:numFmt w:val="lowerLetter"/>
      <w:lvlText w:val="%5."/>
      <w:lvlJc w:val="left"/>
      <w:pPr>
        <w:ind w:left="4038" w:hanging="360"/>
      </w:pPr>
    </w:lvl>
    <w:lvl w:ilvl="5" w:tplc="0418001B" w:tentative="1">
      <w:start w:val="1"/>
      <w:numFmt w:val="lowerRoman"/>
      <w:lvlText w:val="%6."/>
      <w:lvlJc w:val="right"/>
      <w:pPr>
        <w:ind w:left="4758" w:hanging="180"/>
      </w:pPr>
    </w:lvl>
    <w:lvl w:ilvl="6" w:tplc="0418000F" w:tentative="1">
      <w:start w:val="1"/>
      <w:numFmt w:val="decimal"/>
      <w:lvlText w:val="%7."/>
      <w:lvlJc w:val="left"/>
      <w:pPr>
        <w:ind w:left="5478" w:hanging="360"/>
      </w:pPr>
    </w:lvl>
    <w:lvl w:ilvl="7" w:tplc="04180019" w:tentative="1">
      <w:start w:val="1"/>
      <w:numFmt w:val="lowerLetter"/>
      <w:lvlText w:val="%8."/>
      <w:lvlJc w:val="left"/>
      <w:pPr>
        <w:ind w:left="6198" w:hanging="360"/>
      </w:pPr>
    </w:lvl>
    <w:lvl w:ilvl="8" w:tplc="0418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1">
    <w:nsid w:val="6E521221"/>
    <w:multiLevelType w:val="multilevel"/>
    <w:tmpl w:val="49022FB0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B81F4E"/>
    <w:multiLevelType w:val="hybridMultilevel"/>
    <w:tmpl w:val="6AD614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20"/>
  </w:num>
  <w:num w:numId="7">
    <w:abstractNumId w:val="13"/>
  </w:num>
  <w:num w:numId="8">
    <w:abstractNumId w:val="16"/>
  </w:num>
  <w:num w:numId="9">
    <w:abstractNumId w:val="1"/>
  </w:num>
  <w:num w:numId="10">
    <w:abstractNumId w:val="14"/>
  </w:num>
  <w:num w:numId="11">
    <w:abstractNumId w:val="15"/>
  </w:num>
  <w:num w:numId="12">
    <w:abstractNumId w:val="10"/>
  </w:num>
  <w:num w:numId="13">
    <w:abstractNumId w:val="6"/>
  </w:num>
  <w:num w:numId="14">
    <w:abstractNumId w:val="18"/>
  </w:num>
  <w:num w:numId="15">
    <w:abstractNumId w:val="2"/>
  </w:num>
  <w:num w:numId="16">
    <w:abstractNumId w:val="19"/>
  </w:num>
  <w:num w:numId="17">
    <w:abstractNumId w:val="12"/>
  </w:num>
  <w:num w:numId="18">
    <w:abstractNumId w:val="11"/>
  </w:num>
  <w:num w:numId="19">
    <w:abstractNumId w:val="21"/>
  </w:num>
  <w:num w:numId="20">
    <w:abstractNumId w:val="4"/>
  </w:num>
  <w:num w:numId="21">
    <w:abstractNumId w:val="17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31"/>
    <w:rsid w:val="00010C47"/>
    <w:rsid w:val="00014D2B"/>
    <w:rsid w:val="00027F44"/>
    <w:rsid w:val="00052573"/>
    <w:rsid w:val="000576B9"/>
    <w:rsid w:val="000625EF"/>
    <w:rsid w:val="00062C56"/>
    <w:rsid w:val="000852DD"/>
    <w:rsid w:val="000A2D77"/>
    <w:rsid w:val="000A5FF8"/>
    <w:rsid w:val="000B295B"/>
    <w:rsid w:val="000D3298"/>
    <w:rsid w:val="000E6B50"/>
    <w:rsid w:val="00117246"/>
    <w:rsid w:val="001208E5"/>
    <w:rsid w:val="001304E9"/>
    <w:rsid w:val="0013524C"/>
    <w:rsid w:val="00146986"/>
    <w:rsid w:val="001478F1"/>
    <w:rsid w:val="001628F9"/>
    <w:rsid w:val="00164C65"/>
    <w:rsid w:val="00166370"/>
    <w:rsid w:val="001B3FAD"/>
    <w:rsid w:val="001B6048"/>
    <w:rsid w:val="001B7373"/>
    <w:rsid w:val="001C77FA"/>
    <w:rsid w:val="001D0760"/>
    <w:rsid w:val="001D10AE"/>
    <w:rsid w:val="001E496B"/>
    <w:rsid w:val="001E6EA7"/>
    <w:rsid w:val="001F17C6"/>
    <w:rsid w:val="00203B34"/>
    <w:rsid w:val="00214BF2"/>
    <w:rsid w:val="002232EB"/>
    <w:rsid w:val="00227FE9"/>
    <w:rsid w:val="00232A88"/>
    <w:rsid w:val="0023669E"/>
    <w:rsid w:val="002439F9"/>
    <w:rsid w:val="00264878"/>
    <w:rsid w:val="00276614"/>
    <w:rsid w:val="00284116"/>
    <w:rsid w:val="002907AA"/>
    <w:rsid w:val="002931DC"/>
    <w:rsid w:val="00293CC7"/>
    <w:rsid w:val="00296692"/>
    <w:rsid w:val="002A16C3"/>
    <w:rsid w:val="002A2449"/>
    <w:rsid w:val="002C0C06"/>
    <w:rsid w:val="002C3065"/>
    <w:rsid w:val="002C3731"/>
    <w:rsid w:val="002D257A"/>
    <w:rsid w:val="002D2D7C"/>
    <w:rsid w:val="002F7271"/>
    <w:rsid w:val="0031452B"/>
    <w:rsid w:val="0032088F"/>
    <w:rsid w:val="0035070F"/>
    <w:rsid w:val="00351E81"/>
    <w:rsid w:val="003571D5"/>
    <w:rsid w:val="00361B58"/>
    <w:rsid w:val="0036244E"/>
    <w:rsid w:val="00372B47"/>
    <w:rsid w:val="00376DAB"/>
    <w:rsid w:val="00383A40"/>
    <w:rsid w:val="003879CF"/>
    <w:rsid w:val="003D4F87"/>
    <w:rsid w:val="003E292A"/>
    <w:rsid w:val="003E529C"/>
    <w:rsid w:val="003F301B"/>
    <w:rsid w:val="004019FB"/>
    <w:rsid w:val="00415BD8"/>
    <w:rsid w:val="00422364"/>
    <w:rsid w:val="00437073"/>
    <w:rsid w:val="004433AE"/>
    <w:rsid w:val="00447D22"/>
    <w:rsid w:val="00456105"/>
    <w:rsid w:val="0047026B"/>
    <w:rsid w:val="004755E3"/>
    <w:rsid w:val="00496099"/>
    <w:rsid w:val="004A00FE"/>
    <w:rsid w:val="004A27F2"/>
    <w:rsid w:val="004A685E"/>
    <w:rsid w:val="004B26AB"/>
    <w:rsid w:val="004B62D3"/>
    <w:rsid w:val="004C4C39"/>
    <w:rsid w:val="004C6B2A"/>
    <w:rsid w:val="004D04F8"/>
    <w:rsid w:val="004D19F6"/>
    <w:rsid w:val="004D2EB6"/>
    <w:rsid w:val="004D4F79"/>
    <w:rsid w:val="004E2773"/>
    <w:rsid w:val="005100ED"/>
    <w:rsid w:val="00515075"/>
    <w:rsid w:val="00532641"/>
    <w:rsid w:val="00534C71"/>
    <w:rsid w:val="00542300"/>
    <w:rsid w:val="00550BDD"/>
    <w:rsid w:val="00553E05"/>
    <w:rsid w:val="00555B9E"/>
    <w:rsid w:val="00565675"/>
    <w:rsid w:val="005766D8"/>
    <w:rsid w:val="005B041E"/>
    <w:rsid w:val="005C3028"/>
    <w:rsid w:val="005C46E1"/>
    <w:rsid w:val="005E54CD"/>
    <w:rsid w:val="00604C42"/>
    <w:rsid w:val="00611C38"/>
    <w:rsid w:val="00625D3B"/>
    <w:rsid w:val="0063428B"/>
    <w:rsid w:val="006370FD"/>
    <w:rsid w:val="006405C0"/>
    <w:rsid w:val="00650297"/>
    <w:rsid w:val="00665C11"/>
    <w:rsid w:val="00667FC3"/>
    <w:rsid w:val="00674D69"/>
    <w:rsid w:val="00680407"/>
    <w:rsid w:val="00685020"/>
    <w:rsid w:val="00692AB5"/>
    <w:rsid w:val="006C128E"/>
    <w:rsid w:val="006E07B7"/>
    <w:rsid w:val="006F5735"/>
    <w:rsid w:val="00715ED2"/>
    <w:rsid w:val="00717EEE"/>
    <w:rsid w:val="00731A03"/>
    <w:rsid w:val="00747C72"/>
    <w:rsid w:val="00753ECE"/>
    <w:rsid w:val="00761024"/>
    <w:rsid w:val="007727D1"/>
    <w:rsid w:val="00774C59"/>
    <w:rsid w:val="00784FF4"/>
    <w:rsid w:val="00794E4D"/>
    <w:rsid w:val="007960B7"/>
    <w:rsid w:val="007B118F"/>
    <w:rsid w:val="007C2BA3"/>
    <w:rsid w:val="007E1F9A"/>
    <w:rsid w:val="007F0273"/>
    <w:rsid w:val="008208ED"/>
    <w:rsid w:val="0082351B"/>
    <w:rsid w:val="008329DB"/>
    <w:rsid w:val="00835960"/>
    <w:rsid w:val="00836ED4"/>
    <w:rsid w:val="00840545"/>
    <w:rsid w:val="008407DE"/>
    <w:rsid w:val="0084147D"/>
    <w:rsid w:val="00855161"/>
    <w:rsid w:val="008574D1"/>
    <w:rsid w:val="008751D1"/>
    <w:rsid w:val="008A3BBC"/>
    <w:rsid w:val="008A599E"/>
    <w:rsid w:val="008B39D7"/>
    <w:rsid w:val="008C59F1"/>
    <w:rsid w:val="008D5B41"/>
    <w:rsid w:val="008D7CCD"/>
    <w:rsid w:val="008F06E2"/>
    <w:rsid w:val="008F1B1C"/>
    <w:rsid w:val="009073D9"/>
    <w:rsid w:val="0092164A"/>
    <w:rsid w:val="00924A01"/>
    <w:rsid w:val="00927E7B"/>
    <w:rsid w:val="00935323"/>
    <w:rsid w:val="0094204E"/>
    <w:rsid w:val="009B29BA"/>
    <w:rsid w:val="009B7EB0"/>
    <w:rsid w:val="009C2636"/>
    <w:rsid w:val="009C2F8D"/>
    <w:rsid w:val="009C4424"/>
    <w:rsid w:val="009D14FA"/>
    <w:rsid w:val="009D7EAF"/>
    <w:rsid w:val="009F4CFB"/>
    <w:rsid w:val="009F548F"/>
    <w:rsid w:val="009F5FB0"/>
    <w:rsid w:val="00A14552"/>
    <w:rsid w:val="00A21284"/>
    <w:rsid w:val="00A22D7E"/>
    <w:rsid w:val="00A344BE"/>
    <w:rsid w:val="00A36474"/>
    <w:rsid w:val="00A408D6"/>
    <w:rsid w:val="00A549BA"/>
    <w:rsid w:val="00A54FD4"/>
    <w:rsid w:val="00A84136"/>
    <w:rsid w:val="00AA348E"/>
    <w:rsid w:val="00AB41A3"/>
    <w:rsid w:val="00AB56FB"/>
    <w:rsid w:val="00AB5B84"/>
    <w:rsid w:val="00AE775E"/>
    <w:rsid w:val="00B01C33"/>
    <w:rsid w:val="00B064D7"/>
    <w:rsid w:val="00B07663"/>
    <w:rsid w:val="00B07A65"/>
    <w:rsid w:val="00B10401"/>
    <w:rsid w:val="00B16235"/>
    <w:rsid w:val="00B17688"/>
    <w:rsid w:val="00B264CB"/>
    <w:rsid w:val="00B372C8"/>
    <w:rsid w:val="00B40062"/>
    <w:rsid w:val="00B40303"/>
    <w:rsid w:val="00B5052A"/>
    <w:rsid w:val="00B51008"/>
    <w:rsid w:val="00B73916"/>
    <w:rsid w:val="00B75068"/>
    <w:rsid w:val="00B765C0"/>
    <w:rsid w:val="00B8003D"/>
    <w:rsid w:val="00B90C94"/>
    <w:rsid w:val="00BD462C"/>
    <w:rsid w:val="00C1016D"/>
    <w:rsid w:val="00C12E7D"/>
    <w:rsid w:val="00C1661B"/>
    <w:rsid w:val="00C358CA"/>
    <w:rsid w:val="00C52B88"/>
    <w:rsid w:val="00C601F2"/>
    <w:rsid w:val="00C640B3"/>
    <w:rsid w:val="00C65356"/>
    <w:rsid w:val="00C65788"/>
    <w:rsid w:val="00C720CF"/>
    <w:rsid w:val="00C746BB"/>
    <w:rsid w:val="00C81D24"/>
    <w:rsid w:val="00C85FF8"/>
    <w:rsid w:val="00C91BDC"/>
    <w:rsid w:val="00CA33C2"/>
    <w:rsid w:val="00CA5161"/>
    <w:rsid w:val="00CC3524"/>
    <w:rsid w:val="00CC494F"/>
    <w:rsid w:val="00CC5FA0"/>
    <w:rsid w:val="00CD5B71"/>
    <w:rsid w:val="00CE43CC"/>
    <w:rsid w:val="00D02AA6"/>
    <w:rsid w:val="00D12001"/>
    <w:rsid w:val="00D268E2"/>
    <w:rsid w:val="00D26AD1"/>
    <w:rsid w:val="00D35C71"/>
    <w:rsid w:val="00D537AF"/>
    <w:rsid w:val="00D76C8A"/>
    <w:rsid w:val="00D945C4"/>
    <w:rsid w:val="00DA5CC2"/>
    <w:rsid w:val="00DA6F46"/>
    <w:rsid w:val="00DD135A"/>
    <w:rsid w:val="00DF2E23"/>
    <w:rsid w:val="00DF668F"/>
    <w:rsid w:val="00E00640"/>
    <w:rsid w:val="00E03CB7"/>
    <w:rsid w:val="00E04E64"/>
    <w:rsid w:val="00E06A68"/>
    <w:rsid w:val="00E14D40"/>
    <w:rsid w:val="00E44A7C"/>
    <w:rsid w:val="00E54DBD"/>
    <w:rsid w:val="00E66257"/>
    <w:rsid w:val="00E67890"/>
    <w:rsid w:val="00E67C5D"/>
    <w:rsid w:val="00E70F07"/>
    <w:rsid w:val="00E92A43"/>
    <w:rsid w:val="00E95126"/>
    <w:rsid w:val="00EC214F"/>
    <w:rsid w:val="00EC3ED2"/>
    <w:rsid w:val="00EE51FC"/>
    <w:rsid w:val="00EE56AD"/>
    <w:rsid w:val="00EF06E1"/>
    <w:rsid w:val="00EF6D45"/>
    <w:rsid w:val="00EF75AB"/>
    <w:rsid w:val="00F04B24"/>
    <w:rsid w:val="00F108C7"/>
    <w:rsid w:val="00F1304A"/>
    <w:rsid w:val="00F14742"/>
    <w:rsid w:val="00F1524F"/>
    <w:rsid w:val="00F23D6A"/>
    <w:rsid w:val="00F24F24"/>
    <w:rsid w:val="00F34648"/>
    <w:rsid w:val="00F60DB6"/>
    <w:rsid w:val="00F6380E"/>
    <w:rsid w:val="00FA5907"/>
    <w:rsid w:val="00FB5ADE"/>
    <w:rsid w:val="00FB7D78"/>
    <w:rsid w:val="00FB7E24"/>
    <w:rsid w:val="00FC2DF7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1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4C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4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5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4CD"/>
    <w:rPr>
      <w:rFonts w:ascii="Arial" w:eastAsia="Times New Roman" w:hAnsi="Arial" w:cs="Times New Roman"/>
      <w:sz w:val="24"/>
      <w:szCs w:val="24"/>
      <w:lang w:eastAsia="ro-RO"/>
    </w:rPr>
  </w:style>
  <w:style w:type="character" w:customStyle="1" w:styleId="l5def1">
    <w:name w:val="l5def1"/>
    <w:rsid w:val="00415BD8"/>
    <w:rPr>
      <w:rFonts w:ascii="Arial" w:hAnsi="Arial" w:cs="Arial" w:hint="default"/>
      <w:color w:val="000000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415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BD8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BD8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7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5E"/>
    <w:rPr>
      <w:rFonts w:ascii="Segoe UI" w:eastAsia="Times New Roman" w:hAnsi="Segoe UI" w:cs="Segoe UI"/>
      <w:sz w:val="18"/>
      <w:szCs w:val="18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75E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75E"/>
    <w:rPr>
      <w:rFonts w:ascii="Arial" w:eastAsia="Times New Roman" w:hAnsi="Arial" w:cs="Times New Roman"/>
      <w:b/>
      <w:bCs/>
      <w:sz w:val="20"/>
      <w:szCs w:val="20"/>
      <w:lang w:eastAsia="ro-RO"/>
    </w:rPr>
  </w:style>
  <w:style w:type="character" w:customStyle="1" w:styleId="l5ghi1">
    <w:name w:val="l5_ghi1"/>
    <w:rsid w:val="004E2773"/>
    <w:rPr>
      <w:sz w:val="26"/>
      <w:szCs w:val="26"/>
    </w:rPr>
  </w:style>
  <w:style w:type="character" w:styleId="Hyperlink">
    <w:name w:val="Hyperlink"/>
    <w:basedOn w:val="DefaultParagraphFont"/>
    <w:unhideWhenUsed/>
    <w:rsid w:val="00CA33C2"/>
    <w:rPr>
      <w:color w:val="0563C1" w:themeColor="hyperlink"/>
      <w:u w:val="single"/>
    </w:rPr>
  </w:style>
  <w:style w:type="character" w:customStyle="1" w:styleId="l5not">
    <w:name w:val="l5_not"/>
    <w:basedOn w:val="DefaultParagraphFont"/>
    <w:rsid w:val="008208ED"/>
  </w:style>
  <w:style w:type="numbering" w:customStyle="1" w:styleId="NoList1">
    <w:name w:val="No List1"/>
    <w:next w:val="NoList"/>
    <w:uiPriority w:val="99"/>
    <w:semiHidden/>
    <w:unhideWhenUsed/>
    <w:rsid w:val="00C746BB"/>
  </w:style>
  <w:style w:type="character" w:customStyle="1" w:styleId="Szvegtrzs2Exact">
    <w:name w:val="Szövegtörzs (2) Exact"/>
    <w:basedOn w:val="DefaultParagraphFont"/>
    <w:rsid w:val="00C746BB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3">
    <w:name w:val="Szövegtörzs (3)_"/>
    <w:basedOn w:val="DefaultParagraphFont"/>
    <w:rsid w:val="00C746BB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Szvegtrzs3Nemdlt">
    <w:name w:val="Szövegtörzs (3) + Nem dőlt"/>
    <w:basedOn w:val="Szvegtrzs3"/>
    <w:rsid w:val="00C746B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Szvegtrzs30">
    <w:name w:val="Szövegtörzs (3)"/>
    <w:basedOn w:val="Szvegtrzs3"/>
    <w:rsid w:val="00C746B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Fejlcvagylbjegyzet">
    <w:name w:val="Fejléc vagy lábjegyzet_"/>
    <w:basedOn w:val="DefaultParagraphFont"/>
    <w:rsid w:val="00C746BB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Fejlcvagylbjegyzet0">
    <w:name w:val="Fejléc vagy lábjegyzet"/>
    <w:basedOn w:val="Fejlcvagylbjegyzet"/>
    <w:rsid w:val="00C746B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character" w:customStyle="1" w:styleId="Szvegtrzs2">
    <w:name w:val="Szövegtörzs (2)_"/>
    <w:basedOn w:val="DefaultParagraphFont"/>
    <w:rsid w:val="00C746BB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20">
    <w:name w:val="Szövegtörzs (2)"/>
    <w:basedOn w:val="Szvegtrzs2"/>
    <w:rsid w:val="00C746B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Szvegtrzs2FlkvrDlt">
    <w:name w:val="Szövegtörzs (2) + Félkövér;Dőlt"/>
    <w:basedOn w:val="Szvegtrzs2"/>
    <w:rsid w:val="00C746B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Szvegtrzs2Dlt">
    <w:name w:val="Szövegtörzs (2) + Dőlt"/>
    <w:basedOn w:val="Szvegtrzs2"/>
    <w:rsid w:val="00C746B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Szvegtrzs3Flkvr">
    <w:name w:val="Szövegtörzs (3) + Félkövér"/>
    <w:basedOn w:val="Szvegtrzs3"/>
    <w:rsid w:val="00C746B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Szvegtrzs4">
    <w:name w:val="Szövegtörzs (4)_"/>
    <w:basedOn w:val="DefaultParagraphFont"/>
    <w:link w:val="Szvegtrzs40"/>
    <w:rsid w:val="00C746BB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Szvegtrzs40">
    <w:name w:val="Szövegtörzs (4)"/>
    <w:basedOn w:val="Normal"/>
    <w:link w:val="Szvegtrzs4"/>
    <w:rsid w:val="00C746BB"/>
    <w:pPr>
      <w:widowControl w:val="0"/>
      <w:shd w:val="clear" w:color="auto" w:fill="FFFFFF"/>
      <w:spacing w:before="9120" w:line="283" w:lineRule="exact"/>
      <w:jc w:val="both"/>
    </w:pPr>
    <w:rPr>
      <w:rFonts w:eastAsia="Arial" w:cs="Arial"/>
      <w:b/>
      <w:bCs/>
      <w:i/>
      <w:iCs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46BB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bidi="ro-RO"/>
    </w:rPr>
  </w:style>
  <w:style w:type="character" w:customStyle="1" w:styleId="HeaderChar">
    <w:name w:val="Header Char"/>
    <w:basedOn w:val="DefaultParagraphFont"/>
    <w:link w:val="Header"/>
    <w:uiPriority w:val="99"/>
    <w:rsid w:val="00C746BB"/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paragraph" w:customStyle="1" w:styleId="Default">
    <w:name w:val="Default"/>
    <w:rsid w:val="00B739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4C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4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5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4CD"/>
    <w:rPr>
      <w:rFonts w:ascii="Arial" w:eastAsia="Times New Roman" w:hAnsi="Arial" w:cs="Times New Roman"/>
      <w:sz w:val="24"/>
      <w:szCs w:val="24"/>
      <w:lang w:eastAsia="ro-RO"/>
    </w:rPr>
  </w:style>
  <w:style w:type="character" w:customStyle="1" w:styleId="l5def1">
    <w:name w:val="l5def1"/>
    <w:rsid w:val="00415BD8"/>
    <w:rPr>
      <w:rFonts w:ascii="Arial" w:hAnsi="Arial" w:cs="Arial" w:hint="default"/>
      <w:color w:val="000000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415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BD8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BD8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7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5E"/>
    <w:rPr>
      <w:rFonts w:ascii="Segoe UI" w:eastAsia="Times New Roman" w:hAnsi="Segoe UI" w:cs="Segoe UI"/>
      <w:sz w:val="18"/>
      <w:szCs w:val="18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75E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75E"/>
    <w:rPr>
      <w:rFonts w:ascii="Arial" w:eastAsia="Times New Roman" w:hAnsi="Arial" w:cs="Times New Roman"/>
      <w:b/>
      <w:bCs/>
      <w:sz w:val="20"/>
      <w:szCs w:val="20"/>
      <w:lang w:eastAsia="ro-RO"/>
    </w:rPr>
  </w:style>
  <w:style w:type="character" w:customStyle="1" w:styleId="l5ghi1">
    <w:name w:val="l5_ghi1"/>
    <w:rsid w:val="004E2773"/>
    <w:rPr>
      <w:sz w:val="26"/>
      <w:szCs w:val="26"/>
    </w:rPr>
  </w:style>
  <w:style w:type="character" w:styleId="Hyperlink">
    <w:name w:val="Hyperlink"/>
    <w:basedOn w:val="DefaultParagraphFont"/>
    <w:unhideWhenUsed/>
    <w:rsid w:val="00CA33C2"/>
    <w:rPr>
      <w:color w:val="0563C1" w:themeColor="hyperlink"/>
      <w:u w:val="single"/>
    </w:rPr>
  </w:style>
  <w:style w:type="character" w:customStyle="1" w:styleId="l5not">
    <w:name w:val="l5_not"/>
    <w:basedOn w:val="DefaultParagraphFont"/>
    <w:rsid w:val="008208ED"/>
  </w:style>
  <w:style w:type="numbering" w:customStyle="1" w:styleId="NoList1">
    <w:name w:val="No List1"/>
    <w:next w:val="NoList"/>
    <w:uiPriority w:val="99"/>
    <w:semiHidden/>
    <w:unhideWhenUsed/>
    <w:rsid w:val="00C746BB"/>
  </w:style>
  <w:style w:type="character" w:customStyle="1" w:styleId="Szvegtrzs2Exact">
    <w:name w:val="Szövegtörzs (2) Exact"/>
    <w:basedOn w:val="DefaultParagraphFont"/>
    <w:rsid w:val="00C746BB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3">
    <w:name w:val="Szövegtörzs (3)_"/>
    <w:basedOn w:val="DefaultParagraphFont"/>
    <w:rsid w:val="00C746BB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Szvegtrzs3Nemdlt">
    <w:name w:val="Szövegtörzs (3) + Nem dőlt"/>
    <w:basedOn w:val="Szvegtrzs3"/>
    <w:rsid w:val="00C746B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Szvegtrzs30">
    <w:name w:val="Szövegtörzs (3)"/>
    <w:basedOn w:val="Szvegtrzs3"/>
    <w:rsid w:val="00C746B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Fejlcvagylbjegyzet">
    <w:name w:val="Fejléc vagy lábjegyzet_"/>
    <w:basedOn w:val="DefaultParagraphFont"/>
    <w:rsid w:val="00C746BB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Fejlcvagylbjegyzet0">
    <w:name w:val="Fejléc vagy lábjegyzet"/>
    <w:basedOn w:val="Fejlcvagylbjegyzet"/>
    <w:rsid w:val="00C746B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character" w:customStyle="1" w:styleId="Szvegtrzs2">
    <w:name w:val="Szövegtörzs (2)_"/>
    <w:basedOn w:val="DefaultParagraphFont"/>
    <w:rsid w:val="00C746BB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20">
    <w:name w:val="Szövegtörzs (2)"/>
    <w:basedOn w:val="Szvegtrzs2"/>
    <w:rsid w:val="00C746B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Szvegtrzs2FlkvrDlt">
    <w:name w:val="Szövegtörzs (2) + Félkövér;Dőlt"/>
    <w:basedOn w:val="Szvegtrzs2"/>
    <w:rsid w:val="00C746B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Szvegtrzs2Dlt">
    <w:name w:val="Szövegtörzs (2) + Dőlt"/>
    <w:basedOn w:val="Szvegtrzs2"/>
    <w:rsid w:val="00C746B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Szvegtrzs3Flkvr">
    <w:name w:val="Szövegtörzs (3) + Félkövér"/>
    <w:basedOn w:val="Szvegtrzs3"/>
    <w:rsid w:val="00C746B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Szvegtrzs4">
    <w:name w:val="Szövegtörzs (4)_"/>
    <w:basedOn w:val="DefaultParagraphFont"/>
    <w:link w:val="Szvegtrzs40"/>
    <w:rsid w:val="00C746BB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Szvegtrzs40">
    <w:name w:val="Szövegtörzs (4)"/>
    <w:basedOn w:val="Normal"/>
    <w:link w:val="Szvegtrzs4"/>
    <w:rsid w:val="00C746BB"/>
    <w:pPr>
      <w:widowControl w:val="0"/>
      <w:shd w:val="clear" w:color="auto" w:fill="FFFFFF"/>
      <w:spacing w:before="9120" w:line="283" w:lineRule="exact"/>
      <w:jc w:val="both"/>
    </w:pPr>
    <w:rPr>
      <w:rFonts w:eastAsia="Arial" w:cs="Arial"/>
      <w:b/>
      <w:bCs/>
      <w:i/>
      <w:iCs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46BB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bidi="ro-RO"/>
    </w:rPr>
  </w:style>
  <w:style w:type="character" w:customStyle="1" w:styleId="HeaderChar">
    <w:name w:val="Header Char"/>
    <w:basedOn w:val="DefaultParagraphFont"/>
    <w:link w:val="Header"/>
    <w:uiPriority w:val="99"/>
    <w:rsid w:val="00C746BB"/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paragraph" w:customStyle="1" w:styleId="Default">
    <w:name w:val="Default"/>
    <w:rsid w:val="00B739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act:336975%20634285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act:781121%20101930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4AC03-2BFC-46E2-B572-574C9585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Diana-Elena DRAGAN</dc:creator>
  <cp:lastModifiedBy>Catalina Duta</cp:lastModifiedBy>
  <cp:revision>2</cp:revision>
  <dcterms:created xsi:type="dcterms:W3CDTF">2020-12-21T14:26:00Z</dcterms:created>
  <dcterms:modified xsi:type="dcterms:W3CDTF">2020-12-21T14:26:00Z</dcterms:modified>
</cp:coreProperties>
</file>