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39" w:rsidRDefault="00C86D39" w:rsidP="00C86D39">
      <w:pPr>
        <w:spacing w:after="0"/>
        <w:jc w:val="center"/>
        <w:rPr>
          <w:lang w:val="it-IT"/>
        </w:rPr>
      </w:pPr>
      <w:r>
        <w:rPr>
          <w:sz w:val="24"/>
        </w:rPr>
        <w:t xml:space="preserve">Tabel comparativ pentru </w:t>
      </w:r>
      <w:r w:rsidRPr="0095789D">
        <w:rPr>
          <w:lang w:val="it-IT"/>
        </w:rPr>
        <w:t xml:space="preserve">proiectul de </w:t>
      </w:r>
      <w:r w:rsidRPr="008A04AA">
        <w:rPr>
          <w:lang w:val="it-IT"/>
        </w:rPr>
        <w:t>Lege pentru modificarea şi completarea</w:t>
      </w:r>
    </w:p>
    <w:p w:rsidR="007C530F" w:rsidRDefault="00C86D39" w:rsidP="00C86D39">
      <w:pPr>
        <w:spacing w:after="0"/>
        <w:jc w:val="center"/>
        <w:rPr>
          <w:lang w:val="it-IT"/>
        </w:rPr>
      </w:pPr>
      <w:r w:rsidRPr="008A04AA">
        <w:rPr>
          <w:lang w:val="it-IT"/>
        </w:rPr>
        <w:t>Legii nr. 8/1996 privind dreptul de autor şi drepturile conexe, republicată</w:t>
      </w:r>
    </w:p>
    <w:tbl>
      <w:tblPr>
        <w:tblStyle w:val="TableGrid"/>
        <w:tblW w:w="0" w:type="auto"/>
        <w:tblLook w:val="04A0"/>
      </w:tblPr>
      <w:tblGrid>
        <w:gridCol w:w="7807"/>
        <w:gridCol w:w="7807"/>
      </w:tblGrid>
      <w:tr w:rsidR="00C86D39" w:rsidTr="00C86D39">
        <w:tc>
          <w:tcPr>
            <w:tcW w:w="7807" w:type="dxa"/>
          </w:tcPr>
          <w:p w:rsidR="00C86D39" w:rsidRDefault="00C86D39" w:rsidP="00C86D39">
            <w:pPr>
              <w:spacing w:after="0" w:line="240" w:lineRule="auto"/>
              <w:jc w:val="center"/>
              <w:rPr>
                <w:sz w:val="24"/>
              </w:rPr>
            </w:pPr>
            <w:r>
              <w:rPr>
                <w:sz w:val="24"/>
              </w:rPr>
              <w:t>Legea nr. 8/1996, republicată – text în vigoare</w:t>
            </w:r>
          </w:p>
        </w:tc>
        <w:tc>
          <w:tcPr>
            <w:tcW w:w="7807" w:type="dxa"/>
          </w:tcPr>
          <w:p w:rsidR="00C86D39" w:rsidRDefault="00C86D39" w:rsidP="00C86D39">
            <w:pPr>
              <w:spacing w:after="0" w:line="240" w:lineRule="auto"/>
              <w:jc w:val="center"/>
              <w:rPr>
                <w:lang w:val="it-IT"/>
              </w:rPr>
            </w:pPr>
            <w:r>
              <w:rPr>
                <w:lang w:val="it-IT"/>
              </w:rPr>
              <w:t>proiect</w:t>
            </w:r>
            <w:r w:rsidRPr="0095789D">
              <w:rPr>
                <w:lang w:val="it-IT"/>
              </w:rPr>
              <w:t xml:space="preserve"> de </w:t>
            </w:r>
            <w:r w:rsidRPr="008A04AA">
              <w:rPr>
                <w:lang w:val="it-IT"/>
              </w:rPr>
              <w:t>Lege pentru modificarea şi completarea</w:t>
            </w:r>
          </w:p>
          <w:p w:rsidR="00C86D39" w:rsidRDefault="00C86D39" w:rsidP="00C86D39">
            <w:pPr>
              <w:spacing w:after="0" w:line="240" w:lineRule="auto"/>
              <w:jc w:val="center"/>
              <w:rPr>
                <w:sz w:val="24"/>
              </w:rPr>
            </w:pPr>
            <w:r w:rsidRPr="008A04AA">
              <w:rPr>
                <w:lang w:val="it-IT"/>
              </w:rPr>
              <w:t>Legii nr. 8/1996 privind dreptul de autor şi drepturile conexe, republicată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art. 2 se introduce un articol nou, art. 2</w:t>
            </w:r>
            <w:r w:rsidRPr="00FB7453">
              <w:rPr>
                <w:sz w:val="24"/>
                <w:szCs w:val="24"/>
                <w:vertAlign w:val="superscript"/>
                <w:lang w:val="fr-FR"/>
              </w:rPr>
              <w:t>1</w:t>
            </w:r>
            <w:r w:rsidRPr="00FB7453">
              <w:rPr>
                <w:sz w:val="24"/>
                <w:szCs w:val="24"/>
                <w:lang w:val="fr-FR"/>
              </w:rPr>
              <w:t xml:space="preserve"> cu următorul cuprins:</w:t>
            </w:r>
          </w:p>
          <w:p w:rsidR="00792CE4" w:rsidRPr="00FB7453" w:rsidRDefault="00792CE4" w:rsidP="00792CE4">
            <w:pPr>
              <w:spacing w:after="0" w:line="240" w:lineRule="auto"/>
              <w:jc w:val="both"/>
              <w:rPr>
                <w:b/>
                <w:sz w:val="24"/>
                <w:szCs w:val="24"/>
                <w:lang w:val="fr-FR"/>
              </w:rPr>
            </w:pPr>
            <w:r w:rsidRPr="00FB7453">
              <w:rPr>
                <w:sz w:val="24"/>
                <w:szCs w:val="24"/>
                <w:lang w:val="fr-FR"/>
              </w:rPr>
              <w:t>’’Art. 2</w:t>
            </w:r>
            <w:r w:rsidRPr="00FB7453">
              <w:rPr>
                <w:sz w:val="24"/>
                <w:szCs w:val="24"/>
                <w:vertAlign w:val="superscript"/>
                <w:lang w:val="fr-FR"/>
              </w:rPr>
              <w:t>1</w:t>
            </w:r>
            <w:r w:rsidRPr="00FB7453">
              <w:rPr>
                <w:sz w:val="24"/>
                <w:szCs w:val="24"/>
                <w:lang w:val="fr-FR"/>
              </w:rPr>
              <w:t xml:space="preserve"> </w:t>
            </w:r>
          </w:p>
          <w:p w:rsidR="00792CE4" w:rsidRPr="00AC3324" w:rsidRDefault="00792CE4" w:rsidP="00792CE4">
            <w:pPr>
              <w:spacing w:after="0" w:line="240" w:lineRule="auto"/>
              <w:jc w:val="both"/>
              <w:rPr>
                <w:b/>
                <w:sz w:val="24"/>
                <w:szCs w:val="24"/>
                <w:lang w:val="fr-FR"/>
              </w:rPr>
            </w:pPr>
            <w:r w:rsidRPr="00FB7453">
              <w:rPr>
                <w:sz w:val="24"/>
                <w:szCs w:val="24"/>
                <w:lang w:val="fr-FR"/>
              </w:rPr>
              <w:t xml:space="preserve">(1) </w:t>
            </w:r>
            <w:r w:rsidRPr="00AC3324">
              <w:rPr>
                <w:sz w:val="24"/>
                <w:szCs w:val="24"/>
                <w:lang w:val="fr-FR"/>
              </w:rPr>
              <w:t>În sensul prezentei legi, termenii şi expresiile de mai jos, au următoarele semnificaţii:</w:t>
            </w:r>
          </w:p>
          <w:p w:rsidR="00792CE4" w:rsidRPr="00792CE4" w:rsidRDefault="00792CE4" w:rsidP="00C86D39">
            <w:pPr>
              <w:spacing w:after="0" w:line="240" w:lineRule="auto"/>
              <w:jc w:val="both"/>
              <w:rPr>
                <w:b/>
                <w:sz w:val="24"/>
                <w:szCs w:val="24"/>
                <w:lang w:val="fr-FR"/>
              </w:rPr>
            </w:pPr>
            <w:r w:rsidRPr="00AC3324">
              <w:rPr>
                <w:sz w:val="24"/>
                <w:szCs w:val="24"/>
                <w:lang w:val="fr-FR"/>
              </w:rPr>
              <w:t xml:space="preserve">a) </w:t>
            </w:r>
            <w:r w:rsidRPr="00AC3324">
              <w:rPr>
                <w:i/>
                <w:sz w:val="24"/>
                <w:szCs w:val="24"/>
                <w:lang w:val="fr-FR"/>
              </w:rPr>
              <w:t>serviciu online auxiliar</w:t>
            </w:r>
            <w:r w:rsidRPr="00AC3324">
              <w:rPr>
                <w:sz w:val="24"/>
                <w:szCs w:val="24"/>
                <w:lang w:val="fr-FR"/>
              </w:rPr>
              <w:t xml:space="preserve"> înseamnă un serviciu online care constă în furnizarea către public, de către sau sub controlul şi responsabilitatea unui organism de radiodifuziune, de programe de televiziune sau radio, simultan cu difuzarea lor de către organismul de radiodifuziune </w:t>
            </w:r>
            <w:r>
              <w:rPr>
                <w:sz w:val="24"/>
                <w:szCs w:val="24"/>
                <w:lang w:val="fr-FR"/>
              </w:rPr>
              <w:t xml:space="preserve">sau televiziune </w:t>
            </w:r>
            <w:r w:rsidRPr="00AC3324">
              <w:rPr>
                <w:sz w:val="24"/>
                <w:szCs w:val="24"/>
                <w:lang w:val="fr-FR"/>
              </w:rPr>
              <w:t>sau în cursul unei perioade definite de timp după această difuzare, precum şi a oricărui material care are caracter auxiliar în raport cu această difuzare;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b/>
                <w:sz w:val="24"/>
                <w:szCs w:val="24"/>
                <w:lang w:val="fr-FR"/>
              </w:rPr>
            </w:pPr>
            <w:r w:rsidRPr="00AC3324">
              <w:rPr>
                <w:sz w:val="24"/>
                <w:szCs w:val="24"/>
                <w:lang w:val="fr-FR"/>
              </w:rPr>
              <w:t xml:space="preserve">b) </w:t>
            </w:r>
            <w:r w:rsidRPr="00AC3324">
              <w:rPr>
                <w:i/>
                <w:sz w:val="24"/>
                <w:szCs w:val="24"/>
                <w:lang w:val="fr-FR"/>
              </w:rPr>
              <w:t>retransmisie</w:t>
            </w:r>
            <w:r w:rsidRPr="00AC3324">
              <w:rPr>
                <w:sz w:val="24"/>
                <w:szCs w:val="24"/>
                <w:lang w:val="fr-FR"/>
              </w:rPr>
              <w:t xml:space="preserve"> înseamnă orice retransmitere simultană, nealterată şi integrală, alta decât retransmisia prin cablu, pentru recepţionarea de către public a unei transmisii iniţiale pornind din alt stat membru de programe de televiziune sau de radio destinate recepţionării de către public, în cazul în care o astfel de transmisie iniţială este efectuată prin mijloace cu fir sau fără fir, inclusiv prin satelit, dar nu online;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lang w:val="fr-FR"/>
              </w:rPr>
              <w:t xml:space="preserve">c) </w:t>
            </w:r>
            <w:r w:rsidRPr="00AC3324">
              <w:rPr>
                <w:i/>
                <w:sz w:val="24"/>
                <w:szCs w:val="24"/>
                <w:lang w:val="fr-FR"/>
              </w:rPr>
              <w:t>mediu gestionat</w:t>
            </w:r>
            <w:r w:rsidRPr="00AC3324">
              <w:rPr>
                <w:sz w:val="24"/>
                <w:szCs w:val="24"/>
                <w:lang w:val="fr-FR"/>
              </w:rPr>
              <w:t xml:space="preserve"> înseamnă un mediu în care un operator a unui serviciu de retransmisie furnizează o retransmisie securizată unor utilizatori autorizaţi;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lang w:val="fr-FR"/>
              </w:rPr>
              <w:t>d)</w:t>
            </w:r>
            <w:r w:rsidRPr="00AC3324">
              <w:rPr>
                <w:i/>
                <w:sz w:val="24"/>
                <w:szCs w:val="24"/>
                <w:lang w:val="fr-FR"/>
              </w:rPr>
              <w:t xml:space="preserve"> introducere directă</w:t>
            </w:r>
            <w:r w:rsidRPr="00AC3324">
              <w:rPr>
                <w:sz w:val="24"/>
                <w:szCs w:val="24"/>
                <w:lang w:val="fr-FR"/>
              </w:rPr>
              <w:t xml:space="preserve"> înseamnă un proces tehnic prin care un organism de radiodifuziune îşi transmite semnalele purtătoare de programe unui organism care nu este un organism de radiodifuziune</w:t>
            </w:r>
            <w:r>
              <w:rPr>
                <w:sz w:val="24"/>
                <w:szCs w:val="24"/>
                <w:lang w:val="fr-FR"/>
              </w:rPr>
              <w:t xml:space="preserve"> sau televiziune</w:t>
            </w:r>
            <w:r w:rsidRPr="00AC3324">
              <w:rPr>
                <w:sz w:val="24"/>
                <w:szCs w:val="24"/>
                <w:lang w:val="fr-FR"/>
              </w:rPr>
              <w:t>, astfel încât semnalele purtătoare de programe nu sunt accesibile publicului în timpul transmisiei respective;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rPr>
              <w:t xml:space="preserve">e) </w:t>
            </w:r>
            <w:r w:rsidRPr="00AC3324">
              <w:rPr>
                <w:rFonts w:eastAsia="Times New Roman"/>
                <w:i/>
                <w:sz w:val="24"/>
                <w:szCs w:val="24"/>
                <w:lang w:eastAsia="ro-RO"/>
              </w:rPr>
              <w:t>organizaţie de cercetare</w:t>
            </w:r>
            <w:r w:rsidRPr="00AC3324">
              <w:rPr>
                <w:rFonts w:eastAsia="Times New Roman"/>
                <w:sz w:val="24"/>
                <w:szCs w:val="24"/>
                <w:lang w:eastAsia="ro-RO"/>
              </w:rPr>
              <w:t xml:space="preserve"> înseamnă o universitate, inclusiv bibliotecile acesteia, un institut de cercetare sau orice altă entitate, al căror scop principal este efectuarea de cercetări ştiinţifice sau desfăşurarea de activităţi educaţionale care includ, de asemenea, efectuarea de cercetări ştiinţifice, fără scop lucrativ sau prin reinvestirea tuturor profiturilor în cercetarea ştiinţifică ori în temeiul unei misiuni de interes public, astfel încât de accesul la rezultatele generate de o astfel de cercetare ştiinţifică să nu poată beneficia, în </w:t>
            </w:r>
            <w:r w:rsidRPr="00AC3324">
              <w:rPr>
                <w:rFonts w:eastAsia="Times New Roman"/>
                <w:sz w:val="24"/>
                <w:szCs w:val="24"/>
                <w:lang w:eastAsia="ro-RO"/>
              </w:rPr>
              <w:lastRenderedPageBreak/>
              <w:t>mod preferenţial o entitate care exercită o influenţă decisivă asupra unei astfel de organizaţii;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rPr>
              <w:t xml:space="preserve">f) </w:t>
            </w:r>
            <w:r w:rsidRPr="00AC3324">
              <w:rPr>
                <w:rFonts w:eastAsia="Times New Roman"/>
                <w:i/>
                <w:sz w:val="24"/>
                <w:szCs w:val="24"/>
                <w:lang w:eastAsia="ro-RO"/>
              </w:rPr>
              <w:t xml:space="preserve">extragerea textului şi a datelor </w:t>
            </w:r>
            <w:r w:rsidRPr="00AC3324">
              <w:rPr>
                <w:rFonts w:eastAsia="Times New Roman"/>
                <w:sz w:val="24"/>
                <w:szCs w:val="24"/>
                <w:lang w:eastAsia="ro-RO"/>
              </w:rPr>
              <w:t>înseamnă orice tehnică analitică automatizată care vizează analizarea textului şi a datelor în formă digitală pentru a genera informaţii precum modele, tendinţe şi corelaţii, fără însă a se limita la acestea;</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lang w:val="fr-FR"/>
              </w:rPr>
              <w:t>g)</w:t>
            </w:r>
            <w:r w:rsidRPr="00AC3324">
              <w:rPr>
                <w:i/>
                <w:sz w:val="24"/>
                <w:szCs w:val="24"/>
                <w:lang w:val="fr-FR"/>
              </w:rPr>
              <w:t xml:space="preserve"> </w:t>
            </w:r>
            <w:r w:rsidRPr="00AC3324">
              <w:rPr>
                <w:rFonts w:eastAsia="Times New Roman"/>
                <w:i/>
                <w:sz w:val="24"/>
                <w:szCs w:val="24"/>
                <w:lang w:eastAsia="ro-RO"/>
              </w:rPr>
              <w:t>instituţie de conservare a patrimoniului cultural</w:t>
            </w:r>
            <w:r w:rsidRPr="00AC3324">
              <w:rPr>
                <w:rFonts w:eastAsia="Times New Roman"/>
                <w:sz w:val="24"/>
                <w:szCs w:val="24"/>
                <w:lang w:eastAsia="ro-RO"/>
              </w:rPr>
              <w:t xml:space="preserve"> înseamnă o bibliotecă deschisă publicului sau </w:t>
            </w:r>
            <w:r w:rsidRPr="00FA3779">
              <w:rPr>
                <w:rFonts w:eastAsia="Times New Roman"/>
                <w:sz w:val="24"/>
                <w:szCs w:val="24"/>
                <w:lang w:eastAsia="ro-RO"/>
              </w:rPr>
              <w:t>un muzeu</w:t>
            </w:r>
            <w:r w:rsidRPr="00AC3324">
              <w:rPr>
                <w:rFonts w:eastAsia="Times New Roman"/>
                <w:sz w:val="24"/>
                <w:szCs w:val="24"/>
                <w:lang w:eastAsia="ro-RO"/>
              </w:rPr>
              <w:t>, o arhivă sau o instituţie de conservare a patrimoniului cinematografic sau sonor</w:t>
            </w:r>
            <w:r>
              <w:rPr>
                <w:rFonts w:eastAsia="Times New Roman"/>
                <w:sz w:val="24"/>
                <w:szCs w:val="24"/>
                <w:lang w:eastAsia="ro-RO"/>
              </w:rPr>
              <w:t xml:space="preserve">, </w:t>
            </w:r>
            <w:r w:rsidRPr="00304137">
              <w:rPr>
                <w:rFonts w:eastAsia="Times New Roman"/>
                <w:sz w:val="24"/>
                <w:szCs w:val="24"/>
                <w:lang w:eastAsia="ro-RO"/>
              </w:rPr>
              <w:t>precum și orice alte instituții publice de cultură care desfășoară activități în domeniul educației, organizate în afara sistemului național de învățământ formal, având drept scop păstrarea și promovarea culturii naționale</w:t>
            </w:r>
            <w:r w:rsidRPr="00AC3324">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rPr>
              <w:t xml:space="preserve">h) </w:t>
            </w:r>
            <w:r w:rsidRPr="00AC3324">
              <w:rPr>
                <w:rFonts w:eastAsia="Times New Roman"/>
                <w:i/>
                <w:sz w:val="24"/>
                <w:szCs w:val="24"/>
                <w:lang w:eastAsia="ro-RO"/>
              </w:rPr>
              <w:t xml:space="preserve">publicaţie de presă </w:t>
            </w:r>
            <w:r w:rsidRPr="00AC3324">
              <w:rPr>
                <w:rFonts w:eastAsia="Times New Roman"/>
                <w:sz w:val="24"/>
                <w:szCs w:val="24"/>
                <w:lang w:eastAsia="ro-RO"/>
              </w:rPr>
              <w:t>înseamnă o colecţie alcătuită în principal din opere literare cu caracter jurnalistic, dar care poate include şi alte opere sau alte obiecte protejate;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lang w:val="fr-FR"/>
              </w:rPr>
              <w:t xml:space="preserve">i) </w:t>
            </w:r>
            <w:r w:rsidRPr="00AC3324">
              <w:rPr>
                <w:rFonts w:eastAsia="Times New Roman"/>
                <w:i/>
                <w:sz w:val="24"/>
                <w:szCs w:val="24"/>
                <w:lang w:eastAsia="ro-RO"/>
              </w:rPr>
              <w:t>serviciu al societăţii informaţionale</w:t>
            </w:r>
            <w:r w:rsidRPr="00AC3324">
              <w:rPr>
                <w:rFonts w:eastAsia="Times New Roman"/>
                <w:sz w:val="24"/>
                <w:szCs w:val="24"/>
                <w:lang w:eastAsia="ro-RO"/>
              </w:rPr>
              <w:t xml:space="preserve"> înseamnă un serviciu astfel cum este definit la art. 4 alin. (1) pct. 2 din Hotărârea Guvernului nr. 1016/2004</w:t>
            </w:r>
            <w:r>
              <w:rPr>
                <w:rFonts w:eastAsia="Times New Roman"/>
                <w:sz w:val="24"/>
                <w:szCs w:val="24"/>
                <w:lang w:eastAsia="ro-RO"/>
              </w:rPr>
              <w:t xml:space="preserve"> </w:t>
            </w:r>
            <w:r w:rsidRPr="004F5137">
              <w:rPr>
                <w:rFonts w:eastAsia="Times New Roman"/>
                <w:sz w:val="24"/>
                <w:szCs w:val="24"/>
                <w:lang w:eastAsia="ro-RO"/>
              </w:rPr>
              <w:t>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w:t>
            </w:r>
            <w:r w:rsidRPr="00AC3324">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AC3324">
              <w:rPr>
                <w:sz w:val="24"/>
                <w:szCs w:val="24"/>
                <w:lang w:val="fr-FR"/>
              </w:rPr>
              <w:t xml:space="preserve">j) </w:t>
            </w:r>
            <w:r w:rsidRPr="00AC3324">
              <w:rPr>
                <w:rFonts w:eastAsia="Times New Roman"/>
                <w:i/>
                <w:sz w:val="24"/>
                <w:szCs w:val="24"/>
                <w:lang w:eastAsia="ro-RO"/>
              </w:rPr>
              <w:t>prestator al unui serviciu online de partajare de conţinut</w:t>
            </w:r>
            <w:r w:rsidRPr="00AC3324">
              <w:rPr>
                <w:rFonts w:eastAsia="Times New Roman"/>
                <w:sz w:val="24"/>
                <w:szCs w:val="24"/>
                <w:lang w:eastAsia="ro-RO"/>
              </w:rPr>
              <w:t xml:space="preserve"> înseamnă un prestator al unui serviciu al societăţii informaţionale, al cărui scop principal sau unul dintre scopurile principale este de a stoca şi de a oferi publicului acces la un volum semnificativ de opere protejate prin drept de autor sau de alte obiecte protejate încărcate de către utilizatorii săi, pe care le organizează şi le promovează</w:t>
            </w:r>
            <w:r w:rsidR="004D640C" w:rsidRPr="002B248E">
              <w:rPr>
                <w:rFonts w:eastAsia="Times New Roman"/>
                <w:sz w:val="24"/>
                <w:szCs w:val="24"/>
                <w:lang w:eastAsia="ro-RO"/>
              </w:rPr>
              <w:t>, spre exemplu, prin utilizarea unor mijloace de promovare țintită, în scop lucrativ, direct sau indirect</w:t>
            </w:r>
            <w:r w:rsidRPr="00AC3324">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AC3324" w:rsidRDefault="00792CE4" w:rsidP="00792CE4">
            <w:pPr>
              <w:spacing w:after="0" w:line="240" w:lineRule="auto"/>
              <w:jc w:val="both"/>
              <w:rPr>
                <w:b/>
                <w:sz w:val="24"/>
                <w:szCs w:val="24"/>
                <w:lang w:val="fr-FR"/>
              </w:rPr>
            </w:pPr>
            <w:r w:rsidRPr="00FB7453">
              <w:rPr>
                <w:sz w:val="24"/>
                <w:szCs w:val="24"/>
                <w:lang w:val="fr-FR"/>
              </w:rPr>
              <w:t xml:space="preserve">(2) </w:t>
            </w:r>
            <w:r w:rsidRPr="00AC3324">
              <w:rPr>
                <w:sz w:val="24"/>
                <w:szCs w:val="24"/>
                <w:lang w:val="fr-FR"/>
              </w:rPr>
              <w:t>În cazul menţionat la alin. (1) lit. d) trebuiesc îndeplinite următoarele condiţii:</w:t>
            </w:r>
          </w:p>
          <w:p w:rsidR="00792CE4" w:rsidRPr="00AC3324" w:rsidRDefault="00792CE4" w:rsidP="00792CE4">
            <w:pPr>
              <w:spacing w:after="0" w:line="240" w:lineRule="auto"/>
              <w:jc w:val="both"/>
              <w:rPr>
                <w:b/>
                <w:sz w:val="24"/>
                <w:szCs w:val="24"/>
                <w:lang w:val="fr-FR"/>
              </w:rPr>
            </w:pPr>
            <w:r w:rsidRPr="00AC3324">
              <w:rPr>
                <w:sz w:val="24"/>
                <w:szCs w:val="24"/>
                <w:lang w:val="fr-FR"/>
              </w:rPr>
              <w:t xml:space="preserve">a) retransmisia să fie efectuată de o altă parte decât organismul de radiodifuziune </w:t>
            </w:r>
            <w:r>
              <w:rPr>
                <w:sz w:val="24"/>
                <w:szCs w:val="24"/>
                <w:lang w:val="fr-FR"/>
              </w:rPr>
              <w:t>sau televiziune</w:t>
            </w:r>
            <w:r w:rsidRPr="00AC3324">
              <w:rPr>
                <w:sz w:val="24"/>
                <w:szCs w:val="24"/>
                <w:lang w:val="fr-FR"/>
              </w:rPr>
              <w:t xml:space="preserve"> care a efectuat transmisia iniţială sau sub controlul şi responsabilitatea căruia a fost efectuată transmisia iniţială, indiferent de modul în care partea care realizează </w:t>
            </w:r>
            <w:r w:rsidRPr="00AC3324">
              <w:rPr>
                <w:sz w:val="24"/>
                <w:szCs w:val="24"/>
                <w:lang w:val="fr-FR"/>
              </w:rPr>
              <w:lastRenderedPageBreak/>
              <w:t>retransmisia obţine semnalele purtătoare de program de la organismul de radiodifuziune</w:t>
            </w:r>
            <w:r>
              <w:rPr>
                <w:sz w:val="24"/>
                <w:szCs w:val="24"/>
                <w:lang w:val="fr-FR"/>
              </w:rPr>
              <w:t xml:space="preserve"> sau televiziune</w:t>
            </w:r>
            <w:r w:rsidRPr="00AC3324">
              <w:rPr>
                <w:sz w:val="24"/>
                <w:szCs w:val="24"/>
                <w:lang w:val="fr-FR"/>
              </w:rPr>
              <w:t xml:space="preserve"> în scopul retransmisiei; şi</w:t>
            </w:r>
          </w:p>
          <w:p w:rsidR="00792CE4" w:rsidRPr="00304137" w:rsidRDefault="00792CE4" w:rsidP="00792CE4">
            <w:pPr>
              <w:spacing w:after="0" w:line="240" w:lineRule="auto"/>
              <w:jc w:val="both"/>
              <w:rPr>
                <w:sz w:val="24"/>
                <w:szCs w:val="24"/>
                <w:lang w:val="fr-FR"/>
              </w:rPr>
            </w:pPr>
            <w:r w:rsidRPr="00AC3324">
              <w:rPr>
                <w:sz w:val="24"/>
                <w:szCs w:val="24"/>
                <w:lang w:val="fr-FR"/>
              </w:rPr>
              <w:t>b) atunci când retransmisia se face printr-un serviciu de acces la internet, aceasta să aibă loc într-un mediu gestionat.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AC3324" w:rsidRDefault="00792CE4" w:rsidP="00792CE4">
            <w:pPr>
              <w:spacing w:after="0" w:line="240" w:lineRule="auto"/>
              <w:jc w:val="both"/>
              <w:rPr>
                <w:rFonts w:eastAsia="Times New Roman"/>
                <w:b/>
                <w:sz w:val="24"/>
                <w:szCs w:val="24"/>
                <w:lang w:eastAsia="ro-RO"/>
              </w:rPr>
            </w:pPr>
            <w:r w:rsidRPr="00FB7453">
              <w:rPr>
                <w:rFonts w:eastAsia="Times New Roman"/>
                <w:sz w:val="24"/>
                <w:szCs w:val="24"/>
                <w:lang w:eastAsia="ro-RO"/>
              </w:rPr>
              <w:t xml:space="preserve">(3) </w:t>
            </w:r>
            <w:r w:rsidRPr="00AC3324">
              <w:rPr>
                <w:rFonts w:eastAsia="Times New Roman"/>
                <w:sz w:val="24"/>
                <w:szCs w:val="24"/>
                <w:lang w:eastAsia="ro-RO"/>
              </w:rPr>
              <w:t>Pentru a fi considerată publicaţie de presă în sensul menţionat la alin. (2) lit. h) este necesară îndeplinirea următoarelor criterii:</w:t>
            </w:r>
          </w:p>
          <w:p w:rsidR="00792CE4" w:rsidRPr="00AC3324" w:rsidRDefault="00792CE4" w:rsidP="00792CE4">
            <w:pPr>
              <w:spacing w:after="0" w:line="240" w:lineRule="auto"/>
              <w:jc w:val="both"/>
              <w:rPr>
                <w:rFonts w:eastAsia="Times New Roman"/>
                <w:b/>
                <w:sz w:val="24"/>
                <w:szCs w:val="24"/>
                <w:lang w:eastAsia="ro-RO"/>
              </w:rPr>
            </w:pPr>
            <w:r w:rsidRPr="00AC3324">
              <w:rPr>
                <w:rFonts w:eastAsia="Times New Roman"/>
                <w:sz w:val="24"/>
                <w:szCs w:val="24"/>
                <w:lang w:eastAsia="ro-RO"/>
              </w:rPr>
              <w:t>a) constituie un element individual în cadrul unei publicaţii periodice sau publicaţii actualizate regulat sub un singur titlu, cum ar fi un ziar sau o revistă de interes general ori de specialitate;</w:t>
            </w:r>
          </w:p>
          <w:p w:rsidR="00792CE4" w:rsidRPr="00AC3324" w:rsidRDefault="00792CE4" w:rsidP="00792CE4">
            <w:pPr>
              <w:spacing w:after="0" w:line="240" w:lineRule="auto"/>
              <w:jc w:val="both"/>
              <w:rPr>
                <w:rFonts w:eastAsia="Times New Roman"/>
                <w:b/>
                <w:sz w:val="24"/>
                <w:szCs w:val="24"/>
                <w:lang w:eastAsia="ro-RO"/>
              </w:rPr>
            </w:pPr>
            <w:r w:rsidRPr="00AC3324">
              <w:rPr>
                <w:rFonts w:eastAsia="Times New Roman"/>
                <w:sz w:val="24"/>
                <w:szCs w:val="24"/>
                <w:lang w:eastAsia="ro-RO"/>
              </w:rPr>
              <w:t>b) are scopul de a oferi publicului larg informaţii referitoare la ştiri sau alte subiecte;</w:t>
            </w:r>
          </w:p>
          <w:p w:rsidR="00792CE4" w:rsidRPr="00304137" w:rsidRDefault="00792CE4" w:rsidP="00792CE4">
            <w:pPr>
              <w:spacing w:after="0" w:line="240" w:lineRule="auto"/>
              <w:jc w:val="both"/>
              <w:rPr>
                <w:sz w:val="24"/>
                <w:szCs w:val="24"/>
                <w:lang w:val="fr-FR"/>
              </w:rPr>
            </w:pPr>
            <w:r w:rsidRPr="00AC3324">
              <w:rPr>
                <w:rFonts w:eastAsia="Times New Roman"/>
                <w:sz w:val="24"/>
                <w:szCs w:val="24"/>
                <w:lang w:eastAsia="ro-RO"/>
              </w:rPr>
              <w:t>c) este publicată în orice formă de mass-media la iniţiativa, pe răspunderea editorială şi sub supravegherea unui prestator de servicii</w:t>
            </w:r>
            <w:r w:rsidR="004D640C">
              <w:rPr>
                <w:rFonts w:eastAsia="Times New Roman"/>
                <w:b/>
                <w:sz w:val="24"/>
                <w:szCs w:val="24"/>
                <w:lang w:eastAsia="ro-RO"/>
              </w:rPr>
              <w:t xml:space="preserve"> </w:t>
            </w:r>
            <w:r w:rsidR="004D640C" w:rsidRPr="002B248E">
              <w:rPr>
                <w:rFonts w:eastAsia="Times New Roman"/>
                <w:sz w:val="24"/>
                <w:szCs w:val="24"/>
                <w:lang w:eastAsia="ro-RO"/>
              </w:rPr>
              <w:t>organizat potrivit legii</w:t>
            </w:r>
            <w:r w:rsidRPr="00AC3324">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 xml:space="preserve">(4) </w:t>
            </w:r>
            <w:r w:rsidRPr="00AC3324">
              <w:rPr>
                <w:rFonts w:eastAsia="Times New Roman"/>
                <w:sz w:val="24"/>
                <w:szCs w:val="24"/>
                <w:lang w:eastAsia="ro-RO"/>
              </w:rPr>
              <w:t>Nu reprezintă publicaţii de presă, în sensul alin. (2) lit. h), publicaţiile periodice care sunt publicate în scop ştiinţific sau academic, cum ar fi revistele ştiinţifice.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w:t>
            </w:r>
            <w:r w:rsidRPr="00AC3324">
              <w:rPr>
                <w:rFonts w:eastAsia="Times New Roman"/>
                <w:sz w:val="24"/>
                <w:szCs w:val="24"/>
                <w:lang w:eastAsia="ro-RO"/>
              </w:rPr>
              <w:t>5)</w:t>
            </w:r>
            <w:r w:rsidRPr="00FB7453">
              <w:rPr>
                <w:rFonts w:eastAsia="Times New Roman"/>
                <w:sz w:val="24"/>
                <w:szCs w:val="24"/>
                <w:lang w:eastAsia="ro-RO"/>
              </w:rPr>
              <w:t xml:space="preserve"> </w:t>
            </w:r>
            <w:r w:rsidRPr="00AC3324">
              <w:rPr>
                <w:rFonts w:eastAsia="Times New Roman"/>
                <w:sz w:val="24"/>
                <w:szCs w:val="24"/>
                <w:lang w:eastAsia="ro-RO"/>
              </w:rPr>
              <w:t>Nu sunt prestatori de servicii online de partajare de conţinut în sensul alin. (1) lit. j) enciclopediile online fără scop lucrativ, arhivele educaţionale sau ştiinţifice fără scop lucrativ, platformele de elaborare şi de partajare de softuri cu sursă deschisă, prestatorii de servicii de comunicaţii electronice, pieţele online, serviciile cloud destinate întreprinderilor, precum şi serviciile cloud care le permit utilizatorilor să încarce conţinuturi pentru propriul uz.</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La articolul 9 după litera f) se introduce o literă nouă, lit. g) cu următorul cuprins:</w:t>
            </w:r>
          </w:p>
          <w:p w:rsidR="00792CE4" w:rsidRPr="00304137" w:rsidRDefault="00792CE4" w:rsidP="0011212E">
            <w:pPr>
              <w:spacing w:after="0" w:line="240" w:lineRule="auto"/>
              <w:jc w:val="both"/>
              <w:rPr>
                <w:sz w:val="24"/>
                <w:szCs w:val="24"/>
                <w:lang w:val="fr-FR"/>
              </w:rPr>
            </w:pPr>
            <w:r w:rsidRPr="00AC3324">
              <w:rPr>
                <w:sz w:val="24"/>
                <w:szCs w:val="24"/>
                <w:lang w:val="fr-FR"/>
              </w:rPr>
              <w:t xml:space="preserve">‘’g) </w:t>
            </w:r>
            <w:r w:rsidRPr="00AC3324">
              <w:rPr>
                <w:rFonts w:eastAsia="Times New Roman"/>
                <w:sz w:val="24"/>
                <w:szCs w:val="24"/>
                <w:lang w:eastAsia="ro-RO"/>
              </w:rPr>
              <w:t>materiale rezultate dintr-un act de reproducere a unei opere de artă vizuală, a cărei  termen de protecţie a expirat, cu excepţia cazului în care materialul rezultat din actul de reproducere este original, în sensul că reprezintă o creaţie intelectuală proprie a autorului.’’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172923" w:rsidRDefault="00792CE4" w:rsidP="00792CE4">
            <w:pPr>
              <w:spacing w:after="0" w:line="240" w:lineRule="auto"/>
              <w:rPr>
                <w:b/>
                <w:sz w:val="24"/>
                <w:szCs w:val="24"/>
              </w:rPr>
            </w:pPr>
            <w:r w:rsidRPr="00AC3324">
              <w:rPr>
                <w:sz w:val="24"/>
                <w:szCs w:val="24"/>
              </w:rPr>
              <w:t xml:space="preserve">După articolul 9 se introduce un articol nou, art. </w:t>
            </w:r>
            <w:r w:rsidRPr="00172923">
              <w:rPr>
                <w:sz w:val="24"/>
                <w:szCs w:val="24"/>
              </w:rPr>
              <w:t>9</w:t>
            </w:r>
            <w:r w:rsidRPr="00172923">
              <w:rPr>
                <w:sz w:val="24"/>
                <w:szCs w:val="24"/>
                <w:vertAlign w:val="superscript"/>
              </w:rPr>
              <w:t>1</w:t>
            </w:r>
            <w:r w:rsidRPr="00172923">
              <w:rPr>
                <w:sz w:val="24"/>
                <w:szCs w:val="24"/>
              </w:rPr>
              <w:t xml:space="preserve"> cu următorul cuprins:</w:t>
            </w:r>
          </w:p>
          <w:p w:rsidR="00792CE4" w:rsidRPr="00AC3324" w:rsidRDefault="00792CE4" w:rsidP="00792CE4">
            <w:pPr>
              <w:spacing w:after="0" w:line="240" w:lineRule="auto"/>
              <w:rPr>
                <w:b/>
                <w:sz w:val="24"/>
                <w:szCs w:val="24"/>
              </w:rPr>
            </w:pPr>
            <w:r w:rsidRPr="00AC3324">
              <w:rPr>
                <w:sz w:val="24"/>
                <w:szCs w:val="24"/>
              </w:rPr>
              <w:t>’’Art. 9</w:t>
            </w:r>
            <w:r w:rsidRPr="00AC3324">
              <w:rPr>
                <w:sz w:val="24"/>
                <w:szCs w:val="24"/>
                <w:vertAlign w:val="superscript"/>
              </w:rPr>
              <w:t>1</w:t>
            </w:r>
          </w:p>
          <w:p w:rsidR="00792CE4" w:rsidRPr="00304137" w:rsidRDefault="00792CE4" w:rsidP="00792CE4">
            <w:pPr>
              <w:spacing w:after="0" w:line="240" w:lineRule="auto"/>
              <w:jc w:val="both"/>
              <w:rPr>
                <w:sz w:val="24"/>
                <w:szCs w:val="24"/>
                <w:lang w:val="fr-FR"/>
              </w:rPr>
            </w:pPr>
            <w:r w:rsidRPr="00AC3324">
              <w:rPr>
                <w:rFonts w:eastAsia="Times New Roman"/>
                <w:sz w:val="24"/>
                <w:szCs w:val="24"/>
                <w:lang w:eastAsia="ro-RO"/>
              </w:rPr>
              <w:t>Se consideră că o operă sau un alt obiect protejat se află în afara circuitului comercial</w:t>
            </w:r>
            <w:r>
              <w:rPr>
                <w:rFonts w:eastAsia="Times New Roman"/>
                <w:sz w:val="24"/>
                <w:szCs w:val="24"/>
                <w:lang w:eastAsia="ro-RO"/>
              </w:rPr>
              <w:t>,</w:t>
            </w:r>
            <w:r w:rsidRPr="00AC3324">
              <w:rPr>
                <w:rFonts w:eastAsia="Times New Roman"/>
                <w:sz w:val="24"/>
                <w:szCs w:val="24"/>
                <w:lang w:eastAsia="ro-RO"/>
              </w:rPr>
              <w:t xml:space="preserve"> atunci când se poate presupune</w:t>
            </w:r>
            <w:r>
              <w:rPr>
                <w:rFonts w:eastAsia="Times New Roman"/>
                <w:sz w:val="24"/>
                <w:szCs w:val="24"/>
                <w:lang w:eastAsia="ro-RO"/>
              </w:rPr>
              <w:t>,</w:t>
            </w:r>
            <w:r w:rsidRPr="00AC3324">
              <w:rPr>
                <w:rFonts w:eastAsia="Times New Roman"/>
                <w:sz w:val="24"/>
                <w:szCs w:val="24"/>
                <w:lang w:eastAsia="ro-RO"/>
              </w:rPr>
              <w:t xml:space="preserve"> cu bună </w:t>
            </w:r>
            <w:r w:rsidRPr="00AC3324">
              <w:rPr>
                <w:rFonts w:eastAsia="Times New Roman"/>
                <w:sz w:val="24"/>
                <w:szCs w:val="24"/>
                <w:lang w:eastAsia="ro-RO"/>
              </w:rPr>
              <w:lastRenderedPageBreak/>
              <w:t>credinţă</w:t>
            </w:r>
            <w:r>
              <w:rPr>
                <w:rFonts w:eastAsia="Times New Roman"/>
                <w:sz w:val="24"/>
                <w:szCs w:val="24"/>
                <w:lang w:eastAsia="ro-RO"/>
              </w:rPr>
              <w:t>,</w:t>
            </w:r>
            <w:r w:rsidRPr="00AC3324">
              <w:rPr>
                <w:rFonts w:eastAsia="Times New Roman"/>
                <w:sz w:val="24"/>
                <w:szCs w:val="24"/>
                <w:lang w:eastAsia="ro-RO"/>
              </w:rPr>
              <w:t xml:space="preserve"> că întreaga operă sau întregul obiect protejat nu se află la dispoziţia publicului prin canalele comerciale obişnuite, după ce s-a depus un efort rezonabil pentru a determina dacă este disponibil publicului.’’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alineatul (2) al articolului 20 se introduc patru alineate noi, alin. (3)-(6)</w:t>
            </w:r>
            <w:r>
              <w:rPr>
                <w:sz w:val="24"/>
                <w:szCs w:val="24"/>
                <w:lang w:val="fr-FR"/>
              </w:rPr>
              <w:t>,</w:t>
            </w:r>
            <w:r w:rsidRPr="00FB7453">
              <w:rPr>
                <w:sz w:val="24"/>
                <w:szCs w:val="24"/>
                <w:lang w:val="fr-FR"/>
              </w:rPr>
              <w:t xml:space="preserve"> cu următorul cuprins:</w:t>
            </w:r>
          </w:p>
          <w:p w:rsidR="00792CE4" w:rsidRPr="00304137"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 xml:space="preserve">(3) </w:t>
            </w:r>
            <w:r w:rsidRPr="00E97593">
              <w:rPr>
                <w:sz w:val="24"/>
                <w:szCs w:val="24"/>
                <w:lang w:val="fr-FR"/>
              </w:rPr>
              <w:t>În vederea aplicării principiului “ţării de origine” se consideră că a</w:t>
            </w:r>
            <w:r w:rsidRPr="00E97593">
              <w:rPr>
                <w:rFonts w:eastAsia="Times New Roman"/>
                <w:sz w:val="24"/>
                <w:szCs w:val="24"/>
                <w:lang w:eastAsia="ro-RO"/>
              </w:rPr>
              <w:t>ctele de comunicare publică şi de punere la dispoziţia publicului a operelor sau altor obiecte protejate, prin mijloace cu fir sau fără fir, astfel încât membrii publicului să poată avea acces la acestea în orice loc şi în orice moment ales în mod individual, care au loc în cazul furnizării către public a unor programe de radio sau unor programe de televiziune, care sunt programe de ştiri, actualităţi sau</w:t>
            </w:r>
            <w:r>
              <w:rPr>
                <w:rFonts w:eastAsia="Times New Roman"/>
                <w:sz w:val="24"/>
                <w:szCs w:val="24"/>
                <w:lang w:eastAsia="ro-RO"/>
              </w:rPr>
              <w:t xml:space="preserve"> </w:t>
            </w:r>
            <w:r w:rsidRPr="00E97593">
              <w:rPr>
                <w:rFonts w:eastAsia="Times New Roman"/>
                <w:sz w:val="24"/>
                <w:szCs w:val="24"/>
                <w:lang w:eastAsia="ro-RO"/>
              </w:rPr>
              <w:t>producţii proprii, finanţate integral de organismul de radiodifuziune</w:t>
            </w:r>
            <w:r>
              <w:rPr>
                <w:rFonts w:eastAsia="Times New Roman"/>
                <w:sz w:val="24"/>
                <w:szCs w:val="24"/>
                <w:lang w:eastAsia="ro-RO"/>
              </w:rPr>
              <w:t xml:space="preserve"> </w:t>
            </w:r>
            <w:r>
              <w:rPr>
                <w:sz w:val="24"/>
                <w:szCs w:val="24"/>
                <w:lang w:val="fr-FR"/>
              </w:rPr>
              <w:t>sau televiziune</w:t>
            </w:r>
            <w:r w:rsidRPr="00E97593">
              <w:rPr>
                <w:rFonts w:eastAsia="Times New Roman"/>
                <w:sz w:val="24"/>
                <w:szCs w:val="24"/>
                <w:lang w:eastAsia="ro-RO"/>
              </w:rPr>
              <w:t>, cu excepţia transmisiilor de evenimente sportive şi de opere şi alte obiecte protejate incluse în acestea, efectuate în cadrul unui serviciu online auxiliar de către sau sub controlul şi responsabilitatea unui organism de radiodifuziune</w:t>
            </w:r>
            <w:r>
              <w:rPr>
                <w:rFonts w:eastAsia="Times New Roman"/>
                <w:sz w:val="24"/>
                <w:szCs w:val="24"/>
                <w:lang w:eastAsia="ro-RO"/>
              </w:rPr>
              <w:t xml:space="preserve"> </w:t>
            </w:r>
            <w:r>
              <w:rPr>
                <w:sz w:val="24"/>
                <w:szCs w:val="24"/>
                <w:lang w:val="fr-FR"/>
              </w:rPr>
              <w:t>sau televiziune</w:t>
            </w:r>
            <w:r w:rsidRPr="00E97593">
              <w:rPr>
                <w:rFonts w:eastAsia="Times New Roman"/>
                <w:sz w:val="24"/>
                <w:szCs w:val="24"/>
                <w:lang w:eastAsia="ro-RO"/>
              </w:rPr>
              <w:t>, precum şi actele de reproducere a operelor sau altor obiecte protejate care sunt necesare pentru furnizarea, accesarea sau utilizarea acestui serviciu online pentru aceleaşi programe, în scopul exercitării dreptului de autor şi a drepturilor conexe relevante pentru respectivele acte, se consideră a avea loc numai în statul membru în care organismul de radiodifuziune</w:t>
            </w:r>
            <w:r>
              <w:rPr>
                <w:rFonts w:eastAsia="Times New Roman"/>
                <w:sz w:val="24"/>
                <w:szCs w:val="24"/>
                <w:lang w:eastAsia="ro-RO"/>
              </w:rPr>
              <w:t xml:space="preserve"> </w:t>
            </w:r>
            <w:r>
              <w:rPr>
                <w:sz w:val="24"/>
                <w:szCs w:val="24"/>
                <w:lang w:val="fr-FR"/>
              </w:rPr>
              <w:t>sau televiziune</w:t>
            </w:r>
            <w:r w:rsidRPr="00E97593">
              <w:rPr>
                <w:rFonts w:eastAsia="Times New Roman"/>
                <w:sz w:val="24"/>
                <w:szCs w:val="24"/>
                <w:lang w:eastAsia="ro-RO"/>
              </w:rPr>
              <w:t xml:space="preserve"> îşi are sediul principal.</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(4) </w:t>
            </w:r>
            <w:r w:rsidRPr="00E97593">
              <w:rPr>
                <w:sz w:val="24"/>
                <w:szCs w:val="24"/>
                <w:lang w:val="fr-FR"/>
              </w:rPr>
              <w:t>La stabilirea remunerației pentru drepturile cărora li se aplică principiul țării de origine prevăzut la alin. (3), părţile iau în considerare toate aspectele serviciului online auxiliar, cum ar fi caracteristicile serviciului, inclusiv durata disponibilităţii online a programelor furnizate în cadrul serviciului, audienţa şi versiunile lingvistice oferite.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(5)  </w:t>
            </w:r>
            <w:r w:rsidRPr="00E97593">
              <w:rPr>
                <w:sz w:val="24"/>
                <w:szCs w:val="24"/>
                <w:lang w:val="fr-FR"/>
              </w:rPr>
              <w:t>Criteriile stabilite la alin. (4) nu exclud calcularea remunerației pe baza veniturilor organismului de radiodifuziune</w:t>
            </w:r>
            <w:r>
              <w:rPr>
                <w:sz w:val="24"/>
                <w:szCs w:val="24"/>
                <w:lang w:val="fr-FR"/>
              </w:rPr>
              <w:t xml:space="preserve"> sau televiziune</w:t>
            </w:r>
            <w:r w:rsidRPr="00E97593">
              <w:rPr>
                <w:sz w:val="24"/>
                <w:szCs w:val="24"/>
                <w:lang w:val="fr-FR"/>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(6) </w:t>
            </w:r>
            <w:r w:rsidRPr="00E97593">
              <w:rPr>
                <w:sz w:val="24"/>
                <w:szCs w:val="24"/>
                <w:lang w:val="fr-FR"/>
              </w:rPr>
              <w:t xml:space="preserve">Aplicarea principiul ţării de origine prevăzut la alin. (3) nu aduce atingere libertăţii contractuale a titularilor de drepturi şi a organismelor de radiodifuziune </w:t>
            </w:r>
            <w:r>
              <w:rPr>
                <w:sz w:val="24"/>
                <w:szCs w:val="24"/>
                <w:lang w:val="fr-FR"/>
              </w:rPr>
              <w:t>sau televiziune</w:t>
            </w:r>
            <w:r w:rsidRPr="00E97593">
              <w:rPr>
                <w:sz w:val="24"/>
                <w:szCs w:val="24"/>
                <w:lang w:val="fr-FR"/>
              </w:rPr>
              <w:t xml:space="preserve"> de a încheia acorduri, în conformitate cu dreptul Uniunii Europene, de limitare a exploatării </w:t>
            </w:r>
            <w:r w:rsidRPr="00E97593">
              <w:rPr>
                <w:sz w:val="24"/>
                <w:szCs w:val="24"/>
                <w:lang w:val="fr-FR"/>
              </w:rPr>
              <w:lastRenderedPageBreak/>
              <w:t>respectivelor drepturi.</w:t>
            </w:r>
          </w:p>
        </w:tc>
      </w:tr>
      <w:tr w:rsidR="00792CE4" w:rsidTr="00C86D39">
        <w:tc>
          <w:tcPr>
            <w:tcW w:w="7807" w:type="dxa"/>
          </w:tcPr>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r w:rsidRPr="00C86D39">
              <w:rPr>
                <w:rFonts w:ascii="Verdana" w:eastAsia="Times New Roman" w:hAnsi="Verdana" w:cs="Times New Roman"/>
                <w:bCs/>
                <w:color w:val="0000AF"/>
                <w:spacing w:val="0"/>
                <w:lang w:val="ro-RO" w:eastAsia="ro-RO"/>
              </w:rPr>
              <w:lastRenderedPageBreak/>
              <w:t>Art. 21</w:t>
            </w:r>
          </w:p>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bookmarkStart w:id="0" w:name="do|ttI|peI|caIV|ar21|pa1"/>
            <w:bookmarkEnd w:id="0"/>
            <w:r w:rsidRPr="00C86D39">
              <w:rPr>
                <w:rFonts w:ascii="Verdana" w:eastAsia="Times New Roman" w:hAnsi="Verdana" w:cs="Times New Roman"/>
                <w:spacing w:val="0"/>
                <w:lang w:val="ro-RO" w:eastAsia="ro-RO"/>
              </w:rPr>
              <w:t xml:space="preserve">În sensul prezentei legi, prin </w:t>
            </w:r>
            <w:r w:rsidRPr="00C86D39">
              <w:rPr>
                <w:rFonts w:ascii="Verdana" w:eastAsia="Times New Roman" w:hAnsi="Verdana" w:cs="Times New Roman"/>
                <w:i/>
                <w:iCs/>
                <w:spacing w:val="0"/>
                <w:lang w:val="ro-RO" w:eastAsia="ro-RO"/>
              </w:rPr>
              <w:t>radiodifuzare</w:t>
            </w:r>
            <w:r w:rsidRPr="00C86D39">
              <w:rPr>
                <w:rFonts w:ascii="Verdana" w:eastAsia="Times New Roman" w:hAnsi="Verdana" w:cs="Times New Roman"/>
                <w:spacing w:val="0"/>
                <w:lang w:val="ro-RO" w:eastAsia="ro-RO"/>
              </w:rPr>
              <w:t xml:space="preserve"> se înţelege:</w:t>
            </w:r>
          </w:p>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bookmarkStart w:id="1" w:name="do|ttI|peI|caIV|ar21|lib"/>
            <w:bookmarkEnd w:id="1"/>
            <w:r w:rsidRPr="00C86D39">
              <w:rPr>
                <w:rFonts w:ascii="Verdana" w:eastAsia="Times New Roman" w:hAnsi="Verdana" w:cs="Times New Roman"/>
                <w:bCs/>
                <w:color w:val="8F0000"/>
                <w:spacing w:val="0"/>
                <w:lang w:val="ro-RO" w:eastAsia="ro-RO"/>
              </w:rPr>
              <w:t>b)</w:t>
            </w:r>
            <w:r w:rsidRPr="00C86D39">
              <w:rPr>
                <w:rFonts w:ascii="Verdana" w:eastAsia="Times New Roman" w:hAnsi="Verdana" w:cs="Times New Roman"/>
                <w:spacing w:val="0"/>
                <w:lang w:val="ro-RO" w:eastAsia="ro-RO"/>
              </w:rPr>
              <w:t>transmiterea unei opere sau a reprezentării acesteia, prin fir, prin cablu, prin fibră optică sau prin orice alt procedeu similar, cu excepţia reţelelor de calculatoare, în scopul recepţionării ei de către public.</w:t>
            </w:r>
          </w:p>
        </w:tc>
        <w:tc>
          <w:tcPr>
            <w:tcW w:w="7807" w:type="dxa"/>
          </w:tcPr>
          <w:p w:rsidR="00792CE4" w:rsidRPr="00304137" w:rsidRDefault="00792CE4" w:rsidP="00A25AD9">
            <w:pPr>
              <w:spacing w:after="0" w:line="240" w:lineRule="auto"/>
              <w:jc w:val="both"/>
              <w:rPr>
                <w:sz w:val="24"/>
                <w:szCs w:val="24"/>
                <w:lang w:val="fr-FR"/>
              </w:rPr>
            </w:pPr>
            <w:r w:rsidRPr="00304137">
              <w:rPr>
                <w:sz w:val="24"/>
                <w:szCs w:val="24"/>
                <w:lang w:val="fr-FR"/>
              </w:rPr>
              <w:t>La articolul 21 litera b) se modifică şi va avea următorul cuprins:</w:t>
            </w:r>
          </w:p>
          <w:p w:rsidR="00792CE4" w:rsidRDefault="00792CE4" w:rsidP="00A25AD9">
            <w:pPr>
              <w:spacing w:after="0" w:line="240" w:lineRule="auto"/>
              <w:jc w:val="center"/>
              <w:rPr>
                <w:sz w:val="24"/>
              </w:rPr>
            </w:pPr>
            <w:r>
              <w:rPr>
                <w:sz w:val="24"/>
                <w:szCs w:val="24"/>
              </w:rPr>
              <w:t xml:space="preserve">“b) </w:t>
            </w:r>
            <w:r w:rsidRPr="00304137">
              <w:rPr>
                <w:sz w:val="24"/>
                <w:szCs w:val="24"/>
              </w:rPr>
              <w:t>transmiterea unei opere sau a reprezentării acesteia, prin fir, prin cablu, prin fibră optică sau prin orice alt procedeu similar, inclusiv prin introducere directa, cu excepția rețelelor de calculatoare, în scopul recepționării ei de către public.</w:t>
            </w:r>
            <w:r>
              <w:rPr>
                <w:sz w:val="24"/>
                <w:szCs w:val="24"/>
              </w:rPr>
              <w:t>”</w:t>
            </w:r>
          </w:p>
        </w:tc>
      </w:tr>
      <w:tr w:rsidR="00792CE4" w:rsidTr="00C86D39">
        <w:tc>
          <w:tcPr>
            <w:tcW w:w="7807" w:type="dxa"/>
          </w:tcPr>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r w:rsidRPr="00C86D39">
              <w:rPr>
                <w:rFonts w:ascii="Verdana" w:eastAsia="Times New Roman" w:hAnsi="Verdana" w:cs="Times New Roman"/>
                <w:bCs/>
                <w:color w:val="0000AF"/>
                <w:spacing w:val="0"/>
                <w:lang w:val="ro-RO" w:eastAsia="ro-RO"/>
              </w:rPr>
              <w:t>Art. 22</w:t>
            </w:r>
          </w:p>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bookmarkStart w:id="2" w:name="do|ttI|peI|caIV|ar22|pa1"/>
            <w:bookmarkEnd w:id="2"/>
            <w:r w:rsidRPr="00C86D39">
              <w:rPr>
                <w:rFonts w:ascii="Verdana" w:eastAsia="Times New Roman" w:hAnsi="Verdana" w:cs="Times New Roman"/>
                <w:spacing w:val="0"/>
                <w:lang w:val="ro-RO" w:eastAsia="ro-RO"/>
              </w:rPr>
              <w:t xml:space="preserve">Prin </w:t>
            </w:r>
            <w:r w:rsidRPr="00C86D39">
              <w:rPr>
                <w:rFonts w:ascii="Verdana" w:eastAsia="Times New Roman" w:hAnsi="Verdana" w:cs="Times New Roman"/>
                <w:i/>
                <w:iCs/>
                <w:spacing w:val="0"/>
                <w:lang w:val="ro-RO" w:eastAsia="ro-RO"/>
              </w:rPr>
              <w:t>retransmiterea prin cablu</w:t>
            </w:r>
            <w:r w:rsidRPr="00C86D39">
              <w:rPr>
                <w:rFonts w:ascii="Verdana" w:eastAsia="Times New Roman" w:hAnsi="Verdana" w:cs="Times New Roman"/>
                <w:spacing w:val="0"/>
                <w:lang w:val="ro-RO" w:eastAsia="ro-RO"/>
              </w:rPr>
              <w:t>, în sensul prezentei legi, se înţelege retransmiterea simultană, nealterată şi integrală, de către un operator, prin mijloacele prevăzute la art. 21 lit. b) sau printr-un sistem de difuzare prin unde ultrascurte, pentru recepţionarea de către public a unei transmisii iniţiale, cu sau fără fir, inclusiv prin satelit, de servicii de programe de radiodifuziune sau de televiziune, destinate recepţionării de către public.</w:t>
            </w:r>
          </w:p>
          <w:p w:rsidR="00792CE4" w:rsidRDefault="00792CE4" w:rsidP="00A25AD9">
            <w:pPr>
              <w:spacing w:after="0" w:line="240" w:lineRule="auto"/>
              <w:jc w:val="center"/>
              <w:rPr>
                <w:sz w:val="24"/>
              </w:rPr>
            </w:pPr>
          </w:p>
        </w:tc>
        <w:tc>
          <w:tcPr>
            <w:tcW w:w="7807" w:type="dxa"/>
          </w:tcPr>
          <w:p w:rsidR="00792CE4" w:rsidRPr="00FB7453" w:rsidRDefault="00792CE4" w:rsidP="00A25AD9">
            <w:pPr>
              <w:spacing w:after="0" w:line="240" w:lineRule="auto"/>
              <w:jc w:val="both"/>
              <w:rPr>
                <w:b/>
                <w:sz w:val="24"/>
                <w:szCs w:val="24"/>
                <w:lang w:val="fr-FR"/>
              </w:rPr>
            </w:pPr>
            <w:r w:rsidRPr="00FB7453">
              <w:rPr>
                <w:sz w:val="24"/>
                <w:szCs w:val="24"/>
                <w:lang w:val="fr-FR"/>
              </w:rPr>
              <w:t>Articolul 22 se modifică şi va avea următorul cuprins:</w:t>
            </w:r>
          </w:p>
          <w:p w:rsidR="00792CE4" w:rsidRPr="00E97593" w:rsidRDefault="00792CE4" w:rsidP="00A25AD9">
            <w:pPr>
              <w:spacing w:after="0" w:line="240" w:lineRule="auto"/>
              <w:jc w:val="both"/>
              <w:rPr>
                <w:b/>
                <w:sz w:val="24"/>
                <w:szCs w:val="24"/>
                <w:lang w:val="fr-FR"/>
              </w:rPr>
            </w:pPr>
            <w:r w:rsidRPr="00E97593">
              <w:rPr>
                <w:sz w:val="24"/>
                <w:szCs w:val="24"/>
                <w:lang w:val="fr-FR"/>
              </w:rPr>
              <w:t>’’</w:t>
            </w:r>
            <w:r w:rsidRPr="004F0FDD">
              <w:rPr>
                <w:sz w:val="24"/>
                <w:szCs w:val="24"/>
                <w:lang w:val="fr-FR"/>
              </w:rPr>
              <w:t>Art. 22</w:t>
            </w:r>
          </w:p>
          <w:p w:rsidR="00792CE4" w:rsidRDefault="00792CE4" w:rsidP="00A25AD9">
            <w:pPr>
              <w:spacing w:after="0" w:line="240" w:lineRule="auto"/>
              <w:jc w:val="center"/>
              <w:rPr>
                <w:sz w:val="24"/>
              </w:rPr>
            </w:pPr>
            <w:r w:rsidRPr="00E97593">
              <w:rPr>
                <w:rStyle w:val="tpa1"/>
                <w:sz w:val="24"/>
                <w:szCs w:val="24"/>
                <w:lang w:val="fr-FR"/>
              </w:rPr>
              <w:t xml:space="preserve">Prin </w:t>
            </w:r>
            <w:r w:rsidRPr="00E97593">
              <w:rPr>
                <w:rStyle w:val="tpa1"/>
                <w:i/>
                <w:iCs/>
                <w:sz w:val="24"/>
                <w:szCs w:val="24"/>
                <w:lang w:val="fr-FR"/>
              </w:rPr>
              <w:t>retransmisie prin cablu</w:t>
            </w:r>
            <w:r w:rsidRPr="00E97593">
              <w:rPr>
                <w:rStyle w:val="tpa1"/>
                <w:sz w:val="24"/>
                <w:szCs w:val="24"/>
                <w:lang w:val="fr-FR"/>
              </w:rPr>
              <w:t xml:space="preserve">, în sensul prezentei legi, se înţelege </w:t>
            </w:r>
            <w:r w:rsidRPr="00E97593">
              <w:rPr>
                <w:rFonts w:eastAsia="Times New Roman"/>
                <w:sz w:val="24"/>
                <w:szCs w:val="24"/>
                <w:lang w:eastAsia="ro-RO"/>
              </w:rPr>
              <w:t>retransmiterea simultană, nealterată şi integrală, prin cablu sau printr-un sistem de difuzare prin unde ultrascurte pentru recepţionarea de către public a unei transmisii iniţiale pornind din alt stat membru, prin mijloace cu fir sau fără fir, inclusiv prin satelit, de programe de televiziune sau de radio destinate recepţionării de către public, indiferent de modul în care operatorul unui serviciu de retransmisie prin cablu obţine semnalele purtătoare de program de la organismul de radiodifuziune</w:t>
            </w:r>
            <w:r>
              <w:rPr>
                <w:rFonts w:eastAsia="Times New Roman"/>
                <w:sz w:val="24"/>
                <w:szCs w:val="24"/>
                <w:lang w:eastAsia="ro-RO"/>
              </w:rPr>
              <w:t xml:space="preserve"> </w:t>
            </w:r>
            <w:r>
              <w:rPr>
                <w:sz w:val="24"/>
                <w:szCs w:val="24"/>
                <w:lang w:val="fr-FR"/>
              </w:rPr>
              <w:t>sau televiziune</w:t>
            </w:r>
            <w:r w:rsidRPr="00E97593">
              <w:rPr>
                <w:rFonts w:eastAsia="Times New Roman"/>
                <w:sz w:val="24"/>
                <w:szCs w:val="24"/>
                <w:lang w:eastAsia="ro-RO"/>
              </w:rPr>
              <w:t xml:space="preserve"> în scopul retransmisiei.’’</w:t>
            </w:r>
          </w:p>
        </w:tc>
      </w:tr>
      <w:tr w:rsidR="00792CE4" w:rsidTr="00C86D39">
        <w:tc>
          <w:tcPr>
            <w:tcW w:w="7807" w:type="dxa"/>
          </w:tcPr>
          <w:p w:rsidR="00792CE4" w:rsidRDefault="00792CE4" w:rsidP="00A25AD9">
            <w:pPr>
              <w:spacing w:after="0" w:line="240" w:lineRule="auto"/>
              <w:jc w:val="both"/>
              <w:rPr>
                <w:rStyle w:val="ar1"/>
                <w:rFonts w:ascii="Verdana" w:hAnsi="Verdana"/>
              </w:rPr>
            </w:pPr>
            <w:r>
              <w:rPr>
                <w:rStyle w:val="ar1"/>
                <w:rFonts w:ascii="Verdana" w:hAnsi="Verdana"/>
              </w:rPr>
              <w:t>Art. 35</w:t>
            </w:r>
          </w:p>
          <w:p w:rsidR="00792CE4" w:rsidRDefault="00792CE4" w:rsidP="00A25AD9">
            <w:pPr>
              <w:spacing w:after="0" w:line="240" w:lineRule="auto"/>
              <w:jc w:val="both"/>
              <w:rPr>
                <w:rStyle w:val="tal1"/>
                <w:rFonts w:ascii="Verdana" w:hAnsi="Verdana"/>
              </w:rPr>
            </w:pPr>
            <w:r>
              <w:rPr>
                <w:rStyle w:val="al1"/>
                <w:rFonts w:ascii="Verdana" w:hAnsi="Verdana"/>
              </w:rPr>
              <w:t>(2)</w:t>
            </w:r>
            <w:r w:rsidRPr="00C86D39">
              <w:rPr>
                <w:rStyle w:val="tal1"/>
                <w:rFonts w:ascii="Verdana" w:hAnsi="Verdana"/>
              </w:rPr>
              <w:t>În condiţiile prevăzute la alin. (1), sunt permise reproducerea, distribuirea, radiodifuzarea sau comunicarea către public, fără un avantaj direct sau indirect, comercial sau economic:</w:t>
            </w:r>
          </w:p>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bookmarkStart w:id="3" w:name="do|ttI|peI|caVI|ar35|al2|lid"/>
            <w:bookmarkEnd w:id="3"/>
            <w:r w:rsidRPr="00C86D39">
              <w:rPr>
                <w:rFonts w:ascii="Verdana" w:eastAsia="Times New Roman" w:hAnsi="Verdana" w:cs="Times New Roman"/>
                <w:bCs/>
                <w:color w:val="8F0000"/>
                <w:spacing w:val="0"/>
                <w:lang w:val="ro-RO" w:eastAsia="ro-RO"/>
              </w:rPr>
              <w:t>d)</w:t>
            </w:r>
            <w:r w:rsidRPr="00C86D39">
              <w:rPr>
                <w:rFonts w:ascii="Verdana" w:eastAsia="Times New Roman" w:hAnsi="Verdana" w:cs="Times New Roman"/>
                <w:spacing w:val="0"/>
                <w:lang w:val="ro-RO" w:eastAsia="ro-RO"/>
              </w:rPr>
              <w:t>de opere, în cazul utilizării exclusiv pentru ilustrare în învăţământ sau pentru cercetare ştiinţifică;</w:t>
            </w:r>
          </w:p>
        </w:tc>
        <w:tc>
          <w:tcPr>
            <w:tcW w:w="7807" w:type="dxa"/>
          </w:tcPr>
          <w:p w:rsidR="00792CE4" w:rsidRPr="00FB7453" w:rsidRDefault="00792CE4" w:rsidP="00A25AD9">
            <w:pPr>
              <w:spacing w:after="0" w:line="240" w:lineRule="auto"/>
              <w:rPr>
                <w:b/>
                <w:sz w:val="24"/>
                <w:szCs w:val="24"/>
                <w:lang w:val="fr-FR"/>
              </w:rPr>
            </w:pPr>
            <w:r w:rsidRPr="00FB7453">
              <w:rPr>
                <w:sz w:val="24"/>
                <w:szCs w:val="24"/>
                <w:lang w:val="fr-FR"/>
              </w:rPr>
              <w:t>La articolul 35 alineatul (2)</w:t>
            </w:r>
            <w:r>
              <w:rPr>
                <w:sz w:val="24"/>
                <w:szCs w:val="24"/>
                <w:lang w:val="fr-FR"/>
              </w:rPr>
              <w:t>,</w:t>
            </w:r>
            <w:r w:rsidRPr="00FB7453">
              <w:rPr>
                <w:sz w:val="24"/>
                <w:szCs w:val="24"/>
                <w:lang w:val="fr-FR"/>
              </w:rPr>
              <w:t xml:space="preserve"> litera d) se modifică şi va avea următorul conţinut:</w:t>
            </w:r>
          </w:p>
          <w:p w:rsidR="00792CE4" w:rsidRPr="00C86D39" w:rsidRDefault="00792CE4" w:rsidP="00A25AD9">
            <w:pPr>
              <w:spacing w:after="0" w:line="240" w:lineRule="auto"/>
              <w:jc w:val="both"/>
              <w:rPr>
                <w:rFonts w:eastAsia="Times New Roman"/>
                <w:b/>
                <w:sz w:val="24"/>
                <w:szCs w:val="24"/>
                <w:lang w:eastAsia="ro-RO"/>
              </w:rPr>
            </w:pPr>
            <w:r w:rsidRPr="00E97593">
              <w:rPr>
                <w:sz w:val="24"/>
                <w:szCs w:val="24"/>
                <w:lang w:val="fr-FR"/>
              </w:rPr>
              <w:t xml:space="preserve">’’d) </w:t>
            </w:r>
            <w:r w:rsidRPr="00E97593">
              <w:rPr>
                <w:rFonts w:eastAsia="Times New Roman"/>
                <w:sz w:val="24"/>
                <w:szCs w:val="24"/>
                <w:lang w:eastAsia="ro-RO"/>
              </w:rPr>
              <w:t>utilizarea în scopul unic de ilustrare didactică sau de cercetare ştiinţifică, atât timp cât se indică sursa, inclusiv numele autorului, cu excepţia cazurilor în care acest lucru se dovedeşte imposibil şi în măsura justificată de scopul necomercial urmărit;’’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line="240" w:lineRule="auto"/>
              <w:rPr>
                <w:b/>
                <w:sz w:val="24"/>
                <w:szCs w:val="24"/>
                <w:lang w:val="fr-FR"/>
              </w:rPr>
            </w:pPr>
            <w:r w:rsidRPr="00E97593">
              <w:rPr>
                <w:sz w:val="24"/>
                <w:szCs w:val="24"/>
                <w:lang w:val="fr-FR"/>
              </w:rPr>
              <w:t>După a</w:t>
            </w:r>
            <w:r w:rsidRPr="00FB7453">
              <w:rPr>
                <w:sz w:val="24"/>
                <w:szCs w:val="24"/>
                <w:lang w:val="fr-FR"/>
              </w:rPr>
              <w:t>rt. 36 se introduc cinci articole noi, art. 36</w:t>
            </w:r>
            <w:r w:rsidRPr="00FB7453">
              <w:rPr>
                <w:sz w:val="24"/>
                <w:szCs w:val="24"/>
                <w:vertAlign w:val="superscript"/>
                <w:lang w:val="fr-FR"/>
              </w:rPr>
              <w:t>1</w:t>
            </w:r>
            <w:r w:rsidRPr="00FB7453">
              <w:rPr>
                <w:sz w:val="24"/>
                <w:szCs w:val="24"/>
                <w:lang w:val="fr-FR"/>
              </w:rPr>
              <w:t>-36</w:t>
            </w:r>
            <w:r w:rsidRPr="00FB7453">
              <w:rPr>
                <w:sz w:val="24"/>
                <w:szCs w:val="24"/>
                <w:vertAlign w:val="superscript"/>
                <w:lang w:val="fr-FR"/>
              </w:rPr>
              <w:t>5</w:t>
            </w:r>
            <w:r w:rsidRPr="00FB7453">
              <w:rPr>
                <w:sz w:val="24"/>
                <w:szCs w:val="24"/>
                <w:lang w:val="fr-FR"/>
              </w:rPr>
              <w:t xml:space="preserve"> cu următorul cuprins:</w:t>
            </w:r>
          </w:p>
          <w:p w:rsidR="00792CE4" w:rsidRPr="00FB7453" w:rsidRDefault="00792CE4" w:rsidP="00792CE4">
            <w:pPr>
              <w:spacing w:after="0" w:line="240" w:lineRule="auto"/>
              <w:rPr>
                <w:b/>
                <w:sz w:val="24"/>
                <w:szCs w:val="24"/>
                <w:lang w:val="fr-FR"/>
              </w:rPr>
            </w:pPr>
            <w:r>
              <w:rPr>
                <w:sz w:val="24"/>
                <w:szCs w:val="24"/>
                <w:lang w:val="fr-FR"/>
              </w:rPr>
              <w:t>’’</w:t>
            </w:r>
            <w:r w:rsidRPr="00FB7453">
              <w:rPr>
                <w:sz w:val="24"/>
                <w:szCs w:val="24"/>
                <w:lang w:val="fr-FR"/>
              </w:rPr>
              <w:t>Art. 36</w:t>
            </w:r>
            <w:r w:rsidRPr="00FB7453">
              <w:rPr>
                <w:sz w:val="24"/>
                <w:szCs w:val="24"/>
                <w:vertAlign w:val="superscript"/>
                <w:lang w:val="fr-FR"/>
              </w:rPr>
              <w:t>1</w:t>
            </w:r>
          </w:p>
          <w:p w:rsidR="00792CE4" w:rsidRPr="00304137" w:rsidRDefault="00792CE4" w:rsidP="00C86D39">
            <w:pPr>
              <w:spacing w:after="0" w:line="240" w:lineRule="auto"/>
              <w:jc w:val="both"/>
              <w:rPr>
                <w:sz w:val="24"/>
                <w:szCs w:val="24"/>
                <w:lang w:val="fr-FR"/>
              </w:rPr>
            </w:pPr>
            <w:r w:rsidRPr="00FB7453">
              <w:rPr>
                <w:sz w:val="24"/>
                <w:szCs w:val="24"/>
                <w:lang w:val="fr-FR"/>
              </w:rPr>
              <w:t xml:space="preserve">(1) </w:t>
            </w:r>
            <w:r w:rsidRPr="00304137">
              <w:rPr>
                <w:color w:val="000000"/>
                <w:sz w:val="24"/>
              </w:rPr>
              <w:t>Sunt permise, fără consimţământul titularului oricărui drept de autor sau al oricăr</w:t>
            </w:r>
            <w:r>
              <w:rPr>
                <w:color w:val="000000"/>
                <w:sz w:val="24"/>
              </w:rPr>
              <w:t>or</w:t>
            </w:r>
            <w:r w:rsidRPr="00304137">
              <w:rPr>
                <w:color w:val="000000"/>
                <w:sz w:val="24"/>
              </w:rPr>
              <w:t xml:space="preserve"> drept</w:t>
            </w:r>
            <w:r>
              <w:rPr>
                <w:color w:val="000000"/>
                <w:sz w:val="24"/>
              </w:rPr>
              <w:t>uri</w:t>
            </w:r>
            <w:r w:rsidRPr="00304137">
              <w:rPr>
                <w:color w:val="000000"/>
                <w:sz w:val="24"/>
              </w:rPr>
              <w:t xml:space="preserve"> conex</w:t>
            </w:r>
            <w:r>
              <w:rPr>
                <w:color w:val="000000"/>
                <w:sz w:val="24"/>
              </w:rPr>
              <w:t>e</w:t>
            </w:r>
            <w:r w:rsidRPr="00304137">
              <w:rPr>
                <w:color w:val="000000"/>
                <w:sz w:val="24"/>
              </w:rPr>
              <w:t xml:space="preserve"> şi fără plata vreunei remuneraţii,</w:t>
            </w:r>
            <w:r w:rsidRPr="00E97593">
              <w:rPr>
                <w:sz w:val="24"/>
                <w:szCs w:val="24"/>
                <w:lang w:val="fr-FR"/>
              </w:rPr>
              <w:t>reproducerile și extragerile efectuate de organizațiile de cercetare și de instituțiile de conservare a patrimoniului cultural pentru a realiza extragerea textului și a datelor în scopuri de cercetare științifică privind opere sau alte obiecte protejate la care au acces în mod legal.</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(2) </w:t>
            </w:r>
            <w:r w:rsidRPr="00E97593">
              <w:rPr>
                <w:sz w:val="24"/>
                <w:szCs w:val="24"/>
              </w:rPr>
              <w:t>Excepţia menţionată la alin. (1) se aplică şi în cazul drepturilor menţionate la art. 141 alin. (1).</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(3) </w:t>
            </w:r>
            <w:r w:rsidRPr="00E97593">
              <w:rPr>
                <w:rFonts w:eastAsia="Times New Roman"/>
                <w:sz w:val="24"/>
                <w:szCs w:val="24"/>
                <w:lang w:eastAsia="ro-RO"/>
              </w:rPr>
              <w:t xml:space="preserve">Copiile operelor sau ale altor obiecte protejate realizate în </w:t>
            </w:r>
            <w:r w:rsidRPr="00E97593">
              <w:rPr>
                <w:rFonts w:eastAsia="Times New Roman"/>
                <w:sz w:val="24"/>
                <w:szCs w:val="24"/>
                <w:lang w:eastAsia="ro-RO"/>
              </w:rPr>
              <w:lastRenderedPageBreak/>
              <w:t>conformitate cu alin. (1) se păstrează cu luarea unor măsuri de securitate adecvate şi pot fi păstrate în scopuri de cercetare ştiinţifică, inclusiv pentru a verifica rezultatele cercetării.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172923">
              <w:rPr>
                <w:sz w:val="24"/>
                <w:szCs w:val="24"/>
              </w:rPr>
              <w:t xml:space="preserve">(4) </w:t>
            </w:r>
            <w:r w:rsidRPr="00E97593">
              <w:rPr>
                <w:rFonts w:eastAsia="Times New Roman"/>
                <w:sz w:val="24"/>
                <w:szCs w:val="24"/>
                <w:lang w:eastAsia="ro-RO"/>
              </w:rPr>
              <w:t>Titularilor de drepturi li se permite să aplice măsuri menite să asigure securitatea şi integritatea reţelelor şi a bazelor de date în care sunt găzduite operele sau alte obiecte protejate, făra ca astfel de măsuri să exceadă ceea ce este necesar pentru atingerea obiectivului respectiv.</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rPr>
                <w:b/>
                <w:sz w:val="24"/>
                <w:szCs w:val="24"/>
                <w:vertAlign w:val="superscript"/>
                <w:lang w:val="fr-FR"/>
              </w:rPr>
            </w:pPr>
            <w:r w:rsidRPr="00FB7453">
              <w:rPr>
                <w:sz w:val="24"/>
                <w:szCs w:val="24"/>
                <w:lang w:val="fr-FR"/>
              </w:rPr>
              <w:t>Art. 36</w:t>
            </w:r>
            <w:r w:rsidRPr="00FB7453">
              <w:rPr>
                <w:sz w:val="24"/>
                <w:szCs w:val="24"/>
                <w:vertAlign w:val="superscript"/>
                <w:lang w:val="fr-FR"/>
              </w:rPr>
              <w:t>2</w:t>
            </w:r>
          </w:p>
          <w:p w:rsidR="00792CE4" w:rsidRPr="00792CE4" w:rsidRDefault="00792CE4" w:rsidP="00C86D39">
            <w:pPr>
              <w:spacing w:after="0" w:line="240" w:lineRule="auto"/>
              <w:jc w:val="both"/>
              <w:rPr>
                <w:sz w:val="24"/>
                <w:szCs w:val="24"/>
                <w:lang w:eastAsia="ro-RO"/>
              </w:rPr>
            </w:pPr>
            <w:r w:rsidRPr="00FB7453">
              <w:rPr>
                <w:sz w:val="24"/>
                <w:szCs w:val="24"/>
                <w:lang w:val="fr-FR"/>
              </w:rPr>
              <w:t xml:space="preserve">(1) </w:t>
            </w:r>
            <w:r w:rsidRPr="00304137">
              <w:rPr>
                <w:color w:val="000000"/>
                <w:sz w:val="24"/>
              </w:rPr>
              <w:t>Sunt permise, fără consimţământul titularului oricărui drept de autor sau al oricăr</w:t>
            </w:r>
            <w:r>
              <w:rPr>
                <w:color w:val="000000"/>
                <w:sz w:val="24"/>
              </w:rPr>
              <w:t>or</w:t>
            </w:r>
            <w:r w:rsidRPr="00304137">
              <w:rPr>
                <w:color w:val="000000"/>
                <w:sz w:val="24"/>
              </w:rPr>
              <w:t xml:space="preserve"> drept</w:t>
            </w:r>
            <w:r>
              <w:rPr>
                <w:color w:val="000000"/>
                <w:sz w:val="24"/>
              </w:rPr>
              <w:t>uri</w:t>
            </w:r>
            <w:r w:rsidRPr="00304137">
              <w:rPr>
                <w:color w:val="000000"/>
                <w:sz w:val="24"/>
              </w:rPr>
              <w:t xml:space="preserve"> conex</w:t>
            </w:r>
            <w:r>
              <w:rPr>
                <w:color w:val="000000"/>
                <w:sz w:val="24"/>
              </w:rPr>
              <w:t>e</w:t>
            </w:r>
            <w:r w:rsidRPr="00304137">
              <w:rPr>
                <w:color w:val="000000"/>
                <w:sz w:val="24"/>
              </w:rPr>
              <w:t xml:space="preserve"> şi fără plata vreunei remuneraţii</w:t>
            </w:r>
            <w:r>
              <w:rPr>
                <w:color w:val="000000"/>
                <w:sz w:val="24"/>
              </w:rPr>
              <w:t>,</w:t>
            </w:r>
            <w:r w:rsidRPr="00E97593">
              <w:rPr>
                <w:sz w:val="24"/>
                <w:szCs w:val="24"/>
                <w:lang w:eastAsia="ro-RO"/>
              </w:rPr>
              <w:t xml:space="preserve"> precum şi de la drepturile menţionate la</w:t>
            </w:r>
            <w:r w:rsidRPr="00E97593">
              <w:rPr>
                <w:sz w:val="24"/>
                <w:szCs w:val="24"/>
                <w:lang w:val="fr-FR"/>
              </w:rPr>
              <w:t xml:space="preserve"> art. 141 alin. (1), </w:t>
            </w:r>
            <w:r w:rsidRPr="00E97593">
              <w:rPr>
                <w:sz w:val="24"/>
                <w:szCs w:val="24"/>
                <w:lang w:eastAsia="ro-RO"/>
              </w:rPr>
              <w:t>reproducerile și extragerile din opere și din alte obiecte protejate accesibile în mod legal în scopul extragerii textului și a datelor.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172923">
              <w:rPr>
                <w:sz w:val="24"/>
                <w:szCs w:val="24"/>
              </w:rPr>
              <w:t xml:space="preserve">(2) </w:t>
            </w:r>
            <w:r w:rsidRPr="00E97593">
              <w:rPr>
                <w:rFonts w:eastAsia="Times New Roman"/>
                <w:sz w:val="24"/>
                <w:szCs w:val="24"/>
                <w:lang w:eastAsia="ro-RO"/>
              </w:rPr>
              <w:t>Reproducerile şi extragerile efectuate în conformitate cu alin. (1) pot fi păstrate atâta timp cât este necesar pentru extragerea textului şi a datelor.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(3) </w:t>
            </w:r>
            <w:r w:rsidRPr="00E97593">
              <w:rPr>
                <w:rFonts w:eastAsia="Times New Roman"/>
                <w:sz w:val="24"/>
                <w:szCs w:val="24"/>
                <w:lang w:eastAsia="ro-RO"/>
              </w:rPr>
              <w:t>Excepţia sau limitarea prevăzută la alin. (1) se aplică cu condiţia ca utilizarea operelor şi a altor obiecte protejate menţionate la respectivul alineat să nu fi fost rezervată în mod expres de către titularii de drepturi în mod corespunzător, cum ar fi mijloace care pot fi citite automat în cazul conţinutului făcut public online.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(4) </w:t>
            </w:r>
            <w:r w:rsidRPr="00E97593">
              <w:rPr>
                <w:sz w:val="24"/>
                <w:szCs w:val="24"/>
              </w:rPr>
              <w:t>Aplicarea p</w:t>
            </w:r>
            <w:r w:rsidRPr="00E97593">
              <w:rPr>
                <w:rFonts w:eastAsia="Times New Roman"/>
                <w:sz w:val="24"/>
                <w:szCs w:val="24"/>
                <w:lang w:eastAsia="ro-RO"/>
              </w:rPr>
              <w:t>rezentului articol nu aduce atingere aplicării art. 36</w:t>
            </w:r>
            <w:r w:rsidRPr="00E97593">
              <w:rPr>
                <w:rFonts w:eastAsia="Times New Roman"/>
                <w:sz w:val="24"/>
                <w:szCs w:val="24"/>
                <w:vertAlign w:val="superscript"/>
                <w:lang w:eastAsia="ro-RO"/>
              </w:rPr>
              <w:t>1</w:t>
            </w:r>
            <w:r w:rsidRPr="00E97593">
              <w:rPr>
                <w:rFonts w:eastAsia="Times New Roman"/>
                <w:sz w:val="24"/>
                <w:szCs w:val="24"/>
                <w:lang w:eastAsia="ro-RO"/>
              </w:rPr>
              <w:t xml:space="preserve"> din prezenta lege.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rPr>
                <w:b/>
                <w:sz w:val="24"/>
                <w:szCs w:val="24"/>
                <w:vertAlign w:val="superscript"/>
                <w:lang w:val="fr-FR"/>
              </w:rPr>
            </w:pPr>
            <w:r w:rsidRPr="00FB7453">
              <w:rPr>
                <w:sz w:val="24"/>
                <w:szCs w:val="24"/>
                <w:lang w:val="fr-FR"/>
              </w:rPr>
              <w:t>Art. 36</w:t>
            </w:r>
            <w:r w:rsidRPr="00FB7453">
              <w:rPr>
                <w:sz w:val="24"/>
                <w:szCs w:val="24"/>
                <w:vertAlign w:val="superscript"/>
                <w:lang w:val="fr-FR"/>
              </w:rPr>
              <w:t>3</w:t>
            </w:r>
          </w:p>
          <w:p w:rsidR="00792CE4" w:rsidRPr="00E97593" w:rsidRDefault="00792CE4" w:rsidP="00792CE4">
            <w:pPr>
              <w:spacing w:after="0" w:line="240" w:lineRule="auto"/>
              <w:jc w:val="both"/>
              <w:rPr>
                <w:b/>
                <w:sz w:val="24"/>
                <w:szCs w:val="24"/>
                <w:lang w:eastAsia="ro-RO"/>
              </w:rPr>
            </w:pPr>
            <w:r w:rsidRPr="00FB7453">
              <w:rPr>
                <w:sz w:val="24"/>
                <w:szCs w:val="24"/>
                <w:lang w:eastAsia="ro-RO"/>
              </w:rPr>
              <w:t xml:space="preserve">(1) </w:t>
            </w:r>
            <w:r w:rsidRPr="00304137">
              <w:rPr>
                <w:color w:val="000000"/>
                <w:sz w:val="24"/>
              </w:rPr>
              <w:t>Sunt permise, fără consimţământul titularului oricărui drept de autor sau al oricăr</w:t>
            </w:r>
            <w:r>
              <w:rPr>
                <w:color w:val="000000"/>
                <w:sz w:val="24"/>
              </w:rPr>
              <w:t>or</w:t>
            </w:r>
            <w:r w:rsidRPr="00304137">
              <w:rPr>
                <w:color w:val="000000"/>
                <w:sz w:val="24"/>
              </w:rPr>
              <w:t xml:space="preserve"> drept</w:t>
            </w:r>
            <w:r>
              <w:rPr>
                <w:color w:val="000000"/>
                <w:sz w:val="24"/>
              </w:rPr>
              <w:t>uri</w:t>
            </w:r>
            <w:r w:rsidRPr="00304137">
              <w:rPr>
                <w:color w:val="000000"/>
                <w:sz w:val="24"/>
              </w:rPr>
              <w:t xml:space="preserve"> conex</w:t>
            </w:r>
            <w:r>
              <w:rPr>
                <w:color w:val="000000"/>
                <w:sz w:val="24"/>
              </w:rPr>
              <w:t>e</w:t>
            </w:r>
            <w:r w:rsidRPr="00304137">
              <w:rPr>
                <w:color w:val="000000"/>
                <w:sz w:val="24"/>
              </w:rPr>
              <w:t xml:space="preserve"> şi fără plata vreunei remuneraţii</w:t>
            </w:r>
            <w:r w:rsidRPr="00E97593">
              <w:rPr>
                <w:sz w:val="24"/>
                <w:szCs w:val="24"/>
                <w:lang w:eastAsia="ro-RO"/>
              </w:rPr>
              <w:t xml:space="preserve">, dreptul de comunicare publică și dreptul de punere la dispoziția publicului, precum și de la drepturile prevăzute la art. 74 alin. (1) şi </w:t>
            </w:r>
            <w:r w:rsidRPr="00E97593">
              <w:rPr>
                <w:sz w:val="24"/>
                <w:szCs w:val="24"/>
              </w:rPr>
              <w:t xml:space="preserve">art. 141 alin. (1),  </w:t>
            </w:r>
            <w:r w:rsidRPr="00E97593">
              <w:rPr>
                <w:sz w:val="24"/>
                <w:szCs w:val="24"/>
                <w:lang w:eastAsia="ro-RO"/>
              </w:rPr>
              <w:t>utilizările digitale ale operelor și altor obiecte protejate, inclusiv în mediul online și cel transfrontalier, în scopul unic de ilustrare didactică, cu condiția ca o astfel de utilizare:</w:t>
            </w:r>
          </w:p>
          <w:p w:rsidR="00792CE4" w:rsidRPr="00E97593" w:rsidRDefault="00792CE4" w:rsidP="00792CE4">
            <w:pPr>
              <w:spacing w:after="0" w:line="240" w:lineRule="auto"/>
              <w:jc w:val="both"/>
              <w:rPr>
                <w:b/>
                <w:sz w:val="24"/>
                <w:szCs w:val="24"/>
                <w:lang w:eastAsia="ro-RO"/>
              </w:rPr>
            </w:pPr>
            <w:r w:rsidRPr="00E97593">
              <w:rPr>
                <w:sz w:val="24"/>
                <w:szCs w:val="24"/>
                <w:lang w:eastAsia="ro-RO"/>
              </w:rPr>
              <w:t>a) să aibă loc sub responsabilitatea unei instituții de învățământ, în clădirea acesteia sau în alt loc, sau într-un mediu electronic securizat la care au acces doar elevii sau studenții și cadrele didactice ale instituției de învățământ; și</w:t>
            </w:r>
          </w:p>
          <w:p w:rsidR="00792CE4" w:rsidRPr="00E97593" w:rsidRDefault="00792CE4" w:rsidP="00792CE4">
            <w:pPr>
              <w:spacing w:after="0" w:line="240" w:lineRule="auto"/>
              <w:rPr>
                <w:b/>
                <w:sz w:val="24"/>
                <w:szCs w:val="24"/>
                <w:lang w:eastAsia="ro-RO"/>
              </w:rPr>
            </w:pPr>
            <w:r w:rsidRPr="00E97593">
              <w:rPr>
                <w:sz w:val="24"/>
                <w:szCs w:val="24"/>
                <w:lang w:eastAsia="ro-RO"/>
              </w:rPr>
              <w:t xml:space="preserve">b) să fie însoțită de indicarea sursei, inclusiv a numelui autorului, cu </w:t>
            </w:r>
            <w:r w:rsidRPr="00E97593">
              <w:rPr>
                <w:sz w:val="24"/>
                <w:szCs w:val="24"/>
                <w:lang w:eastAsia="ro-RO"/>
              </w:rPr>
              <w:lastRenderedPageBreak/>
              <w:t>excepția cazurilor în care acest lucru se dovedește imposibil.</w:t>
            </w:r>
          </w:p>
          <w:p w:rsidR="00792CE4" w:rsidRPr="00792CE4" w:rsidRDefault="00792CE4" w:rsidP="00C86D39">
            <w:pPr>
              <w:spacing w:after="0" w:line="240" w:lineRule="auto"/>
              <w:jc w:val="both"/>
              <w:rPr>
                <w:sz w:val="24"/>
                <w:szCs w:val="24"/>
                <w:lang w:eastAsia="ro-RO"/>
              </w:rPr>
            </w:pPr>
            <w:r w:rsidRPr="00E97593">
              <w:rPr>
                <w:sz w:val="24"/>
                <w:szCs w:val="24"/>
                <w:lang w:eastAsia="ro-RO"/>
              </w:rPr>
              <w:t>c) să nu urmărească un scop comercial.</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eastAsia="ro-RO"/>
              </w:rPr>
              <w:t xml:space="preserve">(2) </w:t>
            </w:r>
            <w:r w:rsidRPr="00E97593">
              <w:rPr>
                <w:rFonts w:eastAsia="Times New Roman"/>
                <w:sz w:val="24"/>
                <w:szCs w:val="24"/>
                <w:lang w:eastAsia="ro-RO"/>
              </w:rPr>
              <w:t>Se consideră că utilizarea operelor şi a altor obiecte protejate în scopul unic de ilustrare didactică prin intermediul unor medii electronice securizate în conformitate cu dispoziţiile de drept intern adoptate în temeiul prezentului articol are loc numai în statul membru în care este stabilită instituţia de învăţământ.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rPr>
                <w:b/>
                <w:sz w:val="24"/>
                <w:szCs w:val="24"/>
                <w:vertAlign w:val="superscript"/>
                <w:lang w:val="fr-FR"/>
              </w:rPr>
            </w:pPr>
            <w:r w:rsidRPr="00FB7453">
              <w:rPr>
                <w:sz w:val="24"/>
                <w:szCs w:val="24"/>
                <w:lang w:val="fr-FR"/>
              </w:rPr>
              <w:t>Art. 36</w:t>
            </w:r>
            <w:r w:rsidRPr="00FB7453">
              <w:rPr>
                <w:sz w:val="24"/>
                <w:szCs w:val="24"/>
                <w:vertAlign w:val="superscript"/>
                <w:lang w:val="fr-FR"/>
              </w:rPr>
              <w:t>4</w:t>
            </w:r>
          </w:p>
          <w:p w:rsidR="00792CE4" w:rsidRPr="00304137" w:rsidRDefault="00792CE4" w:rsidP="00792CE4">
            <w:pPr>
              <w:spacing w:after="0" w:line="240" w:lineRule="auto"/>
              <w:jc w:val="both"/>
              <w:rPr>
                <w:sz w:val="24"/>
                <w:szCs w:val="24"/>
                <w:lang w:val="fr-FR"/>
              </w:rPr>
            </w:pPr>
            <w:r w:rsidRPr="00E97593">
              <w:rPr>
                <w:sz w:val="24"/>
                <w:szCs w:val="24"/>
                <w:lang w:eastAsia="ro-RO"/>
              </w:rPr>
              <w:t xml:space="preserve">Este exceptată de la dreptul de reproducere, precum și de la drepturile prevăzute la art. 74 alin. (1) şi </w:t>
            </w:r>
            <w:r w:rsidRPr="00E97593">
              <w:rPr>
                <w:sz w:val="24"/>
                <w:szCs w:val="24"/>
                <w:lang w:val="fr-FR"/>
              </w:rPr>
              <w:t xml:space="preserve">art. 141 alin. (1), </w:t>
            </w:r>
            <w:r w:rsidRPr="00E97593">
              <w:rPr>
                <w:sz w:val="24"/>
                <w:szCs w:val="24"/>
                <w:lang w:eastAsia="ro-RO"/>
              </w:rPr>
              <w:t>realizarea de copii ale oricăror opere sau alte obiecte protejate aflate în colecțiile permanente ale instituțiilor de conservare a patrimoniului cultural, în orice format sau pe orice suport, în scopuri de conservare și în măsura în care este necesar pentru o astfel de conservare.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rPr>
                <w:b/>
                <w:sz w:val="24"/>
                <w:szCs w:val="24"/>
              </w:rPr>
            </w:pPr>
            <w:r w:rsidRPr="00FB7453">
              <w:rPr>
                <w:sz w:val="24"/>
                <w:szCs w:val="24"/>
              </w:rPr>
              <w:t>Art. 36</w:t>
            </w:r>
            <w:r w:rsidRPr="00FB7453">
              <w:rPr>
                <w:sz w:val="24"/>
                <w:szCs w:val="24"/>
                <w:vertAlign w:val="superscript"/>
              </w:rPr>
              <w:t>5</w:t>
            </w:r>
          </w:p>
          <w:p w:rsidR="00792CE4" w:rsidRPr="00792CE4" w:rsidRDefault="00792CE4" w:rsidP="00C86D39">
            <w:pPr>
              <w:spacing w:after="0" w:line="240" w:lineRule="auto"/>
              <w:jc w:val="both"/>
              <w:rPr>
                <w:rFonts w:eastAsia="Times New Roman"/>
                <w:sz w:val="24"/>
                <w:szCs w:val="24"/>
                <w:lang w:eastAsia="ro-RO"/>
              </w:rPr>
            </w:pPr>
            <w:r w:rsidRPr="00FB7453">
              <w:rPr>
                <w:sz w:val="24"/>
                <w:szCs w:val="24"/>
              </w:rPr>
              <w:t xml:space="preserve">(1) </w:t>
            </w:r>
            <w:r w:rsidRPr="00E97593">
              <w:rPr>
                <w:sz w:val="24"/>
                <w:szCs w:val="24"/>
              </w:rPr>
              <w:t xml:space="preserve">Sunt lipsite de forţă juridică dispoziţiile contractuale </w:t>
            </w:r>
            <w:r w:rsidRPr="00E97593">
              <w:rPr>
                <w:rFonts w:eastAsia="Times New Roman"/>
                <w:sz w:val="24"/>
                <w:szCs w:val="24"/>
                <w:lang w:eastAsia="ro-RO"/>
              </w:rPr>
              <w:t>care nu respectă excepţiile prevăzute la art. 36</w:t>
            </w:r>
            <w:r w:rsidRPr="00E97593">
              <w:rPr>
                <w:rFonts w:eastAsia="Times New Roman"/>
                <w:sz w:val="24"/>
                <w:szCs w:val="24"/>
                <w:vertAlign w:val="superscript"/>
                <w:lang w:eastAsia="ro-RO"/>
              </w:rPr>
              <w:t>1</w:t>
            </w:r>
            <w:r w:rsidRPr="00E97593">
              <w:rPr>
                <w:rFonts w:eastAsia="Times New Roman"/>
                <w:sz w:val="24"/>
                <w:szCs w:val="24"/>
                <w:lang w:eastAsia="ro-RO"/>
              </w:rPr>
              <w:t>- 36</w:t>
            </w:r>
            <w:r w:rsidRPr="00E97593">
              <w:rPr>
                <w:rFonts w:eastAsia="Times New Roman"/>
                <w:sz w:val="24"/>
                <w:szCs w:val="24"/>
                <w:vertAlign w:val="superscript"/>
                <w:lang w:eastAsia="ro-RO"/>
              </w:rPr>
              <w:t>4</w:t>
            </w:r>
            <w:r w:rsidRPr="00E97593">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sz w:val="24"/>
                <w:szCs w:val="24"/>
                <w:lang w:eastAsia="ro-RO"/>
              </w:rPr>
            </w:pPr>
            <w:r w:rsidRPr="00FB7453">
              <w:rPr>
                <w:sz w:val="24"/>
                <w:szCs w:val="24"/>
              </w:rPr>
              <w:t xml:space="preserve">(2) </w:t>
            </w:r>
            <w:r w:rsidRPr="00E97593">
              <w:rPr>
                <w:sz w:val="24"/>
                <w:szCs w:val="24"/>
                <w:lang w:eastAsia="ro-RO"/>
              </w:rPr>
              <w:t xml:space="preserve">Excepţiile şi limitele prevăzute la art. </w:t>
            </w:r>
            <w:r w:rsidRPr="00E97593">
              <w:rPr>
                <w:rFonts w:eastAsia="Times New Roman"/>
                <w:sz w:val="24"/>
                <w:szCs w:val="24"/>
                <w:lang w:eastAsia="ro-RO"/>
              </w:rPr>
              <w:t>36</w:t>
            </w:r>
            <w:r w:rsidRPr="00E97593">
              <w:rPr>
                <w:rFonts w:eastAsia="Times New Roman"/>
                <w:sz w:val="24"/>
                <w:szCs w:val="24"/>
                <w:vertAlign w:val="superscript"/>
                <w:lang w:eastAsia="ro-RO"/>
              </w:rPr>
              <w:t>1</w:t>
            </w:r>
            <w:r w:rsidRPr="00E97593">
              <w:rPr>
                <w:rFonts w:eastAsia="Times New Roman"/>
                <w:sz w:val="24"/>
                <w:szCs w:val="24"/>
                <w:lang w:eastAsia="ro-RO"/>
              </w:rPr>
              <w:t>- 36</w:t>
            </w:r>
            <w:r w:rsidRPr="00E97593">
              <w:rPr>
                <w:rFonts w:eastAsia="Times New Roman"/>
                <w:sz w:val="24"/>
                <w:szCs w:val="24"/>
                <w:vertAlign w:val="superscript"/>
                <w:lang w:eastAsia="ro-RO"/>
              </w:rPr>
              <w:t>4</w:t>
            </w:r>
            <w:r w:rsidRPr="00E97593">
              <w:rPr>
                <w:sz w:val="24"/>
                <w:szCs w:val="24"/>
                <w:lang w:eastAsia="ro-RO"/>
              </w:rPr>
              <w:t xml:space="preserve"> se aplică</w:t>
            </w:r>
            <w:r w:rsidRPr="00E97593">
              <w:rPr>
                <w:sz w:val="24"/>
                <w:szCs w:val="24"/>
              </w:rPr>
              <w:t xml:space="preserve"> doar în anumite cazuri speciale, </w:t>
            </w:r>
            <w:r w:rsidRPr="00E97593">
              <w:rPr>
                <w:sz w:val="24"/>
                <w:szCs w:val="24"/>
                <w:lang w:eastAsia="ro-RO"/>
              </w:rPr>
              <w:t>cu condiția ca acestea să fie conforme bunelor uzanțe, să nu contravină exploatării normale a operei</w:t>
            </w:r>
            <w:r w:rsidRPr="00E97593">
              <w:rPr>
                <w:sz w:val="24"/>
                <w:szCs w:val="24"/>
              </w:rPr>
              <w:t xml:space="preserve"> </w:t>
            </w:r>
            <w:r w:rsidRPr="00E97593">
              <w:rPr>
                <w:sz w:val="24"/>
                <w:szCs w:val="24"/>
                <w:lang w:eastAsia="ro-RO"/>
              </w:rPr>
              <w:t>sau altui obiect protejat și să nu îl prejudicieze pe autor sau pe titularii drepturilor.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eastAsia="ro-RO"/>
              </w:rPr>
              <w:t xml:space="preserve">(3) </w:t>
            </w:r>
            <w:r w:rsidRPr="00E97593">
              <w:rPr>
                <w:sz w:val="24"/>
                <w:szCs w:val="24"/>
                <w:lang w:eastAsia="ro-RO"/>
              </w:rPr>
              <w:t xml:space="preserve">Titularii de drepturi care au instituit măsuri tehnice de protecție au obligația de a pune la dispoziția beneficiarilor excepțiilor prevăzute la art. </w:t>
            </w:r>
            <w:r w:rsidRPr="00E97593">
              <w:rPr>
                <w:rFonts w:eastAsia="Times New Roman"/>
                <w:sz w:val="24"/>
                <w:szCs w:val="24"/>
                <w:lang w:eastAsia="ro-RO"/>
              </w:rPr>
              <w:t>36</w:t>
            </w:r>
            <w:r w:rsidRPr="00E97593">
              <w:rPr>
                <w:rFonts w:eastAsia="Times New Roman"/>
                <w:sz w:val="24"/>
                <w:szCs w:val="24"/>
                <w:vertAlign w:val="superscript"/>
                <w:lang w:eastAsia="ro-RO"/>
              </w:rPr>
              <w:t>1</w:t>
            </w:r>
            <w:r w:rsidRPr="00E97593">
              <w:rPr>
                <w:rFonts w:eastAsia="Times New Roman"/>
                <w:sz w:val="24"/>
                <w:szCs w:val="24"/>
                <w:lang w:eastAsia="ro-RO"/>
              </w:rPr>
              <w:t>- 36</w:t>
            </w:r>
            <w:r w:rsidRPr="00E97593">
              <w:rPr>
                <w:rFonts w:eastAsia="Times New Roman"/>
                <w:sz w:val="24"/>
                <w:szCs w:val="24"/>
                <w:vertAlign w:val="superscript"/>
                <w:lang w:eastAsia="ro-RO"/>
              </w:rPr>
              <w:t>4</w:t>
            </w:r>
            <w:r w:rsidRPr="00E97593">
              <w:rPr>
                <w:sz w:val="24"/>
                <w:szCs w:val="24"/>
                <w:lang w:eastAsia="ro-RO"/>
              </w:rPr>
              <w:t xml:space="preserve"> mijloacele necesare pentru accesul legal la opere sau la oricare alt obiect al protecției.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eastAsia="ro-RO"/>
              </w:rPr>
              <w:t xml:space="preserve">(4) </w:t>
            </w:r>
            <w:r w:rsidRPr="00E97593">
              <w:rPr>
                <w:sz w:val="24"/>
                <w:szCs w:val="24"/>
                <w:lang w:eastAsia="ro-RO"/>
              </w:rPr>
              <w:t xml:space="preserve">Titularii de drepturi au dreptul să limiteze numărul copiilor realizate în condițiile excepţiilor prevăzute la art. </w:t>
            </w:r>
            <w:r w:rsidRPr="00E97593">
              <w:rPr>
                <w:rFonts w:eastAsia="Times New Roman"/>
                <w:sz w:val="24"/>
                <w:szCs w:val="24"/>
                <w:lang w:eastAsia="ro-RO"/>
              </w:rPr>
              <w:t>36</w:t>
            </w:r>
            <w:r w:rsidRPr="00E97593">
              <w:rPr>
                <w:rFonts w:eastAsia="Times New Roman"/>
                <w:sz w:val="24"/>
                <w:szCs w:val="24"/>
                <w:vertAlign w:val="superscript"/>
                <w:lang w:eastAsia="ro-RO"/>
              </w:rPr>
              <w:t>1</w:t>
            </w:r>
            <w:r w:rsidRPr="00E97593">
              <w:rPr>
                <w:rFonts w:eastAsia="Times New Roman"/>
                <w:sz w:val="24"/>
                <w:szCs w:val="24"/>
                <w:lang w:eastAsia="ro-RO"/>
              </w:rPr>
              <w:t>- 36</w:t>
            </w:r>
            <w:r w:rsidRPr="00E97593">
              <w:rPr>
                <w:rFonts w:eastAsia="Times New Roman"/>
                <w:sz w:val="24"/>
                <w:szCs w:val="24"/>
                <w:vertAlign w:val="superscript"/>
                <w:lang w:eastAsia="ro-RO"/>
              </w:rPr>
              <w:t>4</w:t>
            </w:r>
            <w:r w:rsidRPr="00E97593">
              <w:rPr>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660E1" w:rsidRDefault="00792CE4" w:rsidP="00792CE4">
            <w:pPr>
              <w:spacing w:after="0" w:line="240" w:lineRule="auto"/>
              <w:rPr>
                <w:sz w:val="24"/>
                <w:szCs w:val="24"/>
              </w:rPr>
            </w:pPr>
            <w:r w:rsidRPr="00F660E1">
              <w:rPr>
                <w:sz w:val="24"/>
                <w:szCs w:val="24"/>
              </w:rPr>
              <w:t>După articolul 40 se introduc două articole noi, art. 40</w:t>
            </w:r>
            <w:r w:rsidRPr="00F660E1">
              <w:rPr>
                <w:sz w:val="24"/>
                <w:szCs w:val="24"/>
                <w:vertAlign w:val="superscript"/>
              </w:rPr>
              <w:t>1</w:t>
            </w:r>
            <w:r w:rsidRPr="00F660E1">
              <w:rPr>
                <w:sz w:val="24"/>
                <w:szCs w:val="24"/>
              </w:rPr>
              <w:t xml:space="preserve"> şi 40</w:t>
            </w:r>
            <w:r w:rsidRPr="00F660E1">
              <w:rPr>
                <w:sz w:val="24"/>
                <w:szCs w:val="24"/>
                <w:vertAlign w:val="superscript"/>
              </w:rPr>
              <w:t>2</w:t>
            </w:r>
            <w:r w:rsidRPr="00F660E1">
              <w:rPr>
                <w:sz w:val="24"/>
                <w:szCs w:val="24"/>
              </w:rPr>
              <w:t xml:space="preserve"> cu următorul cuprins:</w:t>
            </w:r>
          </w:p>
          <w:p w:rsidR="00792CE4" w:rsidRPr="00FB7453" w:rsidRDefault="00792CE4" w:rsidP="00792CE4">
            <w:pPr>
              <w:spacing w:after="0" w:line="240" w:lineRule="auto"/>
              <w:rPr>
                <w:b/>
                <w:sz w:val="24"/>
                <w:szCs w:val="24"/>
              </w:rPr>
            </w:pPr>
            <w:r>
              <w:rPr>
                <w:sz w:val="24"/>
                <w:szCs w:val="24"/>
              </w:rPr>
              <w:t>’’</w:t>
            </w:r>
            <w:r w:rsidRPr="00FB7453">
              <w:rPr>
                <w:sz w:val="24"/>
                <w:szCs w:val="24"/>
              </w:rPr>
              <w:t>Art. 40</w:t>
            </w:r>
            <w:r w:rsidRPr="00FB7453">
              <w:rPr>
                <w:sz w:val="24"/>
                <w:szCs w:val="24"/>
                <w:vertAlign w:val="superscript"/>
              </w:rPr>
              <w:t>1</w:t>
            </w:r>
          </w:p>
          <w:p w:rsidR="00792CE4" w:rsidRPr="00FB7453" w:rsidRDefault="00792CE4" w:rsidP="00792CE4">
            <w:pPr>
              <w:spacing w:after="0" w:line="240" w:lineRule="auto"/>
              <w:jc w:val="both"/>
              <w:rPr>
                <w:bCs/>
                <w:sz w:val="24"/>
                <w:szCs w:val="24"/>
                <w:lang w:eastAsia="ro-RO"/>
              </w:rPr>
            </w:pPr>
            <w:r w:rsidRPr="00FB7453">
              <w:rPr>
                <w:bCs/>
                <w:sz w:val="24"/>
                <w:szCs w:val="24"/>
                <w:lang w:eastAsia="ro-RO"/>
              </w:rPr>
              <w:t xml:space="preserve">(1) </w:t>
            </w:r>
            <w:r w:rsidRPr="00F660E1">
              <w:rPr>
                <w:bCs/>
                <w:sz w:val="24"/>
                <w:szCs w:val="24"/>
                <w:lang w:eastAsia="ro-RO"/>
              </w:rPr>
              <w:t>Atunci când acordă licențe sau își cesionează drepturile exclusive pentru exploatarea operelor lor sau a altor obiecte protejate, autorii și artiștii interpreți sau executanți</w:t>
            </w:r>
            <w:r w:rsidRPr="00F660E1">
              <w:rPr>
                <w:sz w:val="24"/>
                <w:szCs w:val="24"/>
              </w:rPr>
              <w:t xml:space="preserve"> </w:t>
            </w:r>
            <w:r w:rsidRPr="00F660E1">
              <w:rPr>
                <w:bCs/>
                <w:sz w:val="24"/>
                <w:szCs w:val="24"/>
                <w:lang w:eastAsia="ro-RO"/>
              </w:rPr>
              <w:t>au dreptul să primească o remunerație adecvată și proporțională,</w:t>
            </w:r>
            <w:r w:rsidRPr="00F660E1">
              <w:rPr>
                <w:sz w:val="24"/>
                <w:szCs w:val="24"/>
              </w:rPr>
              <w:t xml:space="preserve"> </w:t>
            </w:r>
            <w:r w:rsidRPr="00F660E1">
              <w:rPr>
                <w:bCs/>
                <w:sz w:val="24"/>
                <w:szCs w:val="24"/>
                <w:lang w:eastAsia="ro-RO"/>
              </w:rPr>
              <w:t xml:space="preserve">în raport de valoarea economică reală sau potențială a drepturilor, ținându-se seama de contribuția acestora la ansamblul operei sau altor obiecte protejate, </w:t>
            </w:r>
            <w:r w:rsidRPr="00F660E1">
              <w:rPr>
                <w:bCs/>
                <w:sz w:val="24"/>
                <w:szCs w:val="24"/>
                <w:lang w:eastAsia="ro-RO"/>
              </w:rPr>
              <w:lastRenderedPageBreak/>
              <w:t>precum și de toate celelalte împrejurări, cum ar fi practicile de piață sau exploatarea efectivă a operei.</w:t>
            </w:r>
          </w:p>
          <w:p w:rsidR="00792CE4" w:rsidRPr="00304137" w:rsidRDefault="00792CE4" w:rsidP="00792CE4">
            <w:pPr>
              <w:spacing w:after="0" w:line="240" w:lineRule="auto"/>
              <w:jc w:val="both"/>
              <w:rPr>
                <w:sz w:val="24"/>
                <w:szCs w:val="24"/>
                <w:lang w:val="fr-FR"/>
              </w:rPr>
            </w:pPr>
            <w:r w:rsidRPr="00FB7453">
              <w:rPr>
                <w:bCs/>
                <w:sz w:val="24"/>
                <w:szCs w:val="24"/>
                <w:lang w:eastAsia="ro-RO"/>
              </w:rPr>
              <w:t xml:space="preserve">(2) </w:t>
            </w:r>
            <w:r w:rsidRPr="00F660E1">
              <w:rPr>
                <w:bCs/>
                <w:sz w:val="24"/>
                <w:szCs w:val="24"/>
                <w:lang w:eastAsia="ro-RO"/>
              </w:rPr>
              <w:t>La punerea în aplicare a principiului prevăzut la alin. (1) se ține seama de principiul libertății contractuale și de cel al unui echilibru just între drepturi și interese.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172923" w:rsidRDefault="00792CE4" w:rsidP="00792CE4">
            <w:pPr>
              <w:spacing w:after="0" w:line="240" w:lineRule="auto"/>
              <w:rPr>
                <w:b/>
                <w:sz w:val="24"/>
                <w:szCs w:val="24"/>
              </w:rPr>
            </w:pPr>
            <w:r w:rsidRPr="00172923">
              <w:rPr>
                <w:sz w:val="24"/>
                <w:szCs w:val="24"/>
              </w:rPr>
              <w:t>Art. 40</w:t>
            </w:r>
            <w:r w:rsidRPr="00172923">
              <w:rPr>
                <w:sz w:val="24"/>
                <w:szCs w:val="24"/>
                <w:vertAlign w:val="superscript"/>
              </w:rPr>
              <w:t>2</w:t>
            </w:r>
          </w:p>
          <w:p w:rsidR="00792CE4" w:rsidRPr="00304137" w:rsidRDefault="00792CE4" w:rsidP="00792CE4">
            <w:pPr>
              <w:spacing w:after="0" w:line="240" w:lineRule="auto"/>
              <w:jc w:val="both"/>
              <w:rPr>
                <w:sz w:val="24"/>
                <w:szCs w:val="24"/>
                <w:lang w:val="fr-FR"/>
              </w:rPr>
            </w:pPr>
            <w:r w:rsidRPr="00172923">
              <w:rPr>
                <w:sz w:val="24"/>
                <w:szCs w:val="24"/>
              </w:rPr>
              <w:t>(1) P</w:t>
            </w:r>
            <w:r w:rsidRPr="00F660E1">
              <w:rPr>
                <w:rFonts w:eastAsia="Times New Roman"/>
                <w:sz w:val="24"/>
                <w:szCs w:val="24"/>
                <w:lang w:eastAsia="ro-RO"/>
              </w:rPr>
              <w:t>ărţile sau succesorii acestora, care au primit o licenţă sau cărora</w:t>
            </w:r>
            <w:r w:rsidRPr="00172923">
              <w:rPr>
                <w:sz w:val="24"/>
                <w:szCs w:val="24"/>
              </w:rPr>
              <w:t xml:space="preserve"> </w:t>
            </w:r>
            <w:r w:rsidRPr="00F660E1">
              <w:rPr>
                <w:rFonts w:eastAsia="Times New Roman"/>
                <w:sz w:val="24"/>
                <w:szCs w:val="24"/>
                <w:lang w:eastAsia="ro-RO"/>
              </w:rPr>
              <w:t>le-au</w:t>
            </w:r>
            <w:r>
              <w:rPr>
                <w:rFonts w:eastAsia="Times New Roman"/>
                <w:sz w:val="24"/>
                <w:szCs w:val="24"/>
                <w:lang w:eastAsia="ro-RO"/>
              </w:rPr>
              <w:t xml:space="preserve"> fost</w:t>
            </w:r>
            <w:r w:rsidRPr="00F660E1">
              <w:rPr>
                <w:rFonts w:eastAsia="Times New Roman"/>
                <w:sz w:val="24"/>
                <w:szCs w:val="24"/>
                <w:lang w:eastAsia="ro-RO"/>
              </w:rPr>
              <w:t xml:space="preserve"> transferate drepturile de exploatare</w:t>
            </w:r>
            <w:r>
              <w:rPr>
                <w:rFonts w:eastAsia="Times New Roman"/>
                <w:sz w:val="24"/>
                <w:szCs w:val="24"/>
                <w:lang w:eastAsia="ro-RO"/>
              </w:rPr>
              <w:t>,</w:t>
            </w:r>
            <w:r w:rsidRPr="00F660E1">
              <w:rPr>
                <w:rFonts w:eastAsia="Times New Roman"/>
                <w:sz w:val="24"/>
                <w:szCs w:val="24"/>
                <w:lang w:eastAsia="ro-RO"/>
              </w:rPr>
              <w:t xml:space="preserve"> au obligaţia faţă de</w:t>
            </w:r>
            <w:r w:rsidRPr="00172923">
              <w:rPr>
                <w:sz w:val="24"/>
                <w:szCs w:val="24"/>
              </w:rPr>
              <w:t xml:space="preserve"> a</w:t>
            </w:r>
            <w:r w:rsidRPr="00F660E1">
              <w:rPr>
                <w:rFonts w:eastAsia="Times New Roman"/>
                <w:sz w:val="24"/>
                <w:szCs w:val="24"/>
                <w:lang w:eastAsia="ro-RO"/>
              </w:rPr>
              <w:t>utori şi artiştii interpreţi sau executanţi, respectivi, să le prezinte  informaţii la zi, relevante şi complete privind exploatarea operelor şi a interpretărilor sau execuţiilor lor, în special în ceea ce priveşte modurile de exploatare, toate veniturile generate şi remuneraţia datorată.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660E1" w:rsidRDefault="00792CE4" w:rsidP="00792CE4">
            <w:pPr>
              <w:spacing w:after="0" w:line="240" w:lineRule="auto"/>
              <w:jc w:val="both"/>
              <w:rPr>
                <w:b/>
                <w:bCs/>
                <w:sz w:val="24"/>
                <w:szCs w:val="24"/>
                <w:lang w:eastAsia="ro-RO"/>
              </w:rPr>
            </w:pPr>
            <w:r w:rsidRPr="00FB7453">
              <w:rPr>
                <w:sz w:val="24"/>
                <w:szCs w:val="24"/>
                <w:lang w:val="fr-FR"/>
              </w:rPr>
              <w:t>(2)</w:t>
            </w:r>
            <w:r w:rsidRPr="00F660E1">
              <w:rPr>
                <w:sz w:val="24"/>
                <w:szCs w:val="24"/>
                <w:lang w:val="fr-FR"/>
              </w:rPr>
              <w:t xml:space="preserve"> </w:t>
            </w:r>
            <w:r w:rsidRPr="00F660E1">
              <w:rPr>
                <w:bCs/>
                <w:sz w:val="24"/>
                <w:szCs w:val="24"/>
                <w:lang w:eastAsia="ro-RO"/>
              </w:rPr>
              <w:t>Informațiile menționate la alin. (1) trebuie să fie:</w:t>
            </w:r>
          </w:p>
          <w:p w:rsidR="00792CE4" w:rsidRPr="00F660E1" w:rsidRDefault="00792CE4" w:rsidP="00792CE4">
            <w:pPr>
              <w:spacing w:after="0" w:line="240" w:lineRule="auto"/>
              <w:jc w:val="both"/>
              <w:rPr>
                <w:b/>
                <w:bCs/>
                <w:sz w:val="24"/>
                <w:szCs w:val="24"/>
                <w:lang w:eastAsia="ro-RO"/>
              </w:rPr>
            </w:pPr>
            <w:r w:rsidRPr="00F660E1">
              <w:rPr>
                <w:bCs/>
                <w:sz w:val="24"/>
                <w:szCs w:val="24"/>
                <w:lang w:eastAsia="ro-RO"/>
              </w:rPr>
              <w:t>a) la zi, ca să permită accesul la date recente și pertinente privind exploatarea;</w:t>
            </w:r>
          </w:p>
          <w:p w:rsidR="00792CE4" w:rsidRPr="00F660E1" w:rsidRDefault="00792CE4" w:rsidP="00792CE4">
            <w:pPr>
              <w:spacing w:after="0" w:line="240" w:lineRule="auto"/>
              <w:jc w:val="both"/>
              <w:rPr>
                <w:b/>
                <w:bCs/>
                <w:sz w:val="24"/>
                <w:szCs w:val="24"/>
                <w:lang w:eastAsia="ro-RO"/>
              </w:rPr>
            </w:pPr>
            <w:r w:rsidRPr="00F660E1">
              <w:rPr>
                <w:bCs/>
                <w:sz w:val="24"/>
                <w:szCs w:val="24"/>
                <w:lang w:eastAsia="ro-RO"/>
              </w:rPr>
              <w:t>b) cuprinzătoare, astfel încât să acopere toate modalitățile de exploatare și toate sursele de venituri, inclusiv, dacă este cazul, veniturile generate de produsele promoționale sau veniturile relevante generate la nivel mondial;</w:t>
            </w:r>
          </w:p>
          <w:p w:rsidR="00792CE4" w:rsidRPr="00304137" w:rsidRDefault="00792CE4" w:rsidP="00792CE4">
            <w:pPr>
              <w:spacing w:after="0" w:line="240" w:lineRule="auto"/>
              <w:jc w:val="both"/>
              <w:rPr>
                <w:sz w:val="24"/>
                <w:szCs w:val="24"/>
                <w:lang w:val="fr-FR"/>
              </w:rPr>
            </w:pPr>
            <w:r w:rsidRPr="00F660E1">
              <w:rPr>
                <w:bCs/>
                <w:sz w:val="24"/>
                <w:szCs w:val="24"/>
                <w:lang w:eastAsia="ro-RO"/>
              </w:rPr>
              <w:t>c) pe înțelesul autorului sau al artistului interpret sau executant și să permită evaluarea efectivă a valorii economice a drepturilor în cauză.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(3) </w:t>
            </w:r>
            <w:r w:rsidRPr="00F660E1">
              <w:rPr>
                <w:bCs/>
                <w:sz w:val="24"/>
                <w:szCs w:val="24"/>
                <w:lang w:eastAsia="ro-RO"/>
              </w:rPr>
              <w:t>În cazul în care drepturile menționate la alin. (1) au făcut ulterior obiectul unei licențe, autorii și artiștii interpreți sau executanți sau reprezentanții acestora primesc, la cerere, de la subcontractanți, informații suplimentare în cazul în care primul lor partener contractual nu deține toate informațiile care ar fi necesare în sensul alin. (1).</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bCs/>
                <w:sz w:val="24"/>
                <w:szCs w:val="24"/>
                <w:lang w:eastAsia="ro-RO"/>
              </w:rPr>
            </w:pPr>
            <w:r w:rsidRPr="00FB7453">
              <w:rPr>
                <w:bCs/>
                <w:sz w:val="24"/>
                <w:szCs w:val="24"/>
                <w:lang w:eastAsia="ro-RO"/>
              </w:rPr>
              <w:t>(4)</w:t>
            </w:r>
            <w:r w:rsidRPr="00F660E1">
              <w:rPr>
                <w:bCs/>
                <w:sz w:val="24"/>
                <w:szCs w:val="24"/>
                <w:lang w:eastAsia="ro-RO"/>
              </w:rPr>
              <w:t xml:space="preserve"> În cazul menţionat la alin. (3), cînd se solicită informații suplimentare, primul partener contractual al autorilor și al artiștilor interpreți sau executanți furnizează informații cu privire la identitatea subcontractanților. Orice cerere adresată subcontractanților se adresează numai prin intermediul partenerului contractual al autorului sau al artistului interpret sau executant.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(5) </w:t>
            </w:r>
            <w:r w:rsidRPr="00F660E1">
              <w:rPr>
                <w:rFonts w:eastAsia="Times New Roman"/>
                <w:sz w:val="24"/>
                <w:szCs w:val="24"/>
                <w:lang w:eastAsia="ro-RO"/>
              </w:rPr>
              <w:t>Obligaţia menţionată la alin. (1) este proporţională şi eficace pentru a asigura un nivel ridicat de transparenţă în fiecare sector.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sz w:val="24"/>
                <w:szCs w:val="24"/>
                <w:lang w:eastAsia="ro-RO"/>
              </w:rPr>
              <w:t xml:space="preserve">(6) </w:t>
            </w:r>
            <w:r w:rsidRPr="00F660E1">
              <w:rPr>
                <w:rFonts w:eastAsia="Times New Roman"/>
                <w:sz w:val="24"/>
                <w:szCs w:val="24"/>
                <w:lang w:eastAsia="ro-RO"/>
              </w:rPr>
              <w:t xml:space="preserve">În cazuri justificate în mod corespunzător, în care sarcina administrativă generată de obligaţia menţionată la alin. (1) ar deveni </w:t>
            </w:r>
            <w:r w:rsidRPr="00F660E1">
              <w:rPr>
                <w:rFonts w:eastAsia="Times New Roman"/>
                <w:sz w:val="24"/>
                <w:szCs w:val="24"/>
                <w:lang w:eastAsia="ro-RO"/>
              </w:rPr>
              <w:lastRenderedPageBreak/>
              <w:t>disproporţionată în raport cu veniturile generate de exploatarea operei ori a interpretării sau execuţiei, obligaţia se limitează la tipurile şi nivelul de informaţii care pot fi aşteptate în mod rezonabil în astfel de cazuri.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(7) </w:t>
            </w:r>
            <w:r w:rsidRPr="00F660E1">
              <w:rPr>
                <w:rFonts w:eastAsia="Times New Roman"/>
                <w:sz w:val="24"/>
                <w:szCs w:val="24"/>
                <w:lang w:eastAsia="ro-RO"/>
              </w:rPr>
              <w:t>Obligaţia stabilită la alin. (1) nu se aplică în cazul în care contribuţia autorului ori a artistului interpret sau executant nu este semnificativă având în vedere opera ori interpretarea sau execuţia în ansamblu, cu excepţia cazului în care autorul sau artistul interpret sau executant indică că are nevoie de informaţii pentru exercitarea drepturilor sale şi solicită informaţiile în acest scop.</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660E1" w:rsidRDefault="00792CE4" w:rsidP="00792CE4">
            <w:pPr>
              <w:spacing w:after="0" w:line="240" w:lineRule="auto"/>
              <w:jc w:val="both"/>
              <w:rPr>
                <w:b/>
                <w:bCs/>
                <w:sz w:val="24"/>
                <w:szCs w:val="24"/>
                <w:lang w:eastAsia="ro-RO"/>
              </w:rPr>
            </w:pPr>
            <w:r w:rsidRPr="00FB7453">
              <w:rPr>
                <w:rFonts w:eastAsia="Times New Roman"/>
                <w:sz w:val="24"/>
                <w:szCs w:val="24"/>
                <w:lang w:eastAsia="ro-RO"/>
              </w:rPr>
              <w:t xml:space="preserve">(8) </w:t>
            </w:r>
            <w:r w:rsidRPr="00F660E1">
              <w:rPr>
                <w:bCs/>
                <w:sz w:val="24"/>
                <w:szCs w:val="24"/>
                <w:lang w:eastAsia="ro-RO"/>
              </w:rPr>
              <w:t>Contribuție personală semnificativă prevăzută la alin. (5) este stabilită în funcție de următorii factori:</w:t>
            </w:r>
          </w:p>
          <w:p w:rsidR="00792CE4" w:rsidRPr="00F660E1" w:rsidRDefault="00792CE4" w:rsidP="00792CE4">
            <w:pPr>
              <w:spacing w:after="0" w:line="240" w:lineRule="auto"/>
              <w:jc w:val="both"/>
              <w:rPr>
                <w:b/>
                <w:bCs/>
                <w:sz w:val="24"/>
                <w:szCs w:val="24"/>
                <w:lang w:eastAsia="ro-RO"/>
              </w:rPr>
            </w:pPr>
            <w:r w:rsidRPr="00F660E1">
              <w:rPr>
                <w:bCs/>
                <w:sz w:val="24"/>
                <w:szCs w:val="24"/>
                <w:lang w:eastAsia="ro-RO"/>
              </w:rPr>
              <w:t>a) contribuția a avut un impact direct asupra succesului operei sau interpretării;</w:t>
            </w:r>
          </w:p>
          <w:p w:rsidR="00792CE4" w:rsidRPr="00792CE4" w:rsidRDefault="00792CE4" w:rsidP="00C86D39">
            <w:pPr>
              <w:spacing w:after="0" w:line="240" w:lineRule="auto"/>
              <w:jc w:val="both"/>
              <w:rPr>
                <w:bCs/>
                <w:sz w:val="24"/>
                <w:szCs w:val="24"/>
                <w:lang w:eastAsia="ro-RO"/>
              </w:rPr>
            </w:pPr>
            <w:r w:rsidRPr="00F660E1">
              <w:rPr>
                <w:bCs/>
                <w:sz w:val="24"/>
                <w:szCs w:val="24"/>
                <w:lang w:eastAsia="ro-RO"/>
              </w:rPr>
              <w:t>b) contribuția ar putea fi înlocuită de către un alt autor sau artist interpret sau excutant, fără să fie afectat succesul comercial al operei sau interpretării.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(9) </w:t>
            </w:r>
            <w:r w:rsidRPr="00F660E1">
              <w:rPr>
                <w:bCs/>
                <w:sz w:val="24"/>
                <w:szCs w:val="24"/>
                <w:lang w:eastAsia="ro-RO"/>
              </w:rPr>
              <w:t>Obligația stabilită la alin. (1) nu se aplică în cazul contractelor încheiate de către organismele de gestiune colectivă sau entitățile de gestiune independente.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660E1" w:rsidRDefault="00792CE4" w:rsidP="00792CE4">
            <w:pPr>
              <w:spacing w:after="0" w:line="240" w:lineRule="auto"/>
              <w:jc w:val="both"/>
              <w:rPr>
                <w:sz w:val="24"/>
                <w:szCs w:val="24"/>
                <w:lang w:val="fr-FR"/>
              </w:rPr>
            </w:pPr>
            <w:r w:rsidRPr="00F660E1">
              <w:rPr>
                <w:sz w:val="24"/>
                <w:szCs w:val="24"/>
                <w:lang w:val="fr-FR"/>
              </w:rPr>
              <w:t>După articolul 45 se introduc două articole noi, art. 45</w:t>
            </w:r>
            <w:r w:rsidRPr="00F660E1">
              <w:rPr>
                <w:sz w:val="24"/>
                <w:szCs w:val="24"/>
                <w:vertAlign w:val="superscript"/>
                <w:lang w:val="fr-FR"/>
              </w:rPr>
              <w:t>1</w:t>
            </w:r>
            <w:r w:rsidRPr="00F660E1">
              <w:rPr>
                <w:sz w:val="24"/>
                <w:szCs w:val="24"/>
                <w:lang w:val="fr-FR"/>
              </w:rPr>
              <w:t xml:space="preserve"> şi 45</w:t>
            </w:r>
            <w:r w:rsidRPr="00F660E1">
              <w:rPr>
                <w:sz w:val="24"/>
                <w:szCs w:val="24"/>
                <w:vertAlign w:val="superscript"/>
                <w:lang w:val="fr-FR"/>
              </w:rPr>
              <w:t>2</w:t>
            </w:r>
            <w:r w:rsidRPr="00F660E1">
              <w:rPr>
                <w:sz w:val="24"/>
                <w:szCs w:val="24"/>
                <w:lang w:val="fr-FR"/>
              </w:rPr>
              <w:t xml:space="preserve"> cu următorul cuprins:</w:t>
            </w:r>
          </w:p>
          <w:p w:rsidR="00792CE4" w:rsidRPr="00FB7453"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Art. 45</w:t>
            </w:r>
            <w:r w:rsidRPr="00FB7453">
              <w:rPr>
                <w:sz w:val="24"/>
                <w:szCs w:val="24"/>
                <w:vertAlign w:val="superscript"/>
                <w:lang w:val="fr-FR"/>
              </w:rPr>
              <w:t>1</w:t>
            </w:r>
          </w:p>
          <w:p w:rsidR="00792CE4" w:rsidRPr="00FB7453" w:rsidRDefault="00792CE4" w:rsidP="00792CE4">
            <w:pPr>
              <w:spacing w:after="0" w:line="240" w:lineRule="auto"/>
              <w:jc w:val="both"/>
              <w:rPr>
                <w:rFonts w:eastAsia="Times New Roman"/>
                <w:sz w:val="24"/>
                <w:szCs w:val="24"/>
                <w:lang w:eastAsia="ro-RO"/>
              </w:rPr>
            </w:pPr>
            <w:r w:rsidRPr="00FB7453">
              <w:rPr>
                <w:rFonts w:eastAsia="Times New Roman"/>
                <w:sz w:val="24"/>
                <w:szCs w:val="24"/>
                <w:lang w:eastAsia="ro-RO"/>
              </w:rPr>
              <w:t xml:space="preserve">(1) </w:t>
            </w:r>
            <w:r w:rsidRPr="00F660E1">
              <w:rPr>
                <w:rFonts w:eastAsia="Times New Roman"/>
                <w:sz w:val="24"/>
                <w:szCs w:val="24"/>
                <w:lang w:eastAsia="ro-RO"/>
              </w:rPr>
              <w:t xml:space="preserve">În absenţa unor contracte colective de muncă, autorii şi artiştii interpreţi sau executanţi sau reprezentanţii lor au dreptul de a </w:t>
            </w:r>
            <w:r>
              <w:rPr>
                <w:rFonts w:eastAsia="Times New Roman"/>
                <w:sz w:val="24"/>
                <w:szCs w:val="24"/>
                <w:lang w:eastAsia="ro-RO"/>
              </w:rPr>
              <w:t>solicita</w:t>
            </w:r>
            <w:r w:rsidRPr="00F660E1">
              <w:rPr>
                <w:rFonts w:eastAsia="Times New Roman"/>
                <w:sz w:val="24"/>
                <w:szCs w:val="24"/>
                <w:lang w:eastAsia="ro-RO"/>
              </w:rPr>
              <w:t xml:space="preserve"> o remuneraţie suplimentară adecvată şi echitabilă părţii cu care au încheiat un contract pentru exploatarea drepturilor lor, sau succesorilor în drept ai acesteia, atunci când remuneraţia convenită iniţial se dovedeşte a fi disproporţionat de scăzută în raport cu toate veniturile relevante ulterioare obţinute din exploatarea operelor ori a interpretărilor sau a execuţiilor.</w:t>
            </w:r>
          </w:p>
          <w:p w:rsidR="00792CE4" w:rsidRPr="00304137" w:rsidRDefault="00792CE4" w:rsidP="00792CE4">
            <w:pPr>
              <w:spacing w:after="0" w:line="240" w:lineRule="auto"/>
              <w:jc w:val="both"/>
              <w:rPr>
                <w:sz w:val="24"/>
                <w:szCs w:val="24"/>
                <w:lang w:val="fr-FR"/>
              </w:rPr>
            </w:pPr>
            <w:r w:rsidRPr="00FB7453">
              <w:rPr>
                <w:sz w:val="24"/>
                <w:szCs w:val="24"/>
                <w:lang w:val="fr-FR"/>
              </w:rPr>
              <w:t xml:space="preserve">(2) </w:t>
            </w:r>
            <w:r w:rsidRPr="00F660E1">
              <w:rPr>
                <w:sz w:val="24"/>
                <w:szCs w:val="24"/>
                <w:lang w:val="fr-FR"/>
              </w:rPr>
              <w:t xml:space="preserve">Prevederile alin. (1) nu se aplică </w:t>
            </w:r>
            <w:r w:rsidRPr="00F660E1">
              <w:rPr>
                <w:bCs/>
                <w:sz w:val="24"/>
                <w:szCs w:val="24"/>
                <w:lang w:eastAsia="ro-RO"/>
              </w:rPr>
              <w:t>în cazul contractelor încheiate cu organismele de gestiune colectivă sau cu entitățile de gestiune independente.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sz w:val="24"/>
                <w:szCs w:val="24"/>
              </w:rPr>
            </w:pPr>
            <w:r w:rsidRPr="00FB7453">
              <w:rPr>
                <w:sz w:val="24"/>
                <w:szCs w:val="24"/>
              </w:rPr>
              <w:t>Art. 45</w:t>
            </w:r>
            <w:r w:rsidRPr="00FB7453">
              <w:rPr>
                <w:sz w:val="24"/>
                <w:szCs w:val="24"/>
                <w:vertAlign w:val="superscript"/>
              </w:rPr>
              <w:t>2</w:t>
            </w:r>
          </w:p>
          <w:p w:rsidR="00792CE4" w:rsidRPr="00FB7453" w:rsidRDefault="00792CE4" w:rsidP="00792CE4">
            <w:pPr>
              <w:spacing w:after="0" w:line="240" w:lineRule="auto"/>
              <w:jc w:val="both"/>
              <w:rPr>
                <w:rFonts w:eastAsia="Times New Roman"/>
                <w:sz w:val="24"/>
                <w:szCs w:val="24"/>
                <w:lang w:eastAsia="ro-RO"/>
              </w:rPr>
            </w:pPr>
            <w:r w:rsidRPr="00FB7453">
              <w:rPr>
                <w:rFonts w:eastAsia="Times New Roman"/>
                <w:sz w:val="24"/>
                <w:szCs w:val="24"/>
                <w:lang w:eastAsia="ro-RO"/>
              </w:rPr>
              <w:t xml:space="preserve">(1) </w:t>
            </w:r>
            <w:r w:rsidRPr="00F660E1">
              <w:rPr>
                <w:rFonts w:eastAsia="Times New Roman"/>
                <w:sz w:val="24"/>
                <w:szCs w:val="24"/>
                <w:lang w:eastAsia="ro-RO"/>
              </w:rPr>
              <w:t>Litigiile referitoare la obligaţia de transparenţă prevăzută la art. 40</w:t>
            </w:r>
            <w:r w:rsidRPr="00F660E1">
              <w:rPr>
                <w:rFonts w:eastAsia="Times New Roman"/>
                <w:sz w:val="24"/>
                <w:szCs w:val="24"/>
                <w:vertAlign w:val="superscript"/>
                <w:lang w:eastAsia="ro-RO"/>
              </w:rPr>
              <w:t>2</w:t>
            </w:r>
            <w:r w:rsidRPr="00F660E1">
              <w:rPr>
                <w:rFonts w:eastAsia="Times New Roman"/>
                <w:sz w:val="24"/>
                <w:szCs w:val="24"/>
                <w:lang w:eastAsia="ro-RO"/>
              </w:rPr>
              <w:t xml:space="preserve">, precum şi cele referitoare la mecanismul de ajustare a </w:t>
            </w:r>
            <w:r w:rsidRPr="00F660E1">
              <w:rPr>
                <w:rFonts w:eastAsia="Times New Roman"/>
                <w:sz w:val="24"/>
                <w:szCs w:val="24"/>
                <w:lang w:eastAsia="ro-RO"/>
              </w:rPr>
              <w:lastRenderedPageBreak/>
              <w:t>contractelor prevăzut la art.45</w:t>
            </w:r>
            <w:r w:rsidRPr="00F660E1">
              <w:rPr>
                <w:rFonts w:eastAsia="Times New Roman"/>
                <w:sz w:val="24"/>
                <w:szCs w:val="24"/>
                <w:vertAlign w:val="superscript"/>
                <w:lang w:eastAsia="ro-RO"/>
              </w:rPr>
              <w:t>1</w:t>
            </w:r>
            <w:r w:rsidRPr="00F660E1">
              <w:rPr>
                <w:rFonts w:eastAsia="Times New Roman"/>
                <w:sz w:val="24"/>
                <w:szCs w:val="24"/>
                <w:lang w:eastAsia="ro-RO"/>
              </w:rPr>
              <w:t xml:space="preserve"> pot face obiectul medierii.</w:t>
            </w:r>
          </w:p>
          <w:p w:rsidR="00792CE4" w:rsidRPr="00304137" w:rsidRDefault="00792CE4" w:rsidP="00792CE4">
            <w:pPr>
              <w:spacing w:after="0" w:line="240" w:lineRule="auto"/>
              <w:jc w:val="both"/>
              <w:rPr>
                <w:sz w:val="24"/>
                <w:szCs w:val="24"/>
                <w:lang w:val="fr-FR"/>
              </w:rPr>
            </w:pPr>
            <w:r w:rsidRPr="00FB7453">
              <w:rPr>
                <w:rFonts w:eastAsia="Times New Roman"/>
                <w:sz w:val="24"/>
                <w:szCs w:val="24"/>
                <w:lang w:eastAsia="ro-RO"/>
              </w:rPr>
              <w:t xml:space="preserve">(2) </w:t>
            </w:r>
            <w:r w:rsidRPr="00F660E1">
              <w:rPr>
                <w:rFonts w:eastAsia="Times New Roman"/>
                <w:sz w:val="24"/>
                <w:szCs w:val="24"/>
                <w:lang w:eastAsia="ro-RO"/>
              </w:rPr>
              <w:t>Organizaţiile reprezentative ale autorilor şi ale artiştilor interpreţi şi executanţi pot iniţia procedura medierii prevăzută la alin. (1), la cererea specifică a unuia sau mai multor autori sau artişti interpreţi sau executanţi.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rPr>
                <w:b/>
                <w:sz w:val="24"/>
                <w:szCs w:val="24"/>
                <w:lang w:val="fr-FR"/>
              </w:rPr>
            </w:pPr>
            <w:r w:rsidRPr="00F660E1">
              <w:rPr>
                <w:sz w:val="24"/>
                <w:szCs w:val="24"/>
                <w:lang w:val="fr-FR"/>
              </w:rPr>
              <w:t>După articolul 48 se introduc două articole noi, art. 48</w:t>
            </w:r>
            <w:r w:rsidRPr="00F660E1">
              <w:rPr>
                <w:sz w:val="24"/>
                <w:szCs w:val="24"/>
                <w:vertAlign w:val="superscript"/>
                <w:lang w:val="fr-FR"/>
              </w:rPr>
              <w:t>1</w:t>
            </w:r>
            <w:r w:rsidRPr="00F660E1">
              <w:rPr>
                <w:sz w:val="24"/>
                <w:szCs w:val="24"/>
                <w:lang w:val="fr-FR"/>
              </w:rPr>
              <w:t xml:space="preserve"> şi 48</w:t>
            </w:r>
            <w:r w:rsidRPr="00F660E1">
              <w:rPr>
                <w:sz w:val="24"/>
                <w:szCs w:val="24"/>
                <w:vertAlign w:val="superscript"/>
                <w:lang w:val="fr-FR"/>
              </w:rPr>
              <w:t>2</w:t>
            </w:r>
            <w:r w:rsidRPr="00F660E1">
              <w:rPr>
                <w:sz w:val="24"/>
                <w:szCs w:val="24"/>
                <w:lang w:val="fr-FR"/>
              </w:rPr>
              <w:t xml:space="preserve"> cu următo</w:t>
            </w:r>
            <w:r w:rsidRPr="00FB7453">
              <w:rPr>
                <w:sz w:val="24"/>
                <w:szCs w:val="24"/>
                <w:lang w:val="fr-FR"/>
              </w:rPr>
              <w:t>rul cuprins:</w:t>
            </w:r>
          </w:p>
          <w:p w:rsidR="00792CE4" w:rsidRPr="00FB7453"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Art. 48</w:t>
            </w:r>
            <w:r w:rsidRPr="00FB7453">
              <w:rPr>
                <w:sz w:val="24"/>
                <w:szCs w:val="24"/>
                <w:vertAlign w:val="superscript"/>
                <w:lang w:val="fr-FR"/>
              </w:rPr>
              <w:t>1</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sz w:val="24"/>
                <w:szCs w:val="24"/>
                <w:lang w:eastAsia="ro-RO"/>
              </w:rPr>
              <w:t xml:space="preserve">(1) </w:t>
            </w:r>
            <w:r w:rsidRPr="00F660E1">
              <w:rPr>
                <w:rFonts w:eastAsia="Times New Roman"/>
                <w:sz w:val="24"/>
                <w:szCs w:val="24"/>
                <w:lang w:eastAsia="ro-RO"/>
              </w:rPr>
              <w:t>În cazul în care un autor sau un artist interpret sau executant a acordat o licenţă exclusivă sau şi-a transferat în mod exclusiv drepturile în ceea ce priveşte o operă sau un alt obiect protejat, autorul ori artistul interpret sau executant are dreptul de a revoca integral sau parţial licenţa sau transferul de drepturi în caz de neexploatare a respectivei opere sau alt obiect protejat.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660E1" w:rsidRDefault="00792CE4" w:rsidP="00792CE4">
            <w:pPr>
              <w:spacing w:after="0" w:line="240" w:lineRule="auto"/>
              <w:jc w:val="both"/>
              <w:rPr>
                <w:b/>
                <w:sz w:val="24"/>
                <w:szCs w:val="24"/>
                <w:u w:val="single"/>
                <w:lang w:eastAsia="ro-RO"/>
              </w:rPr>
            </w:pPr>
            <w:r w:rsidRPr="00FB7453">
              <w:rPr>
                <w:sz w:val="24"/>
                <w:szCs w:val="24"/>
                <w:lang w:val="fr-FR"/>
              </w:rPr>
              <w:t xml:space="preserve">(2) </w:t>
            </w:r>
            <w:r w:rsidRPr="00F660E1">
              <w:rPr>
                <w:bCs/>
                <w:sz w:val="24"/>
                <w:szCs w:val="24"/>
                <w:lang w:eastAsia="ro-RO"/>
              </w:rPr>
              <w:t>Mecanismul de revocare prevăzut la alin. (1) se aplică, ținându-se seama de următoarele:</w:t>
            </w:r>
          </w:p>
          <w:p w:rsidR="00792CE4" w:rsidRPr="00F660E1" w:rsidRDefault="00792CE4" w:rsidP="00792CE4">
            <w:pPr>
              <w:spacing w:after="0" w:line="240" w:lineRule="auto"/>
              <w:jc w:val="both"/>
              <w:rPr>
                <w:b/>
                <w:bCs/>
                <w:sz w:val="24"/>
                <w:szCs w:val="24"/>
                <w:lang w:eastAsia="ro-RO"/>
              </w:rPr>
            </w:pPr>
            <w:r w:rsidRPr="00F660E1">
              <w:rPr>
                <w:bCs/>
                <w:sz w:val="24"/>
                <w:szCs w:val="24"/>
                <w:lang w:eastAsia="ro-RO"/>
              </w:rPr>
              <w:t>a) particularitățile sectoarelor muzical, audiovizual și editorial și diferitele categorii de opere și de interpretări sau execuții;</w:t>
            </w:r>
          </w:p>
          <w:p w:rsidR="00792CE4" w:rsidRPr="00792CE4" w:rsidRDefault="00792CE4" w:rsidP="00C86D39">
            <w:pPr>
              <w:spacing w:after="0" w:line="240" w:lineRule="auto"/>
              <w:jc w:val="both"/>
              <w:rPr>
                <w:bCs/>
                <w:sz w:val="24"/>
                <w:szCs w:val="24"/>
                <w:lang w:eastAsia="ro-RO"/>
              </w:rPr>
            </w:pPr>
            <w:r w:rsidRPr="00F660E1">
              <w:rPr>
                <w:bCs/>
                <w:sz w:val="24"/>
                <w:szCs w:val="24"/>
                <w:lang w:eastAsia="ro-RO"/>
              </w:rPr>
              <w:t>b) importanța contribuțiilor individuale și interesele legitime ale tuturor autorilor și artiștilor interpreți sau executanți, afectați de aplicarea mecanismului de revocare de către un autor sau un artist interpret sau executant individual.</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(3) </w:t>
            </w:r>
            <w:r w:rsidRPr="00F660E1">
              <w:rPr>
                <w:sz w:val="24"/>
                <w:szCs w:val="24"/>
              </w:rPr>
              <w:t>A</w:t>
            </w:r>
            <w:r w:rsidRPr="00F660E1">
              <w:rPr>
                <w:rFonts w:eastAsia="Times New Roman"/>
                <w:sz w:val="24"/>
                <w:szCs w:val="24"/>
                <w:lang w:eastAsia="ro-RO"/>
              </w:rPr>
              <w:t>utorii sau artiştii interpreţi sau executanţi pot alege să anuleze caracterul exclusiv al contractului în loc să revoce licenţa sau transferul drepturilor, conform alin. (1).</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eastAsia="ro-RO"/>
              </w:rPr>
              <w:t xml:space="preserve">(4) </w:t>
            </w:r>
            <w:r w:rsidRPr="00F660E1">
              <w:rPr>
                <w:sz w:val="24"/>
                <w:szCs w:val="24"/>
                <w:lang w:eastAsia="ro-RO"/>
              </w:rPr>
              <w:t xml:space="preserve">Revocarea menţionată la alin. (1) nu poate fi solicitată înainte de expirarea a </w:t>
            </w:r>
            <w:r>
              <w:rPr>
                <w:sz w:val="24"/>
                <w:szCs w:val="24"/>
                <w:lang w:eastAsia="ro-RO"/>
              </w:rPr>
              <w:t>trei</w:t>
            </w:r>
            <w:r w:rsidRPr="00F660E1">
              <w:rPr>
                <w:sz w:val="24"/>
                <w:szCs w:val="24"/>
                <w:lang w:eastAsia="ro-RO"/>
              </w:rPr>
              <w:t xml:space="preserve"> ani de la data încheierii contractului de exploatare. În cazul operelor din publicaţiile cotidiene, acest termen va fi de trei luni, iar în cazul publicaţiilor periodice, de un an.</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eastAsia="ro-RO"/>
              </w:rPr>
              <w:t xml:space="preserve">(5) </w:t>
            </w:r>
            <w:r w:rsidRPr="00F660E1">
              <w:rPr>
                <w:sz w:val="24"/>
                <w:szCs w:val="24"/>
                <w:lang w:eastAsia="ro-RO"/>
              </w:rPr>
              <w:t>În vederea aplicării prevederilor alin. (4), a</w:t>
            </w:r>
            <w:r w:rsidRPr="00F660E1">
              <w:rPr>
                <w:rFonts w:eastAsia="Times New Roman"/>
                <w:sz w:val="24"/>
                <w:szCs w:val="24"/>
                <w:lang w:eastAsia="ro-RO"/>
              </w:rPr>
              <w:t>utorul sau artistul interpret sau executant notifică persoana căreia i-au fost acordate licenţe sau transferate drepturile şi stabileşte un termen adecvat până la care urmează să se exploateze drepturile care fac obiectul licenţei sau care au fost transferate.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sz w:val="24"/>
                <w:szCs w:val="24"/>
                <w:lang w:eastAsia="ro-RO"/>
              </w:rPr>
              <w:t xml:space="preserve">(6) </w:t>
            </w:r>
            <w:r w:rsidRPr="00F660E1">
              <w:rPr>
                <w:rFonts w:eastAsia="Times New Roman"/>
                <w:sz w:val="24"/>
                <w:szCs w:val="24"/>
                <w:lang w:eastAsia="ro-RO"/>
              </w:rPr>
              <w:t>După expirarea termenului stabilit conform alin. (5), autorul ori artistul interpret sau executant poate alege să înceteze caracterul exclusiv al contractului, potrivit alin. (3).</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(7) </w:t>
            </w:r>
            <w:r w:rsidRPr="00F660E1">
              <w:rPr>
                <w:sz w:val="24"/>
                <w:szCs w:val="24"/>
              </w:rPr>
              <w:t xml:space="preserve">Prevederile alin. (1) </w:t>
            </w:r>
            <w:r w:rsidRPr="00F660E1">
              <w:rPr>
                <w:rFonts w:eastAsia="Times New Roman"/>
                <w:sz w:val="24"/>
                <w:szCs w:val="24"/>
                <w:lang w:eastAsia="ro-RO"/>
              </w:rPr>
              <w:t>nu se aplică în cazul în care neexploatarea drepturilor este cauzată, în principal, de circumstanţe pe care autorul sau artistul interpret sau executant poate să le remedieze.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(8) </w:t>
            </w:r>
            <w:r w:rsidRPr="00F660E1">
              <w:rPr>
                <w:sz w:val="24"/>
                <w:szCs w:val="24"/>
                <w:lang w:val="fr-FR"/>
              </w:rPr>
              <w:t xml:space="preserve">Clauzele contractuale care derogă de la mecanismul de revocare prevăzut la alin. </w:t>
            </w:r>
            <w:r w:rsidRPr="00F660E1">
              <w:rPr>
                <w:sz w:val="24"/>
                <w:szCs w:val="24"/>
              </w:rPr>
              <w:t xml:space="preserve">(1) sunt permise doar în cadrul </w:t>
            </w:r>
            <w:r w:rsidRPr="00F660E1">
              <w:rPr>
                <w:rFonts w:eastAsia="Times New Roman"/>
                <w:sz w:val="24"/>
                <w:szCs w:val="24"/>
                <w:lang w:eastAsia="ro-RO"/>
              </w:rPr>
              <w:t>contractelor de muncă colective.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b/>
                <w:color w:val="000000"/>
                <w:sz w:val="24"/>
                <w:szCs w:val="24"/>
              </w:rPr>
            </w:pPr>
            <w:r w:rsidRPr="00FA1F07">
              <w:rPr>
                <w:sz w:val="24"/>
                <w:szCs w:val="24"/>
              </w:rPr>
              <w:t xml:space="preserve">(9) Prevederile alin. (1) </w:t>
            </w:r>
            <w:r w:rsidRPr="00FA1F07">
              <w:rPr>
                <w:rFonts w:eastAsia="Times New Roman"/>
                <w:sz w:val="24"/>
                <w:szCs w:val="24"/>
                <w:lang w:eastAsia="ro-RO"/>
              </w:rPr>
              <w:t xml:space="preserve">nu se aplică în cazul </w:t>
            </w:r>
            <w:r w:rsidRPr="00FA1F07">
              <w:rPr>
                <w:color w:val="000000"/>
                <w:sz w:val="24"/>
                <w:szCs w:val="24"/>
              </w:rPr>
              <w:t>operelor sau altor obiecte protejate dacă acestea opere conţin în mod obişnuit contribuţii a mai mult de 10 autori sau artişti interpreţi sau executanţi.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rPr>
            </w:pPr>
            <w:r w:rsidRPr="00FB7453">
              <w:rPr>
                <w:sz w:val="24"/>
                <w:szCs w:val="24"/>
              </w:rPr>
              <w:t>Art. 48</w:t>
            </w:r>
            <w:r w:rsidRPr="00FB7453">
              <w:rPr>
                <w:sz w:val="24"/>
                <w:szCs w:val="24"/>
                <w:vertAlign w:val="superscript"/>
              </w:rPr>
              <w:t>2</w:t>
            </w:r>
          </w:p>
          <w:p w:rsidR="00792CE4" w:rsidRPr="00304137" w:rsidRDefault="00792CE4" w:rsidP="00792CE4">
            <w:pPr>
              <w:spacing w:after="0" w:line="240" w:lineRule="auto"/>
              <w:jc w:val="both"/>
              <w:rPr>
                <w:sz w:val="24"/>
                <w:szCs w:val="24"/>
                <w:lang w:val="fr-FR"/>
              </w:rPr>
            </w:pPr>
            <w:r w:rsidRPr="00F660E1">
              <w:rPr>
                <w:rFonts w:eastAsia="Times New Roman"/>
                <w:sz w:val="24"/>
                <w:szCs w:val="24"/>
                <w:lang w:eastAsia="ro-RO"/>
              </w:rPr>
              <w:t>În ceea ce priveşte autorii şi artiştii interpreţi sau executanţi s</w:t>
            </w:r>
            <w:r w:rsidRPr="00F660E1">
              <w:rPr>
                <w:sz w:val="24"/>
                <w:szCs w:val="24"/>
              </w:rPr>
              <w:t>unt interzise clauzele contractuale care împiedică respectarea dispoziţiilor art. 40</w:t>
            </w:r>
            <w:r w:rsidRPr="00F660E1">
              <w:rPr>
                <w:sz w:val="24"/>
                <w:szCs w:val="24"/>
                <w:vertAlign w:val="superscript"/>
              </w:rPr>
              <w:t>2</w:t>
            </w:r>
            <w:r w:rsidRPr="00F660E1">
              <w:rPr>
                <w:sz w:val="24"/>
                <w:szCs w:val="24"/>
              </w:rPr>
              <w:t>, 45</w:t>
            </w:r>
            <w:r w:rsidRPr="00F660E1">
              <w:rPr>
                <w:sz w:val="24"/>
                <w:szCs w:val="24"/>
                <w:vertAlign w:val="superscript"/>
              </w:rPr>
              <w:t>1</w:t>
            </w:r>
            <w:r w:rsidRPr="00F660E1">
              <w:rPr>
                <w:sz w:val="24"/>
                <w:szCs w:val="24"/>
              </w:rPr>
              <w:t xml:space="preserve"> şi 45</w:t>
            </w:r>
            <w:r w:rsidRPr="00F660E1">
              <w:rPr>
                <w:sz w:val="24"/>
                <w:szCs w:val="24"/>
                <w:vertAlign w:val="superscript"/>
              </w:rPr>
              <w:t>2</w:t>
            </w:r>
            <w:r w:rsidRPr="00F660E1">
              <w:rPr>
                <w:sz w:val="24"/>
                <w:szCs w:val="24"/>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172923" w:rsidRDefault="00792CE4" w:rsidP="00792CE4">
            <w:pPr>
              <w:spacing w:after="0" w:line="240" w:lineRule="auto"/>
              <w:jc w:val="both"/>
              <w:rPr>
                <w:b/>
                <w:sz w:val="24"/>
                <w:szCs w:val="24"/>
              </w:rPr>
            </w:pPr>
            <w:r w:rsidRPr="00172923">
              <w:rPr>
                <w:sz w:val="24"/>
                <w:szCs w:val="24"/>
              </w:rPr>
              <w:t>După articolul 82 se introduce un articol nou, art. 82</w:t>
            </w:r>
            <w:r w:rsidRPr="00172923">
              <w:rPr>
                <w:sz w:val="24"/>
                <w:szCs w:val="24"/>
                <w:vertAlign w:val="superscript"/>
              </w:rPr>
              <w:t>1</w:t>
            </w:r>
            <w:r w:rsidRPr="00172923">
              <w:rPr>
                <w:sz w:val="24"/>
                <w:szCs w:val="24"/>
              </w:rPr>
              <w:t xml:space="preserve"> cu următorul cuprins:</w:t>
            </w:r>
          </w:p>
          <w:p w:rsidR="00792CE4" w:rsidRPr="00172923" w:rsidRDefault="00792CE4" w:rsidP="00792CE4">
            <w:pPr>
              <w:spacing w:after="0" w:line="240" w:lineRule="auto"/>
              <w:jc w:val="both"/>
              <w:rPr>
                <w:b/>
                <w:sz w:val="24"/>
                <w:szCs w:val="24"/>
              </w:rPr>
            </w:pPr>
            <w:r w:rsidRPr="00172923">
              <w:rPr>
                <w:sz w:val="24"/>
                <w:szCs w:val="24"/>
              </w:rPr>
              <w:t>’’</w:t>
            </w:r>
            <w:r w:rsidRPr="004F0FDD">
              <w:rPr>
                <w:sz w:val="24"/>
                <w:szCs w:val="24"/>
              </w:rPr>
              <w:t>Art. 82</w:t>
            </w:r>
            <w:r w:rsidRPr="004F0FDD">
              <w:rPr>
                <w:sz w:val="24"/>
                <w:szCs w:val="24"/>
                <w:vertAlign w:val="superscript"/>
              </w:rPr>
              <w:t>1</w:t>
            </w:r>
          </w:p>
          <w:p w:rsidR="00792CE4" w:rsidRPr="00304137" w:rsidRDefault="00792CE4" w:rsidP="00792CE4">
            <w:pPr>
              <w:spacing w:after="0" w:line="240" w:lineRule="auto"/>
              <w:jc w:val="both"/>
              <w:rPr>
                <w:sz w:val="24"/>
                <w:szCs w:val="24"/>
                <w:lang w:val="fr-FR"/>
              </w:rPr>
            </w:pPr>
            <w:r w:rsidRPr="00172923">
              <w:rPr>
                <w:sz w:val="24"/>
                <w:szCs w:val="24"/>
              </w:rPr>
              <w:t>Prevederile art. 40</w:t>
            </w:r>
            <w:r w:rsidRPr="00172923">
              <w:rPr>
                <w:sz w:val="24"/>
                <w:szCs w:val="24"/>
                <w:vertAlign w:val="superscript"/>
              </w:rPr>
              <w:t>1</w:t>
            </w:r>
            <w:r w:rsidRPr="00172923">
              <w:rPr>
                <w:sz w:val="24"/>
                <w:szCs w:val="24"/>
              </w:rPr>
              <w:t>, 40</w:t>
            </w:r>
            <w:r w:rsidRPr="00172923">
              <w:rPr>
                <w:sz w:val="24"/>
                <w:szCs w:val="24"/>
                <w:vertAlign w:val="superscript"/>
              </w:rPr>
              <w:t>2</w:t>
            </w:r>
            <w:r w:rsidRPr="00172923">
              <w:rPr>
                <w:sz w:val="24"/>
                <w:szCs w:val="24"/>
              </w:rPr>
              <w:t>, 45</w:t>
            </w:r>
            <w:r w:rsidRPr="00172923">
              <w:rPr>
                <w:sz w:val="24"/>
                <w:szCs w:val="24"/>
                <w:vertAlign w:val="superscript"/>
              </w:rPr>
              <w:t>1</w:t>
            </w:r>
            <w:r w:rsidRPr="00172923">
              <w:rPr>
                <w:sz w:val="24"/>
                <w:szCs w:val="24"/>
              </w:rPr>
              <w:t>, 45</w:t>
            </w:r>
            <w:r w:rsidRPr="00172923">
              <w:rPr>
                <w:sz w:val="24"/>
                <w:szCs w:val="24"/>
                <w:vertAlign w:val="superscript"/>
              </w:rPr>
              <w:t>2</w:t>
            </w:r>
            <w:r w:rsidRPr="00172923">
              <w:rPr>
                <w:sz w:val="24"/>
                <w:szCs w:val="24"/>
              </w:rPr>
              <w:t xml:space="preserve"> şi 48</w:t>
            </w:r>
            <w:r w:rsidRPr="00172923">
              <w:rPr>
                <w:sz w:val="24"/>
                <w:szCs w:val="24"/>
                <w:vertAlign w:val="superscript"/>
              </w:rPr>
              <w:t>1</w:t>
            </w:r>
            <w:r w:rsidRPr="00172923">
              <w:rPr>
                <w:sz w:val="24"/>
                <w:szCs w:val="24"/>
              </w:rPr>
              <w:t xml:space="preserve"> </w:t>
            </w:r>
            <w:r w:rsidRPr="00F660E1">
              <w:rPr>
                <w:rFonts w:eastAsia="Times New Roman"/>
                <w:sz w:val="24"/>
                <w:szCs w:val="24"/>
                <w:lang w:eastAsia="ro-RO"/>
              </w:rPr>
              <w:t>nu se aplică autorilor unui program pentru calculator.’’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065F43">
              <w:rPr>
                <w:sz w:val="24"/>
                <w:szCs w:val="24"/>
                <w:lang w:val="fr-FR"/>
              </w:rPr>
              <w:t>După articolul 94 se introduc două articole noi, art. 94</w:t>
            </w:r>
            <w:r w:rsidRPr="00065F43">
              <w:rPr>
                <w:sz w:val="24"/>
                <w:szCs w:val="24"/>
                <w:vertAlign w:val="superscript"/>
                <w:lang w:val="fr-FR"/>
              </w:rPr>
              <w:t>1</w:t>
            </w:r>
            <w:r w:rsidRPr="00065F43">
              <w:rPr>
                <w:sz w:val="24"/>
                <w:szCs w:val="24"/>
                <w:lang w:val="fr-FR"/>
              </w:rPr>
              <w:t xml:space="preserve"> şi 94</w:t>
            </w:r>
            <w:r w:rsidRPr="00065F43">
              <w:rPr>
                <w:sz w:val="24"/>
                <w:szCs w:val="24"/>
                <w:vertAlign w:val="superscript"/>
                <w:lang w:val="fr-FR"/>
              </w:rPr>
              <w:t>2</w:t>
            </w:r>
            <w:r w:rsidRPr="00065F43">
              <w:rPr>
                <w:sz w:val="24"/>
                <w:szCs w:val="24"/>
                <w:lang w:val="fr-FR"/>
              </w:rPr>
              <w:t xml:space="preserve"> c</w:t>
            </w:r>
            <w:r w:rsidRPr="00FB7453">
              <w:rPr>
                <w:sz w:val="24"/>
                <w:szCs w:val="24"/>
                <w:lang w:val="fr-FR"/>
              </w:rPr>
              <w:t>u următorul cuprins:</w:t>
            </w:r>
          </w:p>
          <w:p w:rsidR="00792CE4" w:rsidRPr="00FB7453" w:rsidRDefault="00792CE4" w:rsidP="00792CE4">
            <w:pPr>
              <w:spacing w:after="0" w:line="240" w:lineRule="auto"/>
              <w:jc w:val="both"/>
              <w:rPr>
                <w:b/>
                <w:sz w:val="24"/>
                <w:szCs w:val="24"/>
                <w:lang w:val="fr-FR"/>
              </w:rPr>
            </w:pPr>
            <w:r>
              <w:rPr>
                <w:sz w:val="24"/>
                <w:szCs w:val="24"/>
                <w:lang w:val="fr-FR"/>
              </w:rPr>
              <w:t>’’</w:t>
            </w:r>
            <w:r w:rsidRPr="00FB7453">
              <w:rPr>
                <w:sz w:val="24"/>
                <w:szCs w:val="24"/>
                <w:lang w:val="fr-FR"/>
              </w:rPr>
              <w:t>Art. 94</w:t>
            </w:r>
            <w:r w:rsidRPr="00FB7453">
              <w:rPr>
                <w:sz w:val="24"/>
                <w:szCs w:val="24"/>
                <w:vertAlign w:val="superscript"/>
                <w:lang w:val="fr-FR"/>
              </w:rPr>
              <w:t>1</w:t>
            </w:r>
          </w:p>
          <w:p w:rsidR="00792CE4" w:rsidRPr="00065F43" w:rsidRDefault="00792CE4" w:rsidP="00792CE4">
            <w:pPr>
              <w:spacing w:after="0" w:line="240" w:lineRule="auto"/>
              <w:jc w:val="both"/>
              <w:rPr>
                <w:b/>
                <w:sz w:val="24"/>
                <w:szCs w:val="24"/>
                <w:lang w:eastAsia="ro-RO"/>
              </w:rPr>
            </w:pPr>
            <w:r w:rsidRPr="00FB7453">
              <w:rPr>
                <w:sz w:val="24"/>
                <w:szCs w:val="24"/>
                <w:lang w:val="fr-FR"/>
              </w:rPr>
              <w:t xml:space="preserve">(1) </w:t>
            </w:r>
            <w:r w:rsidRPr="00065F43">
              <w:rPr>
                <w:sz w:val="24"/>
                <w:szCs w:val="24"/>
                <w:lang w:eastAsia="ro-RO"/>
              </w:rPr>
              <w:t>Editorul unei publicații de presă are dreptul patrimonial exclusiv de a autoriza sau de a interzice</w:t>
            </w:r>
            <w:r w:rsidRPr="00065F43">
              <w:rPr>
                <w:sz w:val="24"/>
                <w:szCs w:val="24"/>
                <w:lang w:val="fr-FR"/>
              </w:rPr>
              <w:t xml:space="preserve"> </w:t>
            </w:r>
            <w:r w:rsidRPr="00065F43">
              <w:rPr>
                <w:sz w:val="24"/>
                <w:szCs w:val="24"/>
                <w:lang w:eastAsia="ro-RO"/>
              </w:rPr>
              <w:t>utilizarea online a</w:t>
            </w:r>
            <w:r w:rsidRPr="00065F43">
              <w:rPr>
                <w:sz w:val="24"/>
                <w:szCs w:val="24"/>
                <w:lang w:val="fr-FR"/>
              </w:rPr>
              <w:t xml:space="preserve"> </w:t>
            </w:r>
            <w:r w:rsidRPr="00065F43">
              <w:rPr>
                <w:sz w:val="24"/>
                <w:szCs w:val="24"/>
                <w:lang w:eastAsia="ro-RO"/>
              </w:rPr>
              <w:t>propriilor publicații de presă de c</w:t>
            </w:r>
            <w:r>
              <w:rPr>
                <w:sz w:val="24"/>
                <w:szCs w:val="24"/>
                <w:lang w:eastAsia="ro-RO"/>
              </w:rPr>
              <w:t>ătre prestatorii de servicii ai</w:t>
            </w:r>
            <w:r w:rsidRPr="00065F43">
              <w:rPr>
                <w:sz w:val="24"/>
                <w:szCs w:val="24"/>
                <w:lang w:eastAsia="ro-RO"/>
              </w:rPr>
              <w:t xml:space="preserve"> societății informaționale prin:</w:t>
            </w:r>
          </w:p>
          <w:p w:rsidR="00792CE4" w:rsidRPr="00065F43" w:rsidRDefault="00792CE4" w:rsidP="00792CE4">
            <w:pPr>
              <w:spacing w:after="0" w:line="240" w:lineRule="auto"/>
              <w:jc w:val="both"/>
              <w:rPr>
                <w:b/>
                <w:sz w:val="24"/>
                <w:szCs w:val="24"/>
                <w:lang w:eastAsia="ro-RO"/>
              </w:rPr>
            </w:pPr>
            <w:r w:rsidRPr="00065F43">
              <w:rPr>
                <w:sz w:val="24"/>
                <w:szCs w:val="24"/>
                <w:lang w:eastAsia="ro-RO"/>
              </w:rPr>
              <w:t>a) reproducer</w:t>
            </w:r>
            <w:r w:rsidR="004D640C" w:rsidRPr="002B248E">
              <w:rPr>
                <w:sz w:val="24"/>
                <w:szCs w:val="24"/>
                <w:lang w:eastAsia="ro-RO"/>
              </w:rPr>
              <w:t>a directă sau indirectă, temporară sau permanentă, prin orice mijloc și sub orice formă, în totalitate sau în parte, precum și stocarea permanentă ori temporară a acesteia pe dispozitive de orice natură și în orice formă</w:t>
            </w:r>
            <w:r w:rsidRPr="00065F43">
              <w:rPr>
                <w:sz w:val="24"/>
                <w:szCs w:val="24"/>
                <w:lang w:eastAsia="ro-RO"/>
              </w:rPr>
              <w:t>;</w:t>
            </w:r>
          </w:p>
          <w:p w:rsidR="00792CE4" w:rsidRPr="00304137" w:rsidRDefault="00792CE4" w:rsidP="00792CE4">
            <w:pPr>
              <w:spacing w:after="0" w:line="240" w:lineRule="auto"/>
              <w:jc w:val="both"/>
              <w:rPr>
                <w:sz w:val="24"/>
                <w:szCs w:val="24"/>
                <w:lang w:val="fr-FR"/>
              </w:rPr>
            </w:pPr>
            <w:r w:rsidRPr="00065F43">
              <w:rPr>
                <w:sz w:val="24"/>
                <w:szCs w:val="24"/>
                <w:lang w:eastAsia="ro-RO"/>
              </w:rPr>
              <w:t xml:space="preserve">b) punere la dispoziția publicului, </w:t>
            </w:r>
            <w:r w:rsidR="004D640C" w:rsidRPr="002B248E">
              <w:rPr>
                <w:b/>
                <w:sz w:val="24"/>
                <w:szCs w:val="24"/>
              </w:rPr>
              <w:t>prin mijloace cu fir sau fără fir, prin internet, alte reţele de calculatoare sau prin orice alt procedeu similar,</w:t>
            </w:r>
            <w:r w:rsidR="004D640C">
              <w:rPr>
                <w:b/>
                <w:sz w:val="24"/>
                <w:szCs w:val="24"/>
              </w:rPr>
              <w:t xml:space="preserve"> </w:t>
            </w:r>
            <w:r w:rsidRPr="00065F43">
              <w:rPr>
                <w:sz w:val="24"/>
                <w:szCs w:val="24"/>
                <w:lang w:eastAsia="ro-RO"/>
              </w:rPr>
              <w:t>astfel încât acestea să poată fi accesate, în orice loc și în orice moment ales, în mod individual, de către public.</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065F43" w:rsidRDefault="00792CE4" w:rsidP="00792CE4">
            <w:pPr>
              <w:spacing w:after="0" w:line="240" w:lineRule="auto"/>
              <w:jc w:val="both"/>
              <w:rPr>
                <w:b/>
                <w:sz w:val="24"/>
                <w:szCs w:val="24"/>
                <w:lang w:eastAsia="ro-RO"/>
              </w:rPr>
            </w:pPr>
            <w:r w:rsidRPr="00FB7453">
              <w:rPr>
                <w:sz w:val="24"/>
                <w:szCs w:val="24"/>
                <w:lang w:eastAsia="ro-RO"/>
              </w:rPr>
              <w:t xml:space="preserve">(2) </w:t>
            </w:r>
            <w:r w:rsidRPr="00065F43">
              <w:rPr>
                <w:sz w:val="24"/>
                <w:szCs w:val="24"/>
                <w:lang w:eastAsia="ro-RO"/>
              </w:rPr>
              <w:t>Drepturile prevăzute la alin. (1) nu se aplică în următoarele cazuri:</w:t>
            </w:r>
          </w:p>
          <w:p w:rsidR="00792CE4" w:rsidRPr="00065F43" w:rsidRDefault="00792CE4" w:rsidP="00792CE4">
            <w:pPr>
              <w:spacing w:after="0" w:line="240" w:lineRule="auto"/>
              <w:jc w:val="both"/>
              <w:rPr>
                <w:b/>
                <w:sz w:val="24"/>
                <w:szCs w:val="24"/>
                <w:lang w:eastAsia="ro-RO"/>
              </w:rPr>
            </w:pPr>
            <w:r w:rsidRPr="00065F43">
              <w:rPr>
                <w:sz w:val="24"/>
                <w:szCs w:val="24"/>
                <w:lang w:eastAsia="ro-RO"/>
              </w:rPr>
              <w:t>a) utilizarea publicațiilor de presă în scop privat sau necomercial de către utilizatori individuali;</w:t>
            </w:r>
          </w:p>
          <w:p w:rsidR="00792CE4" w:rsidRPr="00065F43" w:rsidRDefault="00792CE4" w:rsidP="00792CE4">
            <w:pPr>
              <w:spacing w:after="0" w:line="240" w:lineRule="auto"/>
              <w:jc w:val="both"/>
              <w:rPr>
                <w:b/>
                <w:sz w:val="24"/>
                <w:szCs w:val="24"/>
                <w:lang w:eastAsia="ro-RO"/>
              </w:rPr>
            </w:pPr>
            <w:r w:rsidRPr="00065F43">
              <w:rPr>
                <w:sz w:val="24"/>
                <w:szCs w:val="24"/>
                <w:lang w:eastAsia="ro-RO"/>
              </w:rPr>
              <w:lastRenderedPageBreak/>
              <w:t>b) actele de introducere de hyperlinkuri, precum și</w:t>
            </w:r>
            <w:r w:rsidRPr="00065F43">
              <w:rPr>
                <w:sz w:val="24"/>
                <w:szCs w:val="24"/>
                <w:lang w:val="fr-FR"/>
              </w:rPr>
              <w:t xml:space="preserve"> simplele fapte raportate în publicațiile de presă</w:t>
            </w:r>
            <w:r w:rsidRPr="00065F43">
              <w:rPr>
                <w:sz w:val="24"/>
                <w:szCs w:val="24"/>
                <w:lang w:eastAsia="ro-RO"/>
              </w:rPr>
              <w:t>;</w:t>
            </w:r>
          </w:p>
          <w:p w:rsidR="00792CE4" w:rsidRPr="00792CE4" w:rsidRDefault="00792CE4" w:rsidP="00C86D39">
            <w:pPr>
              <w:spacing w:after="0" w:line="240" w:lineRule="auto"/>
              <w:jc w:val="both"/>
              <w:rPr>
                <w:sz w:val="24"/>
                <w:szCs w:val="24"/>
                <w:lang w:eastAsia="ro-RO"/>
              </w:rPr>
            </w:pPr>
            <w:r w:rsidRPr="00065F43">
              <w:rPr>
                <w:sz w:val="24"/>
                <w:szCs w:val="24"/>
                <w:lang w:eastAsia="ro-RO"/>
              </w:rPr>
              <w:t>c) utilizarea unor cuvinte individuale sau a unor extrase foarte scurte dintr-o publicație de presă</w:t>
            </w:r>
            <w:r w:rsidR="004D640C" w:rsidRPr="002B248E">
              <w:rPr>
                <w:sz w:val="24"/>
                <w:szCs w:val="24"/>
                <w:lang w:eastAsia="ro-RO"/>
              </w:rPr>
              <w:t>, în măsura în care nu afectează eficacitatea drepturilor prevăzute la alin. (1), în sensul că, utilizarea extraselor respective nu duce la înlocuirea publicației de presă sau nu determină publicul să nu mai acceseze publicația de presă</w:t>
            </w:r>
            <w:r w:rsidRPr="00065F43">
              <w:rPr>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sz w:val="24"/>
                <w:szCs w:val="24"/>
                <w:lang w:eastAsia="ro-RO"/>
              </w:rPr>
            </w:pPr>
            <w:r w:rsidRPr="00FB7453">
              <w:rPr>
                <w:sz w:val="24"/>
                <w:szCs w:val="24"/>
                <w:lang w:val="fr-FR"/>
              </w:rPr>
              <w:t xml:space="preserve">(3) </w:t>
            </w:r>
            <w:r w:rsidRPr="00065F43">
              <w:rPr>
                <w:sz w:val="24"/>
                <w:szCs w:val="24"/>
                <w:lang w:eastAsia="ro-RO"/>
              </w:rPr>
              <w:t>Drepturile prevăzute la alin. (1) nu pot fi invocate:</w:t>
            </w:r>
          </w:p>
          <w:p w:rsidR="00792CE4" w:rsidRPr="00FB7453" w:rsidRDefault="00792CE4" w:rsidP="00792CE4">
            <w:pPr>
              <w:spacing w:after="0" w:line="240" w:lineRule="auto"/>
              <w:jc w:val="both"/>
              <w:rPr>
                <w:sz w:val="24"/>
                <w:szCs w:val="24"/>
                <w:lang w:eastAsia="ro-RO"/>
              </w:rPr>
            </w:pPr>
            <w:r w:rsidRPr="00065F43">
              <w:rPr>
                <w:sz w:val="24"/>
                <w:szCs w:val="24"/>
                <w:lang w:eastAsia="ro-RO"/>
              </w:rPr>
              <w:t>a)</w:t>
            </w:r>
            <w:r w:rsidRPr="00FB7453">
              <w:rPr>
                <w:sz w:val="24"/>
                <w:szCs w:val="24"/>
                <w:lang w:eastAsia="ro-RO"/>
              </w:rPr>
              <w:t xml:space="preserve"> </w:t>
            </w:r>
            <w:r w:rsidRPr="00065F43">
              <w:rPr>
                <w:sz w:val="24"/>
                <w:szCs w:val="24"/>
                <w:lang w:eastAsia="ro-RO"/>
              </w:rPr>
              <w:t xml:space="preserve">împotriva autorilor sau altor titulari de drepturi ale căror opere și alte obiecte protejate sunt încorporate într-o publicație de presă, drepturile acestora rămânând intacte, astfel încât aceștia să își </w:t>
            </w:r>
            <w:r w:rsidR="004D640C" w:rsidRPr="002B248E">
              <w:rPr>
                <w:b/>
                <w:sz w:val="24"/>
                <w:szCs w:val="24"/>
              </w:rPr>
              <w:t>poată exploata</w:t>
            </w:r>
            <w:r w:rsidRPr="00065F43">
              <w:rPr>
                <w:sz w:val="24"/>
                <w:szCs w:val="24"/>
                <w:lang w:eastAsia="ro-RO"/>
              </w:rPr>
              <w:t xml:space="preserve"> operele și alte obiecte protejate independent de publicația de presă în care sunt încorporate</w:t>
            </w:r>
            <w:r w:rsidR="004D640C">
              <w:rPr>
                <w:b/>
                <w:sz w:val="24"/>
                <w:szCs w:val="24"/>
                <w:lang w:eastAsia="ro-RO"/>
              </w:rPr>
              <w:t xml:space="preserve">, </w:t>
            </w:r>
            <w:r w:rsidR="004D640C" w:rsidRPr="002B248E">
              <w:rPr>
                <w:sz w:val="24"/>
                <w:szCs w:val="24"/>
                <w:lang w:eastAsia="ro-RO"/>
              </w:rPr>
              <w:t>în condițiile legii și ale înțelegerilor dintre părți</w:t>
            </w:r>
            <w:r w:rsidRPr="00065F43">
              <w:rPr>
                <w:sz w:val="24"/>
                <w:szCs w:val="24"/>
                <w:lang w:eastAsia="ro-RO"/>
              </w:rPr>
              <w:t>;</w:t>
            </w:r>
          </w:p>
          <w:p w:rsidR="00792CE4" w:rsidRPr="00FB7453" w:rsidRDefault="00792CE4" w:rsidP="00792CE4">
            <w:pPr>
              <w:spacing w:after="0" w:line="240" w:lineRule="auto"/>
              <w:jc w:val="both"/>
              <w:rPr>
                <w:sz w:val="24"/>
                <w:szCs w:val="24"/>
                <w:lang w:eastAsia="ro-RO"/>
              </w:rPr>
            </w:pPr>
            <w:r w:rsidRPr="00065F43">
              <w:rPr>
                <w:sz w:val="24"/>
                <w:szCs w:val="24"/>
                <w:lang w:eastAsia="ro-RO"/>
              </w:rPr>
              <w:t>b)</w:t>
            </w:r>
            <w:r w:rsidRPr="00FB7453">
              <w:rPr>
                <w:sz w:val="24"/>
                <w:szCs w:val="24"/>
                <w:lang w:eastAsia="ro-RO"/>
              </w:rPr>
              <w:t xml:space="preserve"> </w:t>
            </w:r>
            <w:r w:rsidRPr="00065F43">
              <w:rPr>
                <w:sz w:val="24"/>
                <w:szCs w:val="24"/>
                <w:lang w:eastAsia="ro-RO"/>
              </w:rPr>
              <w:t xml:space="preserve">pentru a interzice utilizarea de către alți utilizatori autorizați, atunci când </w:t>
            </w:r>
            <w:r w:rsidR="004D640C" w:rsidRPr="002B248E">
              <w:rPr>
                <w:sz w:val="24"/>
                <w:szCs w:val="24"/>
                <w:lang w:eastAsia="ro-RO"/>
              </w:rPr>
              <w:t>dreptul de a încorpora</w:t>
            </w:r>
            <w:r w:rsidR="004D640C" w:rsidRPr="00065F43">
              <w:rPr>
                <w:b/>
                <w:sz w:val="24"/>
                <w:szCs w:val="24"/>
                <w:lang w:eastAsia="ro-RO"/>
              </w:rPr>
              <w:t xml:space="preserve"> </w:t>
            </w:r>
            <w:r w:rsidRPr="00065F43">
              <w:rPr>
                <w:sz w:val="24"/>
                <w:szCs w:val="24"/>
                <w:lang w:eastAsia="ro-RO"/>
              </w:rPr>
              <w:t>o operă sau un alt obiect protejat este încorporat într-o publicație de presă</w:t>
            </w:r>
            <w:r w:rsidR="004D640C">
              <w:rPr>
                <w:b/>
                <w:sz w:val="24"/>
                <w:szCs w:val="24"/>
                <w:lang w:eastAsia="ro-RO"/>
              </w:rPr>
              <w:t>,</w:t>
            </w:r>
            <w:r w:rsidRPr="00065F43">
              <w:rPr>
                <w:sz w:val="24"/>
                <w:szCs w:val="24"/>
                <w:lang w:eastAsia="ro-RO"/>
              </w:rPr>
              <w:t xml:space="preserve"> </w:t>
            </w:r>
            <w:r w:rsidR="004D640C" w:rsidRPr="002B248E">
              <w:rPr>
                <w:sz w:val="24"/>
                <w:szCs w:val="24"/>
                <w:lang w:eastAsia="ro-RO"/>
              </w:rPr>
              <w:t xml:space="preserve">a fost acordat în mod </w:t>
            </w:r>
            <w:r w:rsidR="004D640C">
              <w:rPr>
                <w:b/>
                <w:sz w:val="24"/>
                <w:szCs w:val="24"/>
                <w:lang w:eastAsia="ro-RO"/>
              </w:rPr>
              <w:t>neexclusiv</w:t>
            </w:r>
            <w:r w:rsidRPr="00065F43">
              <w:rPr>
                <w:sz w:val="24"/>
                <w:szCs w:val="24"/>
                <w:lang w:eastAsia="ro-RO"/>
              </w:rPr>
              <w:t>;</w:t>
            </w:r>
          </w:p>
          <w:p w:rsidR="00792CE4" w:rsidRPr="00304137" w:rsidRDefault="00792CE4" w:rsidP="00792CE4">
            <w:pPr>
              <w:spacing w:after="0" w:line="240" w:lineRule="auto"/>
              <w:jc w:val="both"/>
              <w:rPr>
                <w:sz w:val="24"/>
                <w:szCs w:val="24"/>
                <w:lang w:val="fr-FR"/>
              </w:rPr>
            </w:pPr>
            <w:r w:rsidRPr="00065F43">
              <w:rPr>
                <w:sz w:val="24"/>
                <w:szCs w:val="24"/>
                <w:lang w:eastAsia="ro-RO"/>
              </w:rPr>
              <w:t>c) în cazul utilizării operelor sau a altor obiecte protejate a căror protecție a expirat.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rFonts w:eastAsia="Times New Roman"/>
                <w:sz w:val="24"/>
                <w:szCs w:val="24"/>
                <w:lang w:eastAsia="ro-RO"/>
              </w:rPr>
            </w:pPr>
            <w:r w:rsidRPr="00FB7453">
              <w:rPr>
                <w:sz w:val="24"/>
                <w:szCs w:val="24"/>
                <w:lang w:val="fr-FR"/>
              </w:rPr>
              <w:t xml:space="preserve">(4) </w:t>
            </w:r>
            <w:r w:rsidRPr="00065F43">
              <w:rPr>
                <w:rFonts w:eastAsia="Times New Roman"/>
                <w:sz w:val="24"/>
                <w:szCs w:val="24"/>
                <w:lang w:eastAsia="ro-RO"/>
              </w:rPr>
              <w:t xml:space="preserve">Prevederile </w:t>
            </w:r>
            <w:r w:rsidR="004D640C">
              <w:rPr>
                <w:rFonts w:eastAsia="Times New Roman"/>
                <w:b/>
                <w:sz w:val="24"/>
                <w:szCs w:val="24"/>
                <w:lang w:eastAsia="ro-RO"/>
              </w:rPr>
              <w:t>art. 35-</w:t>
            </w:r>
            <w:r w:rsidR="004D640C" w:rsidRPr="002B248E">
              <w:rPr>
                <w:rFonts w:eastAsia="Times New Roman"/>
                <w:sz w:val="24"/>
                <w:szCs w:val="24"/>
                <w:lang w:eastAsia="ro-RO"/>
              </w:rPr>
              <w:t>39, art. 93</w:t>
            </w:r>
            <w:r w:rsidR="004D640C">
              <w:rPr>
                <w:rFonts w:eastAsia="Times New Roman"/>
                <w:b/>
                <w:sz w:val="24"/>
                <w:szCs w:val="24"/>
                <w:lang w:eastAsia="ro-RO"/>
              </w:rPr>
              <w:t>-</w:t>
            </w:r>
            <w:r w:rsidR="004D640C" w:rsidRPr="002B248E">
              <w:rPr>
                <w:rFonts w:eastAsia="Times New Roman"/>
                <w:sz w:val="24"/>
                <w:szCs w:val="24"/>
                <w:lang w:eastAsia="ro-RO"/>
              </w:rPr>
              <w:t>94 şi art. 123</w:t>
            </w:r>
            <w:r w:rsidRPr="00065F43">
              <w:rPr>
                <w:rFonts w:eastAsia="Times New Roman"/>
                <w:sz w:val="24"/>
                <w:szCs w:val="24"/>
                <w:lang w:eastAsia="ro-RO"/>
              </w:rPr>
              <w:t xml:space="preserve"> se aplică </w:t>
            </w:r>
            <w:r w:rsidR="004D640C">
              <w:rPr>
                <w:rFonts w:eastAsia="Times New Roman"/>
                <w:b/>
                <w:sz w:val="24"/>
                <w:szCs w:val="24"/>
                <w:lang w:eastAsia="ro-RO"/>
              </w:rPr>
              <w:t>în mod corespunzător</w:t>
            </w:r>
            <w:r w:rsidRPr="00065F43">
              <w:rPr>
                <w:rFonts w:eastAsia="Times New Roman"/>
                <w:sz w:val="24"/>
                <w:szCs w:val="24"/>
                <w:lang w:eastAsia="ro-RO"/>
              </w:rPr>
              <w:t xml:space="preserve"> şi</w:t>
            </w:r>
            <w:r w:rsidRPr="00065F43">
              <w:rPr>
                <w:sz w:val="24"/>
                <w:szCs w:val="24"/>
                <w:lang w:val="fr-FR"/>
              </w:rPr>
              <w:t xml:space="preserve"> titularilor de drepturi menţionaţi la alin. </w:t>
            </w:r>
            <w:r w:rsidRPr="00065F43">
              <w:rPr>
                <w:sz w:val="24"/>
                <w:szCs w:val="24"/>
              </w:rPr>
              <w:t>(1)</w:t>
            </w:r>
            <w:r w:rsidRPr="00065F43">
              <w:rPr>
                <w:rFonts w:eastAsia="Times New Roman"/>
                <w:sz w:val="24"/>
                <w:szCs w:val="24"/>
                <w:lang w:eastAsia="ro-RO"/>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(5) </w:t>
            </w:r>
            <w:r w:rsidRPr="00065F43">
              <w:rPr>
                <w:rFonts w:eastAsia="Times New Roman"/>
                <w:sz w:val="24"/>
                <w:szCs w:val="24"/>
                <w:lang w:eastAsia="ro-RO"/>
              </w:rPr>
              <w:t>Drepturile prevăzute la alin. (1) expiră după doi ani de la publicarea publicaţiei de presă, respectivul termen calculându-se începând de la data de 1 ianuarie a anului care urmează datei în care respectiva publicaţie de presă a fost publicată.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Default="00792CE4" w:rsidP="00C86D39">
            <w:pPr>
              <w:spacing w:after="0" w:line="240" w:lineRule="auto"/>
              <w:jc w:val="both"/>
              <w:rPr>
                <w:rFonts w:eastAsia="Times New Roman"/>
                <w:b/>
                <w:sz w:val="24"/>
                <w:szCs w:val="24"/>
                <w:lang w:eastAsia="ro-RO"/>
              </w:rPr>
            </w:pPr>
            <w:r w:rsidRPr="00172923">
              <w:rPr>
                <w:sz w:val="24"/>
                <w:szCs w:val="24"/>
              </w:rPr>
              <w:t>(6) A</w:t>
            </w:r>
            <w:r w:rsidRPr="00065F43">
              <w:rPr>
                <w:rFonts w:eastAsia="Times New Roman"/>
                <w:sz w:val="24"/>
                <w:szCs w:val="24"/>
                <w:lang w:eastAsia="ro-RO"/>
              </w:rPr>
              <w:t>utorii operelor încorporate într-o publicaţie de presă au dreptul la o parte corespunzătoare din veniturile pe care le obţin editorii de presă în urma utilizării publicaţiilor lor de presă de către prestatorii de servicii ai societăţii informaţionale.</w:t>
            </w:r>
          </w:p>
          <w:p w:rsidR="004D640C" w:rsidRPr="002B248E" w:rsidRDefault="004D640C" w:rsidP="004D640C">
            <w:pPr>
              <w:spacing w:after="0" w:line="240" w:lineRule="auto"/>
              <w:jc w:val="both"/>
              <w:rPr>
                <w:rFonts w:eastAsia="Times New Roman"/>
                <w:b/>
                <w:sz w:val="24"/>
                <w:szCs w:val="24"/>
                <w:lang w:eastAsia="ro-RO"/>
              </w:rPr>
            </w:pPr>
            <w:r w:rsidRPr="002B248E">
              <w:rPr>
                <w:rFonts w:eastAsia="Times New Roman"/>
                <w:sz w:val="24"/>
                <w:szCs w:val="24"/>
                <w:lang w:eastAsia="ro-RO"/>
              </w:rPr>
              <w:t>(7)</w:t>
            </w:r>
            <w:r w:rsidRPr="002B248E">
              <w:rPr>
                <w:rFonts w:eastAsia="Times New Roman"/>
                <w:b/>
                <w:sz w:val="24"/>
                <w:szCs w:val="24"/>
                <w:lang w:eastAsia="ro-RO"/>
              </w:rPr>
              <w:t xml:space="preserve"> Prevederile alin. (6) nu se aplică exercitării de către publicațiile de presă a drepturilor dobândite în contextul relațiilor de muncă, respectiv a drepturilor cu privire la care au dobândit calitatea de titulari în condițiile </w:t>
            </w:r>
            <w:r>
              <w:rPr>
                <w:rFonts w:eastAsia="Times New Roman"/>
                <w:b/>
                <w:sz w:val="24"/>
                <w:szCs w:val="24"/>
                <w:lang w:eastAsia="ro-RO"/>
              </w:rPr>
              <w:t>a</w:t>
            </w:r>
            <w:r w:rsidRPr="002B248E">
              <w:rPr>
                <w:rFonts w:eastAsia="Times New Roman"/>
                <w:b/>
                <w:sz w:val="24"/>
                <w:szCs w:val="24"/>
                <w:lang w:eastAsia="ro-RO"/>
              </w:rPr>
              <w:t>rt. 3 alin. (4) din lege.</w:t>
            </w:r>
          </w:p>
          <w:p w:rsidR="004D640C" w:rsidRPr="00304137" w:rsidRDefault="004D640C" w:rsidP="004D640C">
            <w:pPr>
              <w:spacing w:after="0" w:line="240" w:lineRule="auto"/>
              <w:jc w:val="both"/>
              <w:rPr>
                <w:sz w:val="24"/>
                <w:szCs w:val="24"/>
                <w:lang w:val="fr-FR"/>
              </w:rPr>
            </w:pPr>
            <w:r w:rsidRPr="002B248E">
              <w:rPr>
                <w:rFonts w:eastAsia="Times New Roman"/>
                <w:sz w:val="24"/>
                <w:szCs w:val="24"/>
                <w:lang w:eastAsia="ro-RO"/>
              </w:rPr>
              <w:t>(8)</w:t>
            </w:r>
            <w:r w:rsidRPr="002B248E">
              <w:rPr>
                <w:rFonts w:eastAsia="Times New Roman"/>
                <w:b/>
                <w:sz w:val="24"/>
                <w:szCs w:val="24"/>
                <w:lang w:eastAsia="ro-RO"/>
              </w:rPr>
              <w:t xml:space="preserve"> Drepturile prevăzute la alin. (1) pot fi gestionate colectiv în condițiile legii.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172923" w:rsidRDefault="00792CE4" w:rsidP="00792CE4">
            <w:pPr>
              <w:spacing w:after="0" w:line="240" w:lineRule="auto"/>
              <w:jc w:val="both"/>
              <w:rPr>
                <w:b/>
                <w:sz w:val="24"/>
              </w:rPr>
            </w:pPr>
            <w:r w:rsidRPr="00172923">
              <w:rPr>
                <w:sz w:val="24"/>
              </w:rPr>
              <w:t>Art. 94</w:t>
            </w:r>
            <w:r w:rsidRPr="00172923">
              <w:rPr>
                <w:sz w:val="24"/>
                <w:vertAlign w:val="superscript"/>
              </w:rPr>
              <w:t>2</w:t>
            </w:r>
          </w:p>
          <w:p w:rsidR="00792CE4" w:rsidRPr="00FB7453" w:rsidRDefault="00792CE4" w:rsidP="00792CE4">
            <w:pPr>
              <w:spacing w:after="0" w:line="240" w:lineRule="auto"/>
              <w:jc w:val="both"/>
              <w:rPr>
                <w:rFonts w:eastAsia="Times New Roman"/>
                <w:sz w:val="24"/>
                <w:lang w:eastAsia="ro-RO"/>
              </w:rPr>
            </w:pPr>
            <w:r w:rsidRPr="00172923">
              <w:rPr>
                <w:sz w:val="24"/>
              </w:rPr>
              <w:lastRenderedPageBreak/>
              <w:t>(1) Î</w:t>
            </w:r>
            <w:r w:rsidRPr="00FB7453">
              <w:rPr>
                <w:rFonts w:eastAsia="Times New Roman"/>
                <w:sz w:val="24"/>
                <w:lang w:eastAsia="ro-RO"/>
              </w:rPr>
              <w:t>n cazul în care un autor şi-a transferat un drept sau a acordat o licenţă unui editor, transferul sau licenţa respectivă constituie un temei juridic suficient pentru ca editorul să fie îndreptăţit la o parte din compensaţia pentru utilizarea operelor efectuate în temeiul unei excepţii de la dreptul care face obiectul transferului sau al licenţei ori în temeiul unei limitări a acestui drept.</w:t>
            </w:r>
          </w:p>
          <w:p w:rsidR="00792CE4" w:rsidRPr="00304137" w:rsidRDefault="00792CE4" w:rsidP="00792CE4">
            <w:pPr>
              <w:spacing w:after="0" w:line="240" w:lineRule="auto"/>
              <w:jc w:val="both"/>
              <w:rPr>
                <w:sz w:val="24"/>
                <w:szCs w:val="24"/>
                <w:lang w:val="fr-FR"/>
              </w:rPr>
            </w:pPr>
            <w:r w:rsidRPr="00FB7453">
              <w:rPr>
                <w:rFonts w:eastAsia="Times New Roman"/>
                <w:sz w:val="24"/>
                <w:lang w:eastAsia="ro-RO"/>
              </w:rPr>
              <w:t>(2) Prevederile alin. (1) nu aduc atingere regimurilor actuale sau viitoare prevăzute de lege, în ceea ce priveşte dreptul de împrumut public.</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articolul 128 se introduc trei articole noi, art. 128</w:t>
            </w:r>
            <w:r w:rsidRPr="00FB7453">
              <w:rPr>
                <w:sz w:val="24"/>
                <w:szCs w:val="24"/>
                <w:vertAlign w:val="superscript"/>
                <w:lang w:val="fr-FR"/>
              </w:rPr>
              <w:t>1</w:t>
            </w:r>
            <w:r w:rsidRPr="00FB7453">
              <w:rPr>
                <w:sz w:val="24"/>
                <w:szCs w:val="24"/>
                <w:lang w:val="fr-FR"/>
              </w:rPr>
              <w:t xml:space="preserve"> - 128</w:t>
            </w:r>
            <w:r w:rsidRPr="00FB7453">
              <w:rPr>
                <w:sz w:val="24"/>
                <w:szCs w:val="24"/>
                <w:vertAlign w:val="superscript"/>
                <w:lang w:val="fr-FR"/>
              </w:rPr>
              <w:t>3</w:t>
            </w:r>
            <w:r w:rsidRPr="00FB7453">
              <w:rPr>
                <w:sz w:val="24"/>
                <w:szCs w:val="24"/>
                <w:lang w:val="fr-FR"/>
              </w:rPr>
              <w:t xml:space="preserve"> cu următorul cuprins:</w:t>
            </w:r>
          </w:p>
          <w:p w:rsidR="00792CE4" w:rsidRPr="00FB7453" w:rsidRDefault="00792CE4" w:rsidP="00792CE4">
            <w:pPr>
              <w:spacing w:after="0" w:line="240" w:lineRule="auto"/>
              <w:jc w:val="both"/>
              <w:rPr>
                <w:b/>
                <w:sz w:val="24"/>
                <w:szCs w:val="24"/>
                <w:lang w:val="fr-FR"/>
              </w:rPr>
            </w:pPr>
            <w:r>
              <w:rPr>
                <w:sz w:val="24"/>
                <w:szCs w:val="24"/>
                <w:lang w:val="fr-FR"/>
              </w:rPr>
              <w:t>’’</w:t>
            </w:r>
            <w:r w:rsidRPr="00FB7453">
              <w:rPr>
                <w:sz w:val="24"/>
                <w:szCs w:val="24"/>
                <w:lang w:val="fr-FR"/>
              </w:rPr>
              <w:t>Art. 128</w:t>
            </w:r>
            <w:r w:rsidRPr="00FB7453">
              <w:rPr>
                <w:sz w:val="24"/>
                <w:szCs w:val="24"/>
                <w:vertAlign w:val="superscript"/>
                <w:lang w:val="fr-FR"/>
              </w:rPr>
              <w:t>1</w:t>
            </w:r>
          </w:p>
          <w:p w:rsidR="00792CE4" w:rsidRPr="00304137" w:rsidRDefault="00792CE4" w:rsidP="00792CE4">
            <w:pPr>
              <w:spacing w:after="0" w:line="240" w:lineRule="auto"/>
              <w:jc w:val="both"/>
              <w:rPr>
                <w:sz w:val="24"/>
                <w:szCs w:val="24"/>
                <w:lang w:val="fr-FR"/>
              </w:rPr>
            </w:pPr>
            <w:r w:rsidRPr="00FB7453">
              <w:rPr>
                <w:sz w:val="24"/>
                <w:szCs w:val="24"/>
                <w:lang w:val="fr-FR"/>
              </w:rPr>
              <w:t xml:space="preserve">(1) Se consideră că </w:t>
            </w:r>
            <w:r w:rsidRPr="00FB7453">
              <w:rPr>
                <w:rFonts w:eastAsia="Times New Roman"/>
                <w:sz w:val="24"/>
                <w:szCs w:val="24"/>
                <w:lang w:eastAsia="ro-RO"/>
              </w:rPr>
              <w:t>prestatorul de servicii online de partajare de conţinut realizează un act de comunicare publică sau un act de punere la dispoziţia publicului atunci când acordă publicului acces la opere protejate prin drept de autor sau la alte obiecte protejate încărcate de către utilizatorii săi.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(2) </w:t>
            </w:r>
            <w:r w:rsidRPr="004F5137">
              <w:rPr>
                <w:sz w:val="24"/>
                <w:szCs w:val="24"/>
                <w:lang w:val="fr-FR"/>
              </w:rPr>
              <w:t>Un prestator de servicii online de partajare de conținut trebuie să obţină o autorizaţie din partea autorilor, artiștilor interpreți sau executanți, producătorilor de fonograme și videograme, precum și din partea organismelor de radiodifuziune și televiziune</w:t>
            </w:r>
            <w:r w:rsidR="004D640C" w:rsidRPr="002B248E">
              <w:rPr>
                <w:b/>
                <w:sz w:val="24"/>
                <w:szCs w:val="24"/>
                <w:lang w:val="fr-FR"/>
              </w:rPr>
              <w:t xml:space="preserve"> </w:t>
            </w:r>
            <w:r w:rsidR="004D640C" w:rsidRPr="002B248E">
              <w:rPr>
                <w:sz w:val="24"/>
                <w:szCs w:val="24"/>
                <w:lang w:val="fr-FR"/>
              </w:rPr>
              <w:t>sau editorilor publicațiilor de presă</w:t>
            </w:r>
            <w:r w:rsidRPr="004F5137">
              <w:rPr>
                <w:sz w:val="24"/>
                <w:szCs w:val="24"/>
                <w:lang w:val="fr-FR"/>
              </w:rPr>
              <w:t>, de exemplu prin încheierea unui contract de licență, pentru a comunica public sau a pune la dispoziția publicului operele sau alte obiecte protejate.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(3) Autorizația prevăzută la alin. (2) acoperă și actele de comunicare publică sau de punere la dispoziția publicului realizate de utilizatorii serviciilor online de partajare de conținut, atunci când aceștia nu acționează în exercitarea unei activități comerciale sau activitatea lor nu generează venituri semnificative în ceea ce privește actele relevante care fac obiectul autorizației acordate prestatorului de servicii online.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(4) Atunci când un prestator de servicii online de partajare de conținut efectuează un act de comunicare publică sau un act de punere la dispoziția publicului în condițiile prevăzute în prezenta lege, limitarea răspunderii prevăzute la articolul 14 alineatul (1) din Legea nr. 365/2002 nu se aplică. Dispozițiile alin. (1) nu afectează și nu modifică prevederile art. 14 alin. (1) din Legea nr. 365/2002, care </w:t>
            </w:r>
            <w:r w:rsidRPr="00FB7453">
              <w:rPr>
                <w:sz w:val="24"/>
                <w:szCs w:val="24"/>
                <w:lang w:val="fr-FR"/>
              </w:rPr>
              <w:lastRenderedPageBreak/>
              <w:t>continuă să se aplice serviciilor care au un caracter tehnic, automat și pasiv și care sunt în afara domeniului de aplicare a prezentei legi.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(5) Mecanismul de exonerare de răspundere prevăzut la art. 14 alin. (1) din Legea nr. 365/2002, precum și cel prevăzut la art. 128</w:t>
            </w:r>
            <w:r w:rsidRPr="00FB7453">
              <w:rPr>
                <w:sz w:val="24"/>
                <w:szCs w:val="24"/>
                <w:vertAlign w:val="superscript"/>
                <w:lang w:val="fr-FR"/>
              </w:rPr>
              <w:t>2</w:t>
            </w:r>
            <w:r w:rsidRPr="00FB7453">
              <w:rPr>
                <w:sz w:val="24"/>
                <w:szCs w:val="24"/>
                <w:lang w:val="fr-FR"/>
              </w:rPr>
              <w:t xml:space="preserve"> din prezenta lege nu se aplică prestatorilor de servicii al căror scop principal sau unul dintre scopurile principale este acela de a se angaja sau de a facilita pirateria în materia dreptului de autor și drepturilor conexe.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vertAlign w:val="superscript"/>
                <w:lang w:val="fr-FR"/>
              </w:rPr>
            </w:pPr>
            <w:r w:rsidRPr="00FB7453">
              <w:rPr>
                <w:sz w:val="24"/>
                <w:szCs w:val="24"/>
                <w:lang w:val="fr-FR"/>
              </w:rPr>
              <w:t>Art. 128</w:t>
            </w:r>
            <w:r w:rsidRPr="00FB7453">
              <w:rPr>
                <w:sz w:val="24"/>
                <w:szCs w:val="24"/>
                <w:vertAlign w:val="superscript"/>
                <w:lang w:val="fr-FR"/>
              </w:rPr>
              <w:t>2</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sz w:val="24"/>
                <w:szCs w:val="24"/>
                <w:lang w:val="fr-FR"/>
              </w:rPr>
              <w:t xml:space="preserve"> (1) </w:t>
            </w:r>
            <w:r w:rsidR="004D640C" w:rsidRPr="002B248E">
              <w:rPr>
                <w:sz w:val="24"/>
                <w:szCs w:val="24"/>
                <w:lang w:val="fr-FR"/>
              </w:rPr>
              <w:t>Prestatorii de servicii online de partajare de conținut au obligația de a depune, toate eforturile pentru a obţine autorizaţiile necesare, iar în cazul în care nu au obţinut aceste autorizaţii aceştia răspund pentru actele de comunicare publică neautorizate</w:t>
            </w:r>
            <w:r w:rsidR="004D640C">
              <w:rPr>
                <w:b/>
                <w:sz w:val="24"/>
                <w:szCs w:val="24"/>
                <w:lang w:val="fr-FR"/>
              </w:rPr>
              <w:t>,</w:t>
            </w:r>
            <w:r w:rsidRPr="00FB7453">
              <w:rPr>
                <w:sz w:val="24"/>
                <w:szCs w:val="24"/>
                <w:lang w:val="fr-FR"/>
              </w:rPr>
              <w:t xml:space="preserve"> inclusiv pentru punerea la dispoziția publicului, a operelor protejate prin drept de autor sau a altor obiecte protejate, </w:t>
            </w:r>
            <w:r w:rsidRPr="00FB7453">
              <w:rPr>
                <w:rFonts w:eastAsia="Times New Roman"/>
                <w:sz w:val="24"/>
                <w:szCs w:val="24"/>
                <w:lang w:eastAsia="ro-RO"/>
              </w:rPr>
              <w:t>cu excepţia cazului în care prestatorii de servicii demonstrează că:</w:t>
            </w:r>
          </w:p>
          <w:p w:rsidR="00792CE4" w:rsidRPr="00FB7453" w:rsidRDefault="00792CE4" w:rsidP="00792CE4">
            <w:pPr>
              <w:spacing w:after="0" w:line="240" w:lineRule="auto"/>
              <w:jc w:val="both"/>
              <w:rPr>
                <w:rFonts w:eastAsia="Times New Roman"/>
                <w:b/>
                <w:sz w:val="24"/>
                <w:szCs w:val="24"/>
                <w:lang w:eastAsia="ro-RO"/>
              </w:rPr>
            </w:pPr>
            <w:r w:rsidRPr="00FB7453">
              <w:rPr>
                <w:rFonts w:eastAsia="Times New Roman"/>
                <w:bCs/>
                <w:sz w:val="24"/>
                <w:szCs w:val="24"/>
                <w:lang w:eastAsia="ro-RO"/>
              </w:rPr>
              <w:t xml:space="preserve">a) </w:t>
            </w:r>
            <w:r w:rsidRPr="00FB7453">
              <w:rPr>
                <w:rFonts w:eastAsia="Times New Roman"/>
                <w:sz w:val="24"/>
                <w:szCs w:val="24"/>
                <w:lang w:eastAsia="ro-RO"/>
              </w:rPr>
              <w:t>au depus toate eforturile pentru a obţine o autorizaţie;</w:t>
            </w:r>
          </w:p>
          <w:p w:rsidR="00792CE4" w:rsidRPr="00FB7453" w:rsidRDefault="00792CE4" w:rsidP="00792CE4">
            <w:pPr>
              <w:spacing w:after="0" w:line="240" w:lineRule="auto"/>
              <w:jc w:val="both"/>
              <w:rPr>
                <w:rFonts w:eastAsia="Times New Roman"/>
                <w:b/>
                <w:sz w:val="24"/>
                <w:szCs w:val="24"/>
                <w:lang w:eastAsia="ro-RO"/>
              </w:rPr>
            </w:pPr>
            <w:r w:rsidRPr="00FB7453">
              <w:rPr>
                <w:rFonts w:eastAsia="Times New Roman"/>
                <w:bCs/>
                <w:sz w:val="24"/>
                <w:szCs w:val="24"/>
                <w:lang w:eastAsia="ro-RO"/>
              </w:rPr>
              <w:t xml:space="preserve">b) </w:t>
            </w:r>
            <w:r w:rsidRPr="00FB7453">
              <w:rPr>
                <w:rFonts w:eastAsia="Times New Roman"/>
                <w:sz w:val="24"/>
                <w:szCs w:val="24"/>
                <w:lang w:eastAsia="ro-RO"/>
              </w:rPr>
              <w:t>au depus, în conformitate cu cele mai ridicate standarde de diligenţă profesională din domeniu, toate eforturile pentru a asigura indisponibilitatea operelor şi a altor obiecte protejate specifice în privinţa cărora titularii de drepturi au oferit prestatorilor de servicii informaţii relevante şi necesare;</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bCs/>
                <w:sz w:val="24"/>
                <w:szCs w:val="24"/>
                <w:lang w:eastAsia="ro-RO"/>
              </w:rPr>
              <w:t xml:space="preserve">c) </w:t>
            </w:r>
            <w:r w:rsidRPr="00FB7453">
              <w:rPr>
                <w:rFonts w:eastAsia="Times New Roman"/>
                <w:sz w:val="24"/>
                <w:szCs w:val="24"/>
                <w:lang w:eastAsia="ro-RO"/>
              </w:rPr>
              <w:t>au acţionat cu promptitudine, la primirea unei notificări suficient de justificate din partea titularilor de drepturi, pentru a opri accesul la operele sau alte obiecte protejate notificate sau pentru a le elimina de pe site-urile lor, şi au depus toate eforturile pentru a preveni viitoare încărcări a acestora în conformitate cu lit. b).</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sz w:val="24"/>
                <w:szCs w:val="24"/>
                <w:lang w:val="fr-FR"/>
              </w:rPr>
              <w:t xml:space="preserve">(2) </w:t>
            </w:r>
            <w:r w:rsidRPr="00FB7453">
              <w:rPr>
                <w:rFonts w:eastAsia="Times New Roman"/>
                <w:sz w:val="24"/>
                <w:szCs w:val="24"/>
                <w:lang w:eastAsia="ro-RO"/>
              </w:rPr>
              <w:t>Pentru a stabili dacă prestatorul de serviciu a respectat obligaţiile care îi revin în temeiul alin. (1) şi cu luarea în calcul a principiului proporţionalităţii, trebuie luate în considerare, printre altele, următoarele elemente:</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bCs/>
                <w:sz w:val="24"/>
                <w:szCs w:val="24"/>
                <w:lang w:eastAsia="ro-RO"/>
              </w:rPr>
              <w:t>a)</w:t>
            </w:r>
            <w:r w:rsidRPr="00FB7453">
              <w:rPr>
                <w:rFonts w:eastAsia="Times New Roman"/>
                <w:bCs/>
                <w:color w:val="8F0000"/>
                <w:sz w:val="24"/>
                <w:szCs w:val="24"/>
                <w:lang w:eastAsia="ro-RO"/>
              </w:rPr>
              <w:t xml:space="preserve"> </w:t>
            </w:r>
            <w:r w:rsidRPr="00FB7453">
              <w:rPr>
                <w:rFonts w:eastAsia="Times New Roman"/>
                <w:sz w:val="24"/>
                <w:szCs w:val="24"/>
                <w:lang w:eastAsia="ro-RO"/>
              </w:rPr>
              <w:t>tipul, audienţa şi dimensiunea serviciului şi categoria de opere sau alte obiecte protejate încărcate de utilizatorii serviciului;</w:t>
            </w:r>
          </w:p>
          <w:p w:rsidR="00792CE4" w:rsidRPr="00304137" w:rsidRDefault="00792CE4" w:rsidP="00792CE4">
            <w:pPr>
              <w:spacing w:after="0" w:line="240" w:lineRule="auto"/>
              <w:jc w:val="both"/>
              <w:rPr>
                <w:sz w:val="24"/>
                <w:szCs w:val="24"/>
                <w:lang w:val="fr-FR"/>
              </w:rPr>
            </w:pPr>
            <w:r w:rsidRPr="00FB7453">
              <w:rPr>
                <w:rFonts w:eastAsia="Times New Roman"/>
                <w:bCs/>
                <w:sz w:val="24"/>
                <w:szCs w:val="24"/>
                <w:lang w:eastAsia="ro-RO"/>
              </w:rPr>
              <w:t>b)</w:t>
            </w:r>
            <w:r w:rsidRPr="00FB7453">
              <w:rPr>
                <w:rFonts w:eastAsia="Times New Roman"/>
                <w:bCs/>
                <w:color w:val="8F0000"/>
                <w:sz w:val="24"/>
                <w:szCs w:val="24"/>
                <w:lang w:eastAsia="ro-RO"/>
              </w:rPr>
              <w:t xml:space="preserve"> </w:t>
            </w:r>
            <w:r w:rsidRPr="00FB7453">
              <w:rPr>
                <w:rFonts w:eastAsia="Times New Roman"/>
                <w:sz w:val="24"/>
                <w:szCs w:val="24"/>
                <w:lang w:eastAsia="ro-RO"/>
              </w:rPr>
              <w:t>disponibilitatea unor mijloace adecvate şi eficiente şi costurile acestora pentru prestatorii de servicii.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rPr>
            </w:pPr>
            <w:r w:rsidRPr="00FB7453">
              <w:rPr>
                <w:sz w:val="24"/>
                <w:szCs w:val="24"/>
              </w:rPr>
              <w:t xml:space="preserve">(3) În cazul prestatorilor care au pus la dispoziția publicului din Uniunea Europeană propriile servicii de mai puțin de trei ani și care </w:t>
            </w:r>
            <w:r w:rsidRPr="00FB7453">
              <w:rPr>
                <w:sz w:val="24"/>
                <w:szCs w:val="24"/>
              </w:rPr>
              <w:lastRenderedPageBreak/>
              <w:t>au o cifră de afaceri anuală mai mică de 10 milioane EUR, calculată în conformitate cu Recomandarea 2003/361/CE, răspunderea prevăzută la art. 128</w:t>
            </w:r>
            <w:r w:rsidRPr="00FB7453">
              <w:rPr>
                <w:sz w:val="24"/>
                <w:szCs w:val="24"/>
                <w:vertAlign w:val="superscript"/>
              </w:rPr>
              <w:t>1</w:t>
            </w:r>
            <w:r w:rsidRPr="00FB7453">
              <w:rPr>
                <w:sz w:val="24"/>
                <w:szCs w:val="24"/>
              </w:rPr>
              <w:t xml:space="preserve"> nu este angajată dacă aceștia demonstrează îndeplinirea următoarelor condiții:</w:t>
            </w:r>
          </w:p>
          <w:p w:rsidR="00792CE4" w:rsidRPr="00FB7453" w:rsidRDefault="00792CE4" w:rsidP="00792CE4">
            <w:pPr>
              <w:spacing w:after="0" w:line="240" w:lineRule="auto"/>
              <w:jc w:val="both"/>
              <w:rPr>
                <w:b/>
                <w:sz w:val="24"/>
                <w:szCs w:val="24"/>
                <w:lang w:val="fr-FR"/>
              </w:rPr>
            </w:pPr>
            <w:r w:rsidRPr="00FB7453">
              <w:rPr>
                <w:sz w:val="24"/>
                <w:szCs w:val="24"/>
                <w:lang w:val="fr-FR"/>
              </w:rPr>
              <w:t>a) au depus toate eforturile pentru a obține o autorizație;</w:t>
            </w:r>
          </w:p>
          <w:p w:rsidR="00792CE4" w:rsidRPr="00304137" w:rsidRDefault="00792CE4" w:rsidP="00C86D39">
            <w:pPr>
              <w:spacing w:after="0" w:line="240" w:lineRule="auto"/>
              <w:jc w:val="both"/>
              <w:rPr>
                <w:sz w:val="24"/>
                <w:szCs w:val="24"/>
                <w:lang w:val="fr-FR"/>
              </w:rPr>
            </w:pPr>
            <w:r w:rsidRPr="00FB7453">
              <w:rPr>
                <w:sz w:val="24"/>
                <w:szCs w:val="24"/>
                <w:lang w:val="fr-FR"/>
              </w:rPr>
              <w:t>b) au acționat cu promptitudine, la primirea unei notificări suficient de justificate, pentru a opri accesul la opere și alte obiecte protejate sau pentru a le elimina de pe site-ul 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(4) În cazul prestatorilor de servicii prevăzuți la alin. (3), dacă numărul mediu lunar de vizitatori unici a depășit 5 milioane în anului calendaristic precedent, răspunderea prevăzută la art. 128</w:t>
            </w:r>
            <w:r w:rsidRPr="00FB7453">
              <w:rPr>
                <w:sz w:val="24"/>
                <w:szCs w:val="24"/>
                <w:vertAlign w:val="superscript"/>
                <w:lang w:val="fr-FR"/>
              </w:rPr>
              <w:t>1</w:t>
            </w:r>
            <w:r w:rsidRPr="00FB7453">
              <w:rPr>
                <w:sz w:val="24"/>
                <w:szCs w:val="24"/>
                <w:lang w:val="fr-FR"/>
              </w:rPr>
              <w:t xml:space="preserve"> nu este angajată dacă aceștia demonstrează, pe lângă îndeplinirea condițiilor prevăzute la alin. (3), faptul că au depus toate eforturile pentru a preveni noi încărcări ale operelor și altor obiecte protejate notificate în privința cărora titularii de drepturi au furnizat informații relevante și necesare.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792CE4">
            <w:pPr>
              <w:shd w:val="clear" w:color="auto" w:fill="FFFFFF"/>
              <w:spacing w:after="0" w:line="240" w:lineRule="auto"/>
              <w:jc w:val="both"/>
              <w:rPr>
                <w:rFonts w:eastAsia="Times New Roman"/>
                <w:b/>
                <w:sz w:val="24"/>
                <w:szCs w:val="24"/>
                <w:lang w:eastAsia="ro-RO"/>
              </w:rPr>
            </w:pPr>
            <w:r w:rsidRPr="00FB7453">
              <w:rPr>
                <w:sz w:val="24"/>
                <w:szCs w:val="24"/>
                <w:lang w:val="fr-FR"/>
              </w:rPr>
              <w:t xml:space="preserve">(5) </w:t>
            </w:r>
            <w:r w:rsidRPr="00FB7453">
              <w:rPr>
                <w:rFonts w:eastAsia="Times New Roman"/>
                <w:sz w:val="24"/>
                <w:szCs w:val="24"/>
                <w:lang w:eastAsia="ro-RO"/>
              </w:rPr>
              <w:t>Cooperarea dintre prestatorii de servicii online de conţinut şi titularii de drepturi nu trebuie să conducă la împiedicarea disponibilităţii operelor sau a altor obiecte protejate încărcate de utilizatori, care nu încalcă dreptul de autor şi drepturile conexe, inclusiv în cazul în care astfel de opere sau alte obiecte protejate fac obiectul unei excepţii sau limitări.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sz w:val="24"/>
                <w:szCs w:val="24"/>
              </w:rPr>
              <w:t>(6) U</w:t>
            </w:r>
            <w:r w:rsidRPr="00FB7453">
              <w:rPr>
                <w:rFonts w:eastAsia="Times New Roman"/>
                <w:sz w:val="24"/>
                <w:szCs w:val="24"/>
                <w:lang w:eastAsia="ro-RO"/>
              </w:rPr>
              <w:t>tilizatorii se pot baza pe oricare din următoarele excepţii sau limitări existente atunci când încarcă şi pun la dispoziţie conţinuturi generate de utilizatori în cadrul serviciilor online de partajare de conţinut:</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bCs/>
                <w:sz w:val="24"/>
                <w:szCs w:val="24"/>
                <w:lang w:eastAsia="ro-RO"/>
              </w:rPr>
              <w:t xml:space="preserve">a) </w:t>
            </w:r>
            <w:r w:rsidRPr="00FB7453">
              <w:rPr>
                <w:rFonts w:eastAsia="Times New Roman"/>
                <w:sz w:val="24"/>
                <w:szCs w:val="24"/>
                <w:lang w:eastAsia="ro-RO"/>
              </w:rPr>
              <w:t>citate, critici, recenzii;</w:t>
            </w:r>
          </w:p>
          <w:p w:rsidR="00792CE4" w:rsidRPr="00304137" w:rsidRDefault="00792CE4" w:rsidP="00792CE4">
            <w:pPr>
              <w:spacing w:after="0" w:line="240" w:lineRule="auto"/>
              <w:jc w:val="both"/>
              <w:rPr>
                <w:sz w:val="24"/>
                <w:szCs w:val="24"/>
                <w:lang w:val="fr-FR"/>
              </w:rPr>
            </w:pPr>
            <w:r w:rsidRPr="00FB7453">
              <w:rPr>
                <w:rFonts w:eastAsia="Times New Roman"/>
                <w:bCs/>
                <w:sz w:val="24"/>
                <w:szCs w:val="24"/>
                <w:lang w:eastAsia="ro-RO"/>
              </w:rPr>
              <w:t xml:space="preserve">b) </w:t>
            </w:r>
            <w:r w:rsidRPr="00FB7453">
              <w:rPr>
                <w:rFonts w:eastAsia="Times New Roman"/>
                <w:sz w:val="24"/>
                <w:szCs w:val="24"/>
                <w:lang w:eastAsia="ro-RO"/>
              </w:rPr>
              <w:t>utilizarea în scopuri de caricatură, parodiere sau pastişe.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rFonts w:eastAsia="Times New Roman"/>
                <w:sz w:val="24"/>
                <w:szCs w:val="24"/>
                <w:lang w:eastAsia="ro-RO"/>
              </w:rPr>
            </w:pPr>
            <w:r w:rsidRPr="00FB7453">
              <w:rPr>
                <w:sz w:val="24"/>
                <w:szCs w:val="24"/>
              </w:rPr>
              <w:t xml:space="preserve">(7) Cooperarea prevăzută la alin. (5) nu </w:t>
            </w:r>
            <w:r w:rsidRPr="00FB7453">
              <w:rPr>
                <w:rFonts w:eastAsia="Times New Roman"/>
                <w:sz w:val="24"/>
                <w:szCs w:val="24"/>
                <w:lang w:eastAsia="ro-RO"/>
              </w:rPr>
              <w:t>trebuie să conducă la nicio obligaţie generală de supraveghere.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(8) Prestatorii de servicii online de partajare de conţinut prezintă titularilor de drepturi, la cererea acestora, informaţii adecvate privind funcţionarea practicilor lor în ceea ce priveşte cooperarea menţionată la alin. (5) şi, în cazul în care se încheie contracte de licenţă între prestatorii de servicii şi titularii de drepturi, informaţii cu privire la utilizarea conţinutului care face obiectul contractelor.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Art. 128</w:t>
            </w:r>
            <w:r w:rsidRPr="00FB7453">
              <w:rPr>
                <w:sz w:val="24"/>
                <w:szCs w:val="24"/>
                <w:vertAlign w:val="superscript"/>
                <w:lang w:val="fr-FR"/>
              </w:rPr>
              <w:t>3</w:t>
            </w:r>
            <w:r w:rsidRPr="00FB7453">
              <w:rPr>
                <w:sz w:val="24"/>
                <w:szCs w:val="24"/>
                <w:lang w:val="fr-FR"/>
              </w:rPr>
              <w:t xml:space="preserve"> </w:t>
            </w:r>
          </w:p>
          <w:p w:rsidR="00792CE4" w:rsidRPr="00792CE4" w:rsidRDefault="00792CE4" w:rsidP="00C86D39">
            <w:pPr>
              <w:spacing w:after="0" w:line="240" w:lineRule="auto"/>
              <w:jc w:val="both"/>
              <w:rPr>
                <w:rFonts w:eastAsia="Times New Roman"/>
                <w:sz w:val="24"/>
                <w:szCs w:val="24"/>
                <w:lang w:eastAsia="ro-RO"/>
              </w:rPr>
            </w:pPr>
            <w:r w:rsidRPr="00FB7453">
              <w:rPr>
                <w:sz w:val="24"/>
                <w:szCs w:val="24"/>
                <w:lang w:val="fr-FR"/>
              </w:rPr>
              <w:lastRenderedPageBreak/>
              <w:t>(1) P</w:t>
            </w:r>
            <w:r w:rsidRPr="00FB7453">
              <w:rPr>
                <w:rFonts w:eastAsia="Times New Roman"/>
                <w:sz w:val="24"/>
                <w:szCs w:val="24"/>
                <w:lang w:eastAsia="ro-RO"/>
              </w:rPr>
              <w:t>restatorii de servicii online de partajare de conţinut au obligaţia să instituie un mecanism eficace şi rapid de soluţionare a plângerilor şi a căilor de atac care să fie disponibil pentru utilizatorii serviciilor acestora în caz de litigii privind oprirea accesului la opere sau la alte obiecte protejate încărcate de aceştia sau eliminarea acestora.</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(2) </w:t>
            </w:r>
            <w:r w:rsidRPr="00FB7453">
              <w:rPr>
                <w:rFonts w:eastAsia="Times New Roman"/>
                <w:sz w:val="24"/>
                <w:szCs w:val="24"/>
                <w:lang w:eastAsia="ro-RO"/>
              </w:rPr>
              <w:t>Atunci când titularii de drepturi solicită oprirea accesului la operele lor sau la alte obiecte protejate ale lor sau eliminarea respectivelor opere sau alte obiecte protejate, aceştia trebuie să justifice în mod corespunzător motivele care stau la baza cererii 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(3) Plângerile depuse în cadrul mecanismului prevăzut la alin. (1) sunt prelucrate fără întârzieri nejustificate, iar deciziile de oprire a accesului sau de eliminare a conţinutului încărcat fac obiectul unei analize umane.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(4) L</w:t>
            </w:r>
            <w:r w:rsidRPr="00FB7453">
              <w:rPr>
                <w:sz w:val="24"/>
                <w:szCs w:val="24"/>
              </w:rPr>
              <w:t xml:space="preserve">itigiile privind oprirea accesului la opere sau la alte obiecte protejate încărcate de utilizatori sau eliminarea acestora din </w:t>
            </w:r>
            <w:r w:rsidRPr="00FB7453">
              <w:rPr>
                <w:bCs/>
                <w:sz w:val="24"/>
                <w:szCs w:val="24"/>
                <w:lang w:eastAsia="ro-RO"/>
              </w:rPr>
              <w:t>serviciile online de partajare de conținut pot fi soluţionate prin mediere sau pe cale judecătorească, în condiţiile dreptului comun.</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4D640C" w:rsidP="0011212E">
            <w:pPr>
              <w:spacing w:after="0" w:line="240" w:lineRule="auto"/>
              <w:jc w:val="both"/>
              <w:rPr>
                <w:sz w:val="24"/>
                <w:szCs w:val="24"/>
                <w:lang w:val="fr-FR"/>
              </w:rPr>
            </w:pPr>
            <w:r>
              <w:rPr>
                <w:rFonts w:eastAsia="Times New Roman"/>
                <w:sz w:val="24"/>
                <w:szCs w:val="24"/>
                <w:lang w:eastAsia="ro-RO"/>
              </w:rPr>
              <w:t>(5</w:t>
            </w:r>
            <w:r w:rsidR="00792CE4" w:rsidRPr="00FB7453">
              <w:rPr>
                <w:rFonts w:eastAsia="Times New Roman"/>
                <w:sz w:val="24"/>
                <w:szCs w:val="24"/>
                <w:lang w:eastAsia="ro-RO"/>
              </w:rPr>
              <w:t>) Prestatorii de servicii online de partajare de conţinut au obligaţia să îşi informez</w:t>
            </w:r>
            <w:r w:rsidR="0011212E">
              <w:rPr>
                <w:rFonts w:eastAsia="Times New Roman"/>
                <w:sz w:val="24"/>
                <w:szCs w:val="24"/>
                <w:lang w:eastAsia="ro-RO"/>
              </w:rPr>
              <w:t>e</w:t>
            </w:r>
            <w:r w:rsidR="00792CE4" w:rsidRPr="00FB7453">
              <w:rPr>
                <w:rFonts w:eastAsia="Times New Roman"/>
                <w:sz w:val="24"/>
                <w:szCs w:val="24"/>
                <w:lang w:eastAsia="ro-RO"/>
              </w:rPr>
              <w:t xml:space="preserve"> utilizatorii în termenii şi condiţiile lor că au posibilitatea să utilizeze opere şi alte obiecte protejate în temeiul excepţiilor sau limitărilor privind dreptul de autor şi drepturile conexe prevăzute în </w:t>
            </w:r>
            <w:r w:rsidRPr="002B248E">
              <w:rPr>
                <w:rFonts w:eastAsia="Times New Roman"/>
                <w:sz w:val="24"/>
                <w:szCs w:val="24"/>
                <w:lang w:eastAsia="ro-RO"/>
              </w:rPr>
              <w:t>prezenta lege</w:t>
            </w:r>
            <w:r w:rsidRPr="00FB7453">
              <w:rPr>
                <w:rFonts w:eastAsia="Times New Roman"/>
                <w:sz w:val="24"/>
                <w:szCs w:val="24"/>
                <w:lang w:eastAsia="ro-RO"/>
              </w:rPr>
              <w:t xml:space="preserve"> </w:t>
            </w:r>
            <w:r w:rsidR="00792CE4" w:rsidRPr="00FB7453">
              <w:rPr>
                <w:rFonts w:eastAsia="Times New Roman"/>
                <w:sz w:val="24"/>
                <w:szCs w:val="24"/>
                <w:lang w:eastAsia="ro-RO"/>
              </w:rPr>
              <w:t>dreptul Uniunii.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articolul 139 se introduc trei articole noi, art. 139</w:t>
            </w:r>
            <w:r w:rsidRPr="00FB7453">
              <w:rPr>
                <w:sz w:val="24"/>
                <w:szCs w:val="24"/>
                <w:vertAlign w:val="superscript"/>
                <w:lang w:val="fr-FR"/>
              </w:rPr>
              <w:t>1</w:t>
            </w:r>
            <w:r w:rsidRPr="00FB7453">
              <w:rPr>
                <w:sz w:val="24"/>
                <w:szCs w:val="24"/>
                <w:lang w:val="fr-FR"/>
              </w:rPr>
              <w:t xml:space="preserve"> – 139</w:t>
            </w:r>
            <w:r w:rsidRPr="00FB7453">
              <w:rPr>
                <w:sz w:val="24"/>
                <w:szCs w:val="24"/>
                <w:vertAlign w:val="superscript"/>
                <w:lang w:val="fr-FR"/>
              </w:rPr>
              <w:t>3</w:t>
            </w:r>
            <w:r w:rsidRPr="00FB7453">
              <w:rPr>
                <w:sz w:val="24"/>
                <w:szCs w:val="24"/>
                <w:lang w:val="fr-FR"/>
              </w:rPr>
              <w:t xml:space="preserve"> cu următorul cuprins:</w:t>
            </w:r>
          </w:p>
          <w:p w:rsidR="00792CE4" w:rsidRPr="00FB7453" w:rsidRDefault="00792CE4" w:rsidP="00792CE4">
            <w:pPr>
              <w:spacing w:after="0" w:line="240" w:lineRule="auto"/>
              <w:jc w:val="both"/>
              <w:rPr>
                <w:b/>
                <w:sz w:val="24"/>
                <w:szCs w:val="24"/>
                <w:lang w:val="fr-FR"/>
              </w:rPr>
            </w:pPr>
            <w:r>
              <w:rPr>
                <w:sz w:val="24"/>
                <w:szCs w:val="24"/>
                <w:lang w:val="fr-FR"/>
              </w:rPr>
              <w:t>’’</w:t>
            </w:r>
            <w:r w:rsidRPr="00FB7453">
              <w:rPr>
                <w:sz w:val="24"/>
                <w:szCs w:val="24"/>
                <w:lang w:val="fr-FR"/>
              </w:rPr>
              <w:t>Art. 139</w:t>
            </w:r>
            <w:r w:rsidRPr="00FB7453">
              <w:rPr>
                <w:sz w:val="24"/>
                <w:szCs w:val="24"/>
                <w:vertAlign w:val="superscript"/>
                <w:lang w:val="fr-FR"/>
              </w:rPr>
              <w:t xml:space="preserve">1 </w:t>
            </w:r>
          </w:p>
          <w:p w:rsidR="00792CE4" w:rsidRPr="00304137" w:rsidRDefault="00792CE4" w:rsidP="00C86D39">
            <w:pPr>
              <w:spacing w:after="0" w:line="240" w:lineRule="auto"/>
              <w:jc w:val="both"/>
              <w:rPr>
                <w:sz w:val="24"/>
                <w:szCs w:val="24"/>
                <w:lang w:val="fr-FR"/>
              </w:rPr>
            </w:pPr>
            <w:r w:rsidRPr="00FB7453">
              <w:rPr>
                <w:sz w:val="24"/>
                <w:szCs w:val="24"/>
                <w:lang w:val="fr-FR"/>
              </w:rPr>
              <w:t>(1) Actele de retransmisie a programelor trebuie să fie autorizate de către titularii care deţin dreptul exclusiv de comunicare către public.</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(2) Titularii drepturilor de autor sau ai drepturilor conexe îşi pot exercita dreptul de a acorda sau de a refuza autorizarea pentru o retransmisie numai prin intermediul unui organism de gestiune colectivă.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(3) Dacă un titular de drepturi nu a transferat gestiunea dreptului menţionat la alin. (2) unui organism de gestiune colectivă, se consideră că organismul de gestiune colectivă care gestionează drepturi din aceeaşi categorie pentru care operatorul de servicii de retransmisie doreşte să obţină drepturi de retransmisie este îndreptăţit să acorde sau să refuze autorizarea de retransmisie </w:t>
            </w:r>
            <w:r w:rsidRPr="00FB7453">
              <w:rPr>
                <w:sz w:val="24"/>
                <w:szCs w:val="24"/>
                <w:lang w:val="fr-FR"/>
              </w:rPr>
              <w:lastRenderedPageBreak/>
              <w:t>pentru respectivul titular de drepturi.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(4) În situaţia prevăzută la alin. (3), în cazul existenţei mai multor organisme de gestiune colectivă  care gestionează drepturi din respectiva categorie, se stabileşte, prin decizie a </w:t>
            </w:r>
            <w:r>
              <w:rPr>
                <w:sz w:val="24"/>
                <w:szCs w:val="24"/>
                <w:lang w:val="fr-FR"/>
              </w:rPr>
              <w:t xml:space="preserve">directorului </w:t>
            </w:r>
            <w:r w:rsidRPr="00FB7453">
              <w:rPr>
                <w:sz w:val="24"/>
                <w:szCs w:val="24"/>
                <w:lang w:val="fr-FR"/>
              </w:rPr>
              <w:t>O</w:t>
            </w:r>
            <w:r>
              <w:rPr>
                <w:sz w:val="24"/>
                <w:szCs w:val="24"/>
                <w:lang w:val="fr-FR"/>
              </w:rPr>
              <w:t>ficiului</w:t>
            </w:r>
            <w:r w:rsidRPr="00FB7453">
              <w:rPr>
                <w:sz w:val="24"/>
                <w:szCs w:val="24"/>
                <w:lang w:val="fr-FR"/>
              </w:rPr>
              <w:t>, pe baza principiului reprezentativităţii, organismul de gestiune colectivă care va avea dreptul de a acorda sau de a refuza autorizarea de retransmisie.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(5) Un titular de drepturi are aceleaşi drepturi şi obligaţii, decurgând dintr-un acord între operatorul unui serviciu de retransmisie şi un organism </w:t>
            </w:r>
            <w:r w:rsidRPr="00FB7453">
              <w:rPr>
                <w:rFonts w:eastAsia="Times New Roman"/>
                <w:sz w:val="24"/>
                <w:szCs w:val="24"/>
                <w:lang w:eastAsia="ro-RO"/>
              </w:rPr>
              <w:t>de gestiune colectivă, ca şi titularii de drepturi care au mandatat organismul sau organismele respective de gestiune colectivă.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(6) Titularul de drepturi menţionat la alin. (5) îşi poate revendica drepturile respective în cel mult cinci ani de la data retransmisiei care include opera sa sau alt obiect protejat.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Art. 139</w:t>
            </w:r>
            <w:r w:rsidRPr="00FB7453">
              <w:rPr>
                <w:sz w:val="24"/>
                <w:szCs w:val="24"/>
                <w:vertAlign w:val="superscript"/>
                <w:lang w:val="fr-FR"/>
              </w:rPr>
              <w:t xml:space="preserve">2 </w:t>
            </w:r>
          </w:p>
          <w:p w:rsidR="00792CE4" w:rsidRPr="00FB7453" w:rsidRDefault="00792CE4" w:rsidP="00792CE4">
            <w:pPr>
              <w:spacing w:after="0" w:line="240" w:lineRule="auto"/>
              <w:jc w:val="both"/>
              <w:rPr>
                <w:sz w:val="24"/>
                <w:szCs w:val="24"/>
                <w:lang w:val="fr-FR"/>
              </w:rPr>
            </w:pPr>
            <w:r w:rsidRPr="00FB7453">
              <w:rPr>
                <w:sz w:val="24"/>
                <w:szCs w:val="24"/>
                <w:lang w:val="fr-FR"/>
              </w:rPr>
              <w:t>(1) Prevederile art. 139</w:t>
            </w:r>
            <w:r w:rsidRPr="00FB7453">
              <w:rPr>
                <w:sz w:val="24"/>
                <w:szCs w:val="24"/>
                <w:vertAlign w:val="superscript"/>
                <w:lang w:val="fr-FR"/>
              </w:rPr>
              <w:t>1</w:t>
            </w:r>
            <w:r w:rsidRPr="00FB7453">
              <w:rPr>
                <w:sz w:val="24"/>
                <w:szCs w:val="24"/>
                <w:lang w:val="fr-FR"/>
              </w:rPr>
              <w:t xml:space="preserve"> nu se aplică drepturilor de retransmisie exercitate de un organism de radiodifuziune</w:t>
            </w:r>
            <w:r>
              <w:rPr>
                <w:sz w:val="24"/>
                <w:szCs w:val="24"/>
                <w:lang w:val="fr-FR"/>
              </w:rPr>
              <w:t xml:space="preserve"> sau televiziune</w:t>
            </w:r>
            <w:r w:rsidRPr="00FB7453">
              <w:rPr>
                <w:sz w:val="24"/>
                <w:szCs w:val="24"/>
                <w:lang w:val="fr-FR"/>
              </w:rPr>
              <w:t xml:space="preserve"> asupra propriilor transmisii, indiferent dacă aceste drepturi îi aparțin sau i-au fost transferate de alți titulari de drepturi.</w:t>
            </w:r>
          </w:p>
          <w:p w:rsidR="00792CE4" w:rsidRPr="00304137" w:rsidRDefault="00792CE4" w:rsidP="00792CE4">
            <w:pPr>
              <w:spacing w:line="240" w:lineRule="auto"/>
              <w:jc w:val="both"/>
              <w:rPr>
                <w:sz w:val="24"/>
                <w:szCs w:val="24"/>
                <w:lang w:val="fr-FR"/>
              </w:rPr>
            </w:pPr>
            <w:r w:rsidRPr="00FB7453">
              <w:rPr>
                <w:sz w:val="24"/>
                <w:szCs w:val="24"/>
                <w:lang w:val="fr-FR"/>
              </w:rPr>
              <w:t>(2) Negocierile purtate de organismele de radiodifuziune</w:t>
            </w:r>
            <w:r>
              <w:rPr>
                <w:sz w:val="24"/>
                <w:szCs w:val="24"/>
                <w:lang w:val="fr-FR"/>
              </w:rPr>
              <w:t xml:space="preserve"> sau televiziune</w:t>
            </w:r>
            <w:r w:rsidRPr="00FB7453">
              <w:rPr>
                <w:sz w:val="24"/>
                <w:szCs w:val="24"/>
                <w:lang w:val="fr-FR"/>
              </w:rPr>
              <w:t xml:space="preserve"> și operatorii serviciilor de retransmisie privind autorizarea retransmisiei se desfășoară cu bună credință</w:t>
            </w:r>
            <w:r>
              <w:rPr>
                <w:sz w:val="24"/>
                <w:szCs w:val="24"/>
                <w:lang w:val="fr-FR"/>
              </w:rPr>
              <w: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Art. 139</w:t>
            </w:r>
            <w:r w:rsidRPr="00FB7453">
              <w:rPr>
                <w:sz w:val="24"/>
                <w:szCs w:val="24"/>
                <w:vertAlign w:val="superscript"/>
                <w:lang w:val="fr-FR"/>
              </w:rPr>
              <w:t>3</w:t>
            </w:r>
          </w:p>
          <w:p w:rsidR="00792CE4" w:rsidRPr="00304137" w:rsidRDefault="00792CE4" w:rsidP="00792CE4">
            <w:pPr>
              <w:spacing w:after="0" w:line="240" w:lineRule="auto"/>
              <w:jc w:val="both"/>
              <w:rPr>
                <w:sz w:val="24"/>
                <w:szCs w:val="24"/>
                <w:lang w:val="fr-FR"/>
              </w:rPr>
            </w:pPr>
            <w:r w:rsidRPr="00FB7453">
              <w:rPr>
                <w:rFonts w:eastAsia="Times New Roman"/>
                <w:sz w:val="24"/>
                <w:szCs w:val="24"/>
                <w:lang w:eastAsia="ro-RO"/>
              </w:rPr>
              <w:t>În cazul în care un organism de radiodifuziune</w:t>
            </w:r>
            <w:r>
              <w:rPr>
                <w:rFonts w:eastAsia="Times New Roman"/>
                <w:sz w:val="24"/>
                <w:szCs w:val="24"/>
                <w:lang w:eastAsia="ro-RO"/>
              </w:rPr>
              <w:t xml:space="preserve"> </w:t>
            </w:r>
            <w:r>
              <w:rPr>
                <w:sz w:val="24"/>
                <w:szCs w:val="24"/>
                <w:lang w:val="fr-FR"/>
              </w:rPr>
              <w:t>sau televiziune</w:t>
            </w:r>
            <w:r w:rsidRPr="00FB7453">
              <w:rPr>
                <w:rFonts w:eastAsia="Times New Roman"/>
                <w:sz w:val="24"/>
                <w:szCs w:val="24"/>
                <w:lang w:eastAsia="ro-RO"/>
              </w:rPr>
              <w:t xml:space="preserve"> transmite prin introducere directă semnalele sale purtătoare de programe unui distribuitor de semnale fără ca organismul de radiodifuziune</w:t>
            </w:r>
            <w:r>
              <w:rPr>
                <w:rFonts w:eastAsia="Times New Roman"/>
                <w:sz w:val="24"/>
                <w:szCs w:val="24"/>
                <w:lang w:eastAsia="ro-RO"/>
              </w:rPr>
              <w:t xml:space="preserve"> </w:t>
            </w:r>
            <w:r>
              <w:rPr>
                <w:sz w:val="24"/>
                <w:szCs w:val="24"/>
                <w:lang w:val="fr-FR"/>
              </w:rPr>
              <w:t>sau televiziune</w:t>
            </w:r>
            <w:r w:rsidRPr="00FB7453">
              <w:rPr>
                <w:rFonts w:eastAsia="Times New Roman"/>
                <w:sz w:val="24"/>
                <w:szCs w:val="24"/>
                <w:lang w:eastAsia="ro-RO"/>
              </w:rPr>
              <w:t xml:space="preserve"> să transmită, el însuşi, simultan respectivele semnale purtătoare de programe direct publicului, iar distribuitorul de semnale transmite respectivele semnale purtătoare de programe către public, se consideră că organismul de radiodifuziune</w:t>
            </w:r>
            <w:r>
              <w:rPr>
                <w:rFonts w:eastAsia="Times New Roman"/>
                <w:sz w:val="24"/>
                <w:szCs w:val="24"/>
                <w:lang w:eastAsia="ro-RO"/>
              </w:rPr>
              <w:t xml:space="preserve"> </w:t>
            </w:r>
            <w:r>
              <w:rPr>
                <w:sz w:val="24"/>
                <w:szCs w:val="24"/>
                <w:lang w:val="fr-FR"/>
              </w:rPr>
              <w:t>sau televiziune</w:t>
            </w:r>
            <w:r w:rsidRPr="00FB7453">
              <w:rPr>
                <w:rFonts w:eastAsia="Times New Roman"/>
                <w:sz w:val="24"/>
                <w:szCs w:val="24"/>
                <w:lang w:eastAsia="ro-RO"/>
              </w:rPr>
              <w:t xml:space="preserve"> şi distribuitorul de semnale participă la un act unic de comunicare publică pentru care trebuie să obţină o autorizare din partea titularilor de drepturi.</w:t>
            </w:r>
          </w:p>
        </w:tc>
      </w:tr>
      <w:tr w:rsidR="00792CE4" w:rsidTr="00C86D39">
        <w:tc>
          <w:tcPr>
            <w:tcW w:w="7807" w:type="dxa"/>
          </w:tcPr>
          <w:p w:rsidR="00792CE4" w:rsidRDefault="00792CE4" w:rsidP="00A25AD9">
            <w:pPr>
              <w:spacing w:after="0" w:line="240" w:lineRule="auto"/>
              <w:jc w:val="both"/>
              <w:rPr>
                <w:rStyle w:val="ar1"/>
                <w:rFonts w:ascii="Verdana" w:hAnsi="Verdana"/>
              </w:rPr>
            </w:pPr>
            <w:r>
              <w:rPr>
                <w:rStyle w:val="ar1"/>
                <w:rFonts w:ascii="Verdana" w:hAnsi="Verdana"/>
              </w:rPr>
              <w:t>Art. 142</w:t>
            </w:r>
          </w:p>
          <w:p w:rsidR="00792CE4" w:rsidRDefault="00792CE4" w:rsidP="00A25AD9">
            <w:pPr>
              <w:spacing w:after="0" w:line="240" w:lineRule="auto"/>
              <w:jc w:val="both"/>
              <w:rPr>
                <w:rStyle w:val="tal1"/>
                <w:rFonts w:ascii="Verdana" w:hAnsi="Verdana"/>
              </w:rPr>
            </w:pPr>
            <w:r>
              <w:rPr>
                <w:rStyle w:val="al1"/>
                <w:rFonts w:ascii="Verdana" w:hAnsi="Verdana"/>
              </w:rPr>
              <w:t>(4)</w:t>
            </w:r>
            <w:r w:rsidRPr="00C86D39">
              <w:rPr>
                <w:rStyle w:val="tal1"/>
                <w:rFonts w:ascii="Verdana" w:hAnsi="Verdana"/>
              </w:rPr>
              <w:t xml:space="preserve">Utilizatorul legitim al unei baze de date, care este pusă la dispoziţia publicului prin orice modalitate, poate, fără autorizarea </w:t>
            </w:r>
            <w:r w:rsidRPr="00C86D39">
              <w:rPr>
                <w:rStyle w:val="tal1"/>
                <w:rFonts w:ascii="Verdana" w:hAnsi="Verdana"/>
              </w:rPr>
              <w:lastRenderedPageBreak/>
              <w:t>fabricantului bazei de date, să extragă sau să reutilizeze o parte substanţială a conţinutului acesteia</w:t>
            </w:r>
            <w:r>
              <w:rPr>
                <w:rStyle w:val="tal1"/>
                <w:rFonts w:ascii="Verdana" w:hAnsi="Verdana"/>
              </w:rPr>
              <w:t>:</w:t>
            </w:r>
          </w:p>
          <w:p w:rsidR="00792CE4" w:rsidRPr="00C86D39" w:rsidRDefault="00792CE4" w:rsidP="00A25AD9">
            <w:pPr>
              <w:shd w:val="clear" w:color="auto" w:fill="FFFFFF"/>
              <w:spacing w:after="0" w:line="240" w:lineRule="auto"/>
              <w:jc w:val="both"/>
              <w:rPr>
                <w:rFonts w:ascii="Verdana" w:eastAsia="Times New Roman" w:hAnsi="Verdana" w:cs="Times New Roman"/>
                <w:b/>
                <w:spacing w:val="0"/>
                <w:lang w:val="ro-RO" w:eastAsia="ro-RO"/>
              </w:rPr>
            </w:pPr>
            <w:bookmarkStart w:id="4" w:name="do|ttII|caVII|ar142|al4|lib"/>
            <w:bookmarkEnd w:id="4"/>
            <w:r w:rsidRPr="00C86D39">
              <w:rPr>
                <w:rFonts w:ascii="Verdana" w:eastAsia="Times New Roman" w:hAnsi="Verdana" w:cs="Times New Roman"/>
                <w:bCs/>
                <w:color w:val="8F0000"/>
                <w:spacing w:val="0"/>
                <w:lang w:val="ro-RO" w:eastAsia="ro-RO"/>
              </w:rPr>
              <w:t>b)</w:t>
            </w:r>
            <w:r w:rsidRPr="00C86D39">
              <w:rPr>
                <w:rFonts w:ascii="Verdana" w:eastAsia="Times New Roman" w:hAnsi="Verdana" w:cs="Times New Roman"/>
                <w:spacing w:val="0"/>
                <w:lang w:val="ro-RO" w:eastAsia="ro-RO"/>
              </w:rPr>
              <w:t>în cazul în care extragerea se face în scopul utilizării pentru învăţământ sau pentru cercetare ştiinţifică, cu condiţia indicării sursei şi în măsura justificată de scopul necomercial urmărit;</w:t>
            </w:r>
          </w:p>
          <w:p w:rsidR="00792CE4" w:rsidRDefault="00792CE4" w:rsidP="00A25AD9">
            <w:pPr>
              <w:spacing w:after="0" w:line="240" w:lineRule="auto"/>
              <w:jc w:val="both"/>
              <w:rPr>
                <w:sz w:val="24"/>
              </w:rPr>
            </w:pPr>
          </w:p>
        </w:tc>
        <w:tc>
          <w:tcPr>
            <w:tcW w:w="7807" w:type="dxa"/>
          </w:tcPr>
          <w:p w:rsidR="00792CE4" w:rsidRPr="00FB7453" w:rsidRDefault="00792CE4" w:rsidP="00A25AD9">
            <w:pPr>
              <w:spacing w:after="0" w:line="240" w:lineRule="auto"/>
              <w:rPr>
                <w:b/>
                <w:sz w:val="24"/>
                <w:szCs w:val="24"/>
                <w:lang w:val="fr-FR"/>
              </w:rPr>
            </w:pPr>
            <w:r w:rsidRPr="00FB7453">
              <w:rPr>
                <w:sz w:val="24"/>
                <w:szCs w:val="24"/>
                <w:lang w:val="fr-FR"/>
              </w:rPr>
              <w:lastRenderedPageBreak/>
              <w:t>La articolul 142 alineatul (4)</w:t>
            </w:r>
            <w:r>
              <w:rPr>
                <w:sz w:val="24"/>
                <w:szCs w:val="24"/>
                <w:lang w:val="fr-FR"/>
              </w:rPr>
              <w:t>,</w:t>
            </w:r>
            <w:r w:rsidRPr="00FB7453">
              <w:rPr>
                <w:sz w:val="24"/>
                <w:szCs w:val="24"/>
                <w:lang w:val="fr-FR"/>
              </w:rPr>
              <w:t xml:space="preserve"> litera b) se modifică şi va avea următorul conţinut:</w:t>
            </w:r>
          </w:p>
          <w:p w:rsidR="00792CE4" w:rsidRPr="00C86D39" w:rsidRDefault="00792CE4" w:rsidP="00A25AD9">
            <w:pPr>
              <w:spacing w:line="240" w:lineRule="auto"/>
              <w:jc w:val="both"/>
              <w:rPr>
                <w:rFonts w:eastAsia="Times New Roman"/>
                <w:b/>
                <w:sz w:val="24"/>
                <w:szCs w:val="24"/>
                <w:lang w:eastAsia="ro-RO"/>
              </w:rPr>
            </w:pPr>
            <w:r w:rsidRPr="00FB7453">
              <w:rPr>
                <w:sz w:val="24"/>
                <w:szCs w:val="24"/>
                <w:lang w:val="fr-FR"/>
              </w:rPr>
              <w:lastRenderedPageBreak/>
              <w:t xml:space="preserve">’’b) </w:t>
            </w:r>
            <w:r w:rsidRPr="00FB7453">
              <w:rPr>
                <w:rFonts w:eastAsia="Times New Roman"/>
                <w:sz w:val="24"/>
                <w:szCs w:val="24"/>
                <w:lang w:eastAsia="ro-RO"/>
              </w:rPr>
              <w:t>atunci când se utilizează în scopul unic de ilustrare didactică sau de cercetare ştiinţifică, atât timp cât se indică sursa şi în măsura justificată de scopul necomercial urmărit;’’</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alineatul (8) al articolului 144 se introduc două alineate noi, alin. (9) şi (10)</w:t>
            </w:r>
            <w:r>
              <w:rPr>
                <w:sz w:val="24"/>
                <w:szCs w:val="24"/>
                <w:lang w:val="fr-FR"/>
              </w:rPr>
              <w:t>,</w:t>
            </w:r>
            <w:r w:rsidRPr="00FB7453">
              <w:rPr>
                <w:sz w:val="24"/>
                <w:szCs w:val="24"/>
                <w:lang w:val="fr-FR"/>
              </w:rPr>
              <w:t xml:space="preserve"> cu următorul cuprins:</w:t>
            </w:r>
          </w:p>
          <w:p w:rsidR="00792CE4" w:rsidRPr="00FB7453" w:rsidRDefault="00792CE4" w:rsidP="00792CE4">
            <w:pPr>
              <w:spacing w:after="0" w:line="240" w:lineRule="auto"/>
              <w:jc w:val="both"/>
              <w:rPr>
                <w:b/>
                <w:sz w:val="24"/>
                <w:szCs w:val="24"/>
                <w:lang w:val="fr-FR"/>
              </w:rPr>
            </w:pPr>
            <w:r>
              <w:rPr>
                <w:sz w:val="24"/>
                <w:szCs w:val="24"/>
                <w:lang w:val="fr-FR"/>
              </w:rPr>
              <w:t>’’</w:t>
            </w:r>
            <w:r w:rsidRPr="00FB7453">
              <w:rPr>
                <w:sz w:val="24"/>
                <w:szCs w:val="24"/>
                <w:lang w:val="fr-FR"/>
              </w:rPr>
              <w:t xml:space="preserve">(9) </w:t>
            </w:r>
            <w:r>
              <w:rPr>
                <w:sz w:val="24"/>
                <w:szCs w:val="24"/>
                <w:lang w:val="fr-FR"/>
              </w:rPr>
              <w:t>Oficiul</w:t>
            </w:r>
            <w:r w:rsidRPr="00FB7453">
              <w:rPr>
                <w:sz w:val="24"/>
                <w:szCs w:val="24"/>
                <w:lang w:val="fr-FR"/>
              </w:rPr>
              <w:t xml:space="preserve"> centralizează</w:t>
            </w:r>
            <w:r w:rsidRPr="00FB7453">
              <w:rPr>
                <w:rFonts w:eastAsia="Times New Roman"/>
                <w:sz w:val="24"/>
                <w:szCs w:val="24"/>
                <w:lang w:eastAsia="ro-RO"/>
              </w:rPr>
              <w:t xml:space="preserve"> informaţiile primite de la instituţiile de conservare a patrimoniului cultural, organismele de gestiune colectivă sau autorităţile publice relevante</w:t>
            </w:r>
            <w:r w:rsidRPr="00FB7453">
              <w:rPr>
                <w:sz w:val="24"/>
                <w:szCs w:val="24"/>
                <w:lang w:val="fr-FR"/>
              </w:rPr>
              <w:t xml:space="preserve"> și le comunică către Portalul online unic </w:t>
            </w:r>
            <w:r w:rsidRPr="00FB7453">
              <w:rPr>
                <w:rFonts w:eastAsia="Times New Roman"/>
                <w:sz w:val="24"/>
                <w:szCs w:val="24"/>
                <w:lang w:eastAsia="ro-RO"/>
              </w:rPr>
              <w:t>administrat de Oficiul Uniunii Europene pentru Proprietate Intelectuală</w:t>
            </w:r>
            <w:r w:rsidRPr="00FB7453">
              <w:rPr>
                <w:sz w:val="24"/>
                <w:szCs w:val="24"/>
                <w:lang w:val="fr-FR"/>
              </w:rPr>
              <w:t xml:space="preserve">, cu cel puţin 6 luni înainte ca operele sau alte </w:t>
            </w:r>
            <w:r w:rsidRPr="00FB7453">
              <w:rPr>
                <w:rFonts w:eastAsia="Times New Roman"/>
                <w:sz w:val="24"/>
                <w:szCs w:val="24"/>
                <w:lang w:eastAsia="ro-RO"/>
              </w:rPr>
              <w:t>obiecte protejate să fie distribuite, comunicate public sau puse la dispoziţia publicului în conformitate cu licenţa sau în temeiul excepţiei sau limitării prevăzute la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alin. (2), de îndată ce sunt disponibile şi atunci când sunt relevante,</w:t>
            </w:r>
            <w:r w:rsidRPr="00FB7453">
              <w:rPr>
                <w:sz w:val="24"/>
                <w:szCs w:val="24"/>
                <w:lang w:val="fr-FR"/>
              </w:rPr>
              <w:t xml:space="preserve"> următoarele:</w:t>
            </w:r>
          </w:p>
          <w:p w:rsidR="00792CE4" w:rsidRPr="00FB7453" w:rsidRDefault="00792CE4" w:rsidP="00792CE4">
            <w:pPr>
              <w:spacing w:after="0" w:line="240" w:lineRule="auto"/>
              <w:jc w:val="both"/>
              <w:rPr>
                <w:rFonts w:eastAsia="Times New Roman"/>
                <w:b/>
                <w:sz w:val="24"/>
                <w:szCs w:val="24"/>
                <w:lang w:eastAsia="ro-RO"/>
              </w:rPr>
            </w:pPr>
            <w:r w:rsidRPr="00FB7453">
              <w:rPr>
                <w:sz w:val="24"/>
                <w:szCs w:val="24"/>
                <w:lang w:val="fr-FR"/>
              </w:rPr>
              <w:t xml:space="preserve">a) informaţii,  </w:t>
            </w:r>
            <w:r w:rsidRPr="00FB7453">
              <w:rPr>
                <w:rFonts w:eastAsia="Times New Roman"/>
                <w:sz w:val="24"/>
                <w:szCs w:val="24"/>
                <w:lang w:eastAsia="ro-RO"/>
              </w:rPr>
              <w:t>primite de la instituţiile de conservare a patrimoniului cultural, organismele de gestiune colectivă, în scopul identificării operelor sau a altor obiecte protejate aflate în afara circuitului comercial:</w:t>
            </w:r>
          </w:p>
          <w:p w:rsidR="00792CE4" w:rsidRPr="00FB7453" w:rsidRDefault="00792CE4" w:rsidP="00792CE4">
            <w:pPr>
              <w:spacing w:after="0" w:line="240" w:lineRule="auto"/>
              <w:jc w:val="both"/>
              <w:rPr>
                <w:rFonts w:eastAsia="Times New Roman"/>
                <w:b/>
                <w:sz w:val="24"/>
                <w:szCs w:val="24"/>
                <w:lang w:eastAsia="ro-RO"/>
              </w:rPr>
            </w:pPr>
            <w:r w:rsidRPr="00FB7453">
              <w:rPr>
                <w:rFonts w:eastAsia="Times New Roman"/>
                <w:sz w:val="24"/>
                <w:szCs w:val="24"/>
                <w:lang w:eastAsia="ro-RO"/>
              </w:rPr>
              <w:t>b) informaţiile despre posibilităţile titularilor de drepturi prevăzute la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alin. (4);</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sz w:val="24"/>
                <w:szCs w:val="24"/>
                <w:lang w:eastAsia="ro-RO"/>
              </w:rPr>
              <w:t>c) informaţiile privind părţile la licenţă, privind teritoriile vizate şi privind utilizările operelor respective.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rPr>
              <w:t xml:space="preserve">(10) Organismele de gestiune colectivă iau măsuri adecvate de publicitate, astfel încât titularii de drepturi să cunoască faptul că organismul respectiv are posibilitatea </w:t>
            </w:r>
            <w:r w:rsidRPr="00FB7453">
              <w:rPr>
                <w:rFonts w:eastAsia="Times New Roman"/>
                <w:sz w:val="24"/>
                <w:szCs w:val="24"/>
                <w:lang w:eastAsia="ro-RO"/>
              </w:rPr>
              <w:t>să acorde licenţe pentru opere sau alte obiecte protejate în conformitate cu art. 149</w:t>
            </w:r>
            <w:r w:rsidRPr="00FB7453">
              <w:rPr>
                <w:rFonts w:eastAsia="Times New Roman"/>
                <w:sz w:val="24"/>
                <w:szCs w:val="24"/>
                <w:vertAlign w:val="superscript"/>
                <w:lang w:eastAsia="ro-RO"/>
              </w:rPr>
              <w:t>1</w:t>
            </w:r>
            <w:r w:rsidRPr="00FB7453">
              <w:rPr>
                <w:rFonts w:eastAsia="Times New Roman"/>
                <w:sz w:val="24"/>
                <w:szCs w:val="24"/>
                <w:lang w:eastAsia="ro-RO"/>
              </w:rPr>
              <w:t>, cât şi cu privire la utilizările în temeiul excepţiei sau limitării prevăzute la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alin. (2) şi posibilităţile titularilor de drepturi prevăzute la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alin. (4).</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articolul 144 se introduce un articol nou, art. 144</w:t>
            </w:r>
            <w:r w:rsidRPr="00FB7453">
              <w:rPr>
                <w:sz w:val="24"/>
                <w:szCs w:val="24"/>
                <w:vertAlign w:val="superscript"/>
                <w:lang w:val="fr-FR"/>
              </w:rPr>
              <w:t>1</w:t>
            </w:r>
            <w:r w:rsidRPr="00FB7453">
              <w:rPr>
                <w:sz w:val="24"/>
                <w:szCs w:val="24"/>
                <w:lang w:val="fr-FR"/>
              </w:rPr>
              <w:t xml:space="preserve"> cu următorul cuprins:</w:t>
            </w:r>
          </w:p>
          <w:p w:rsidR="00792CE4" w:rsidRPr="00FB7453"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Art. 144</w:t>
            </w:r>
            <w:r w:rsidRPr="00FB7453">
              <w:rPr>
                <w:sz w:val="24"/>
                <w:szCs w:val="24"/>
                <w:vertAlign w:val="superscript"/>
                <w:lang w:val="fr-FR"/>
              </w:rPr>
              <w:t>1</w:t>
            </w:r>
          </w:p>
          <w:p w:rsidR="00792CE4" w:rsidRPr="00FB7453" w:rsidRDefault="00792CE4" w:rsidP="00792CE4">
            <w:pPr>
              <w:spacing w:after="0" w:line="240" w:lineRule="auto"/>
              <w:jc w:val="both"/>
              <w:rPr>
                <w:bCs/>
                <w:sz w:val="24"/>
                <w:szCs w:val="24"/>
                <w:lang w:eastAsia="ro-RO"/>
              </w:rPr>
            </w:pPr>
            <w:r w:rsidRPr="00FB7453">
              <w:rPr>
                <w:sz w:val="24"/>
                <w:szCs w:val="24"/>
                <w:lang w:val="fr-FR"/>
              </w:rPr>
              <w:t xml:space="preserve">(1) </w:t>
            </w:r>
            <w:r w:rsidRPr="00FB7453">
              <w:rPr>
                <w:rFonts w:eastAsia="Times New Roman"/>
                <w:sz w:val="24"/>
                <w:szCs w:val="24"/>
                <w:lang w:eastAsia="ro-RO"/>
              </w:rPr>
              <w:t xml:space="preserve">Părţile care se confruntă cu dificultăţi legate de acordarea unei licenţe privind drepturi atunci când urmăresc să încheie un acord </w:t>
            </w:r>
            <w:r w:rsidRPr="00FB7453">
              <w:rPr>
                <w:rFonts w:eastAsia="Times New Roman"/>
                <w:sz w:val="24"/>
                <w:szCs w:val="24"/>
                <w:lang w:eastAsia="ro-RO"/>
              </w:rPr>
              <w:lastRenderedPageBreak/>
              <w:t xml:space="preserve">pentru punerea la dispoziţie a unor opere audiovizuale prin servicii video la cerere pot recurge la mediere, </w:t>
            </w:r>
            <w:r w:rsidRPr="00FB7453">
              <w:rPr>
                <w:bCs/>
                <w:sz w:val="24"/>
                <w:szCs w:val="24"/>
                <w:lang w:eastAsia="ro-RO"/>
              </w:rPr>
              <w:t>efectuată de unul sau mai mulți mediatori aleși de părți, în așa fel încât independența și imparțialitatea lor să nu poată fi puse la îndoială.</w:t>
            </w:r>
          </w:p>
          <w:p w:rsidR="00792CE4" w:rsidRPr="00304137" w:rsidRDefault="00792CE4" w:rsidP="00792CE4">
            <w:pPr>
              <w:spacing w:after="0" w:line="240" w:lineRule="auto"/>
              <w:jc w:val="both"/>
              <w:rPr>
                <w:sz w:val="24"/>
                <w:szCs w:val="24"/>
                <w:lang w:val="fr-FR"/>
              </w:rPr>
            </w:pPr>
            <w:r w:rsidRPr="00FB7453">
              <w:rPr>
                <w:bCs/>
                <w:sz w:val="24"/>
                <w:szCs w:val="24"/>
                <w:lang w:eastAsia="ro-RO"/>
              </w:rPr>
              <w:t xml:space="preserve">(2) Mediatorii au </w:t>
            </w:r>
            <w:r>
              <w:rPr>
                <w:bCs/>
                <w:sz w:val="24"/>
                <w:szCs w:val="24"/>
                <w:lang w:eastAsia="ro-RO"/>
              </w:rPr>
              <w:t>obligaţia</w:t>
            </w:r>
            <w:r w:rsidRPr="00FB7453">
              <w:rPr>
                <w:bCs/>
                <w:sz w:val="24"/>
                <w:szCs w:val="24"/>
                <w:lang w:eastAsia="ro-RO"/>
              </w:rPr>
              <w:t xml:space="preserve"> să notifice o propunere părților.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alineatul (3) al articolului 145 se introduc trei noi alineate, alin. (4) – (6)</w:t>
            </w:r>
            <w:r>
              <w:rPr>
                <w:sz w:val="24"/>
                <w:szCs w:val="24"/>
                <w:lang w:val="fr-FR"/>
              </w:rPr>
              <w:t>,</w:t>
            </w:r>
            <w:r w:rsidRPr="00FB7453">
              <w:rPr>
                <w:sz w:val="24"/>
                <w:szCs w:val="24"/>
                <w:lang w:val="fr-FR"/>
              </w:rPr>
              <w:t xml:space="preserve"> cu următorul cuprins:</w:t>
            </w:r>
          </w:p>
          <w:p w:rsidR="00792CE4" w:rsidRPr="00792CE4" w:rsidRDefault="00792CE4" w:rsidP="00C86D39">
            <w:pPr>
              <w:spacing w:after="0" w:line="240" w:lineRule="auto"/>
              <w:jc w:val="both"/>
              <w:rPr>
                <w:rFonts w:eastAsia="Times New Roman"/>
                <w:sz w:val="24"/>
                <w:szCs w:val="24"/>
                <w:lang w:eastAsia="ro-RO"/>
              </w:rPr>
            </w:pPr>
            <w:r w:rsidRPr="00FB7453">
              <w:rPr>
                <w:sz w:val="24"/>
                <w:szCs w:val="24"/>
                <w:lang w:val="fr-FR"/>
              </w:rPr>
              <w:t>(4) M</w:t>
            </w:r>
            <w:r w:rsidRPr="00FB7453">
              <w:rPr>
                <w:rFonts w:eastAsia="Times New Roman"/>
                <w:sz w:val="24"/>
                <w:szCs w:val="24"/>
                <w:lang w:eastAsia="ro-RO"/>
              </w:rPr>
              <w:t xml:space="preserve">ecanismul de acordare a licenţelor menţionat la alin. (3) se aplică numai în domeniul respectiv, </w:t>
            </w:r>
            <w:r w:rsidRPr="00FB7453">
              <w:rPr>
                <w:sz w:val="24"/>
                <w:szCs w:val="24"/>
                <w:lang w:val="fr-FR"/>
              </w:rPr>
              <w:t>nu aduce atingere altor tipuri de gestiune colectivă şi se utilizează cu</w:t>
            </w:r>
            <w:r w:rsidRPr="00FB7453">
              <w:rPr>
                <w:rFonts w:eastAsia="Times New Roman"/>
                <w:sz w:val="24"/>
                <w:szCs w:val="24"/>
                <w:lang w:eastAsia="ro-RO"/>
              </w:rPr>
              <w:t xml:space="preserve"> protejarea intereselor legitime ale titularilor de drepturi.  </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(5) Prevederile autorizației licență neexclusivă acordate în temeiul alin. (1), de către organismul de gestiune colectivă reprezentativ, în conformitate cu mandatele primite din partea propriilor membri, pentru utilizarea propriului repertoriu, se aplică și pentru titularii de drepturi care nu au acordat mandat sau nu au autorizat respectivul organism de gestiune colectivă prin atribuire, licență sau alt tip de înțelegere contractuală, sub rezerva respectării următoarelor garanții:</w:t>
            </w:r>
          </w:p>
          <w:p w:rsidR="00792CE4" w:rsidRPr="00FB7453" w:rsidRDefault="00792CE4" w:rsidP="00792CE4">
            <w:pPr>
              <w:spacing w:after="0" w:line="240" w:lineRule="auto"/>
              <w:jc w:val="both"/>
              <w:rPr>
                <w:b/>
                <w:sz w:val="24"/>
                <w:szCs w:val="24"/>
                <w:lang w:val="fr-FR"/>
              </w:rPr>
            </w:pPr>
            <w:r w:rsidRPr="00FB7453">
              <w:rPr>
                <w:sz w:val="24"/>
                <w:szCs w:val="24"/>
                <w:lang w:val="fr-FR"/>
              </w:rPr>
              <w:t>a) organismul de gestiune colectivă, pe baza mandatelor sale, este suficient de reprezentativ pentru titularii de drepturi, categoria relevantă de opere sau alte obiecte protejate și pentru drepturile care fac obiectul licenței pentru teritoriul României;</w:t>
            </w:r>
          </w:p>
          <w:p w:rsidR="00792CE4" w:rsidRPr="00FB7453" w:rsidRDefault="00792CE4" w:rsidP="00792CE4">
            <w:pPr>
              <w:spacing w:after="0" w:line="240" w:lineRule="auto"/>
              <w:jc w:val="both"/>
              <w:rPr>
                <w:b/>
                <w:sz w:val="24"/>
                <w:szCs w:val="24"/>
                <w:lang w:val="fr-FR"/>
              </w:rPr>
            </w:pPr>
            <w:r w:rsidRPr="00FB7453">
              <w:rPr>
                <w:sz w:val="24"/>
                <w:szCs w:val="24"/>
                <w:lang w:val="fr-FR"/>
              </w:rPr>
              <w:t>b) tuturor titularilor de drepturi li se garantează egalitatea de tratament, inclusiv în ceea ce privește condițiile licenței;</w:t>
            </w:r>
          </w:p>
          <w:p w:rsidR="00792CE4" w:rsidRPr="00FB7453" w:rsidRDefault="00792CE4" w:rsidP="00792CE4">
            <w:pPr>
              <w:spacing w:after="0" w:line="240" w:lineRule="auto"/>
              <w:jc w:val="both"/>
              <w:rPr>
                <w:b/>
                <w:sz w:val="24"/>
                <w:szCs w:val="24"/>
                <w:lang w:val="fr-FR"/>
              </w:rPr>
            </w:pPr>
            <w:r w:rsidRPr="00FB7453">
              <w:rPr>
                <w:sz w:val="24"/>
                <w:szCs w:val="24"/>
                <w:lang w:val="fr-FR"/>
              </w:rPr>
              <w:t>c) titularii de drepturi care nu au autorizat organismul, ce acordă licența pot exclude, în orice moment, cu ușurință și efectiv, operele sau alte obiecte protejate ale acestora din mecanismul de acordare a licențelor instituit în conformitate cu prezentul articol;</w:t>
            </w:r>
          </w:p>
          <w:p w:rsidR="00792CE4" w:rsidRPr="00FB7453" w:rsidRDefault="00792CE4" w:rsidP="00792CE4">
            <w:pPr>
              <w:spacing w:after="0" w:line="240" w:lineRule="auto"/>
              <w:jc w:val="both"/>
              <w:rPr>
                <w:sz w:val="24"/>
                <w:szCs w:val="24"/>
                <w:lang w:val="fr-FR"/>
              </w:rPr>
            </w:pPr>
            <w:r w:rsidRPr="00FB7453">
              <w:rPr>
                <w:sz w:val="24"/>
                <w:szCs w:val="24"/>
                <w:lang w:val="fr-FR"/>
              </w:rPr>
              <w:t>d) sunt luate măsuri de publicitate adecvate şi eficiente, începând cu o perioadă de timp rezonabilă înainte ca operele sau alte obiecte protejate să fie utilizate în temeiul licenței, pentru a informa titularii de drepturi cu privire la posibilitatea ca organismul de gestiune colectivă să acorde licențe pentru opere sau alte obiecte protejate, la acordarea de licențe în conformitate cu prezentul articol, și la posibilitățile titularilor de drepturi menționate la lit. c), fără a fi nevoie să fie informat fiecare titular de drepturi în parte.</w:t>
            </w:r>
          </w:p>
          <w:p w:rsidR="00792CE4" w:rsidRPr="00304137" w:rsidRDefault="00792CE4" w:rsidP="00792CE4">
            <w:pPr>
              <w:spacing w:after="0" w:line="240" w:lineRule="auto"/>
              <w:jc w:val="both"/>
              <w:rPr>
                <w:sz w:val="24"/>
                <w:szCs w:val="24"/>
                <w:lang w:val="fr-FR"/>
              </w:rPr>
            </w:pPr>
            <w:r w:rsidRPr="00FB7453">
              <w:rPr>
                <w:sz w:val="24"/>
                <w:szCs w:val="24"/>
              </w:rPr>
              <w:t xml:space="preserve">(6) Prevederile alin. (4) şi (5) nu se aplică </w:t>
            </w:r>
            <w:r w:rsidRPr="00FB7453">
              <w:rPr>
                <w:rFonts w:eastAsia="Times New Roman"/>
                <w:sz w:val="24"/>
                <w:szCs w:val="24"/>
                <w:lang w:eastAsia="ro-RO"/>
              </w:rPr>
              <w:t xml:space="preserve">gestiunii colective </w:t>
            </w:r>
            <w:r w:rsidRPr="00FB7453">
              <w:rPr>
                <w:rFonts w:eastAsia="Times New Roman"/>
                <w:sz w:val="24"/>
                <w:szCs w:val="24"/>
                <w:lang w:eastAsia="ro-RO"/>
              </w:rPr>
              <w:lastRenderedPageBreak/>
              <w:t>obligatorii a drepturilor.</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w:t>
            </w:r>
            <w:r>
              <w:rPr>
                <w:sz w:val="24"/>
                <w:szCs w:val="24"/>
                <w:lang w:val="fr-FR"/>
              </w:rPr>
              <w:t>pă articolul 149 se introduc dou</w:t>
            </w:r>
            <w:r w:rsidR="00D36EA1">
              <w:rPr>
                <w:sz w:val="24"/>
                <w:szCs w:val="24"/>
                <w:lang w:val="fr-FR"/>
              </w:rPr>
              <w:t>ă</w:t>
            </w:r>
            <w:r>
              <w:rPr>
                <w:sz w:val="24"/>
                <w:szCs w:val="24"/>
                <w:lang w:val="fr-FR"/>
              </w:rPr>
              <w:t xml:space="preserve"> </w:t>
            </w:r>
            <w:r w:rsidRPr="00FB7453">
              <w:rPr>
                <w:sz w:val="24"/>
                <w:szCs w:val="24"/>
                <w:lang w:val="fr-FR"/>
              </w:rPr>
              <w:t>articol</w:t>
            </w:r>
            <w:r>
              <w:rPr>
                <w:sz w:val="24"/>
                <w:szCs w:val="24"/>
                <w:lang w:val="fr-FR"/>
              </w:rPr>
              <w:t>e</w:t>
            </w:r>
            <w:r w:rsidRPr="00FB7453">
              <w:rPr>
                <w:sz w:val="24"/>
                <w:szCs w:val="24"/>
                <w:lang w:val="fr-FR"/>
              </w:rPr>
              <w:t xml:space="preserve"> no</w:t>
            </w:r>
            <w:r>
              <w:rPr>
                <w:sz w:val="24"/>
                <w:szCs w:val="24"/>
                <w:lang w:val="fr-FR"/>
              </w:rPr>
              <w:t>i</w:t>
            </w:r>
            <w:r w:rsidRPr="00FB7453">
              <w:rPr>
                <w:sz w:val="24"/>
                <w:szCs w:val="24"/>
                <w:lang w:val="fr-FR"/>
              </w:rPr>
              <w:t>, art. 149</w:t>
            </w:r>
            <w:r w:rsidRPr="00FB7453">
              <w:rPr>
                <w:sz w:val="24"/>
                <w:szCs w:val="24"/>
                <w:vertAlign w:val="superscript"/>
                <w:lang w:val="fr-FR"/>
              </w:rPr>
              <w:t>1</w:t>
            </w:r>
            <w:r w:rsidR="00D36EA1">
              <w:rPr>
                <w:sz w:val="24"/>
                <w:szCs w:val="24"/>
                <w:lang w:val="fr-FR"/>
              </w:rPr>
              <w:t xml:space="preserve"> şi</w:t>
            </w:r>
            <w:r>
              <w:rPr>
                <w:sz w:val="24"/>
                <w:szCs w:val="24"/>
                <w:vertAlign w:val="superscript"/>
                <w:lang w:val="fr-FR"/>
              </w:rPr>
              <w:t xml:space="preserve"> </w:t>
            </w:r>
            <w:r w:rsidRPr="00FB7453">
              <w:rPr>
                <w:sz w:val="24"/>
                <w:szCs w:val="24"/>
              </w:rPr>
              <w:t>149</w:t>
            </w:r>
            <w:r w:rsidRPr="00FB7453">
              <w:rPr>
                <w:sz w:val="24"/>
                <w:szCs w:val="24"/>
                <w:vertAlign w:val="superscript"/>
              </w:rPr>
              <w:t>2</w:t>
            </w:r>
            <w:r>
              <w:rPr>
                <w:sz w:val="24"/>
                <w:szCs w:val="24"/>
                <w:vertAlign w:val="superscript"/>
              </w:rPr>
              <w:t>,</w:t>
            </w:r>
            <w:r>
              <w:rPr>
                <w:sz w:val="24"/>
                <w:szCs w:val="24"/>
                <w:lang w:val="fr-FR"/>
              </w:rPr>
              <w:t>,</w:t>
            </w:r>
            <w:r w:rsidR="00D36EA1">
              <w:rPr>
                <w:sz w:val="24"/>
                <w:szCs w:val="24"/>
                <w:lang w:val="fr-FR"/>
              </w:rPr>
              <w:t xml:space="preserve"> </w:t>
            </w:r>
            <w:r w:rsidRPr="00FB7453">
              <w:rPr>
                <w:sz w:val="24"/>
                <w:szCs w:val="24"/>
                <w:lang w:val="fr-FR"/>
              </w:rPr>
              <w:t>cu următorul cuprins:</w:t>
            </w:r>
          </w:p>
          <w:p w:rsidR="00792CE4" w:rsidRPr="00FB7453" w:rsidRDefault="00792CE4" w:rsidP="00792CE4">
            <w:pPr>
              <w:spacing w:after="0" w:line="240" w:lineRule="auto"/>
              <w:rPr>
                <w:sz w:val="24"/>
                <w:szCs w:val="24"/>
                <w:lang w:val="fr-FR"/>
              </w:rPr>
            </w:pPr>
            <w:r>
              <w:rPr>
                <w:sz w:val="24"/>
                <w:szCs w:val="24"/>
                <w:lang w:val="fr-FR"/>
              </w:rPr>
              <w:t>’’</w:t>
            </w:r>
            <w:r w:rsidRPr="00FB7453">
              <w:rPr>
                <w:sz w:val="24"/>
                <w:szCs w:val="24"/>
                <w:lang w:val="fr-FR"/>
              </w:rPr>
              <w:t>Art. 149</w:t>
            </w:r>
            <w:r w:rsidRPr="00FB7453">
              <w:rPr>
                <w:sz w:val="24"/>
                <w:szCs w:val="24"/>
                <w:vertAlign w:val="superscript"/>
                <w:lang w:val="fr-FR"/>
              </w:rPr>
              <w:t>1</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sz w:val="24"/>
                <w:szCs w:val="24"/>
                <w:lang w:eastAsia="ro-RO"/>
              </w:rPr>
              <w:t xml:space="preserve">(1) Un organism de gestiune colectivă, în conformitate cu mandatele sale din partea titularilor de drepturi, poate încheia o licenţă neexclusivă </w:t>
            </w:r>
            <w:r>
              <w:rPr>
                <w:rFonts w:eastAsia="Times New Roman"/>
                <w:sz w:val="24"/>
                <w:szCs w:val="24"/>
                <w:lang w:eastAsia="ro-RO"/>
              </w:rPr>
              <w:t>cu titlu gratuit,</w:t>
            </w:r>
            <w:r w:rsidRPr="00FB7453">
              <w:rPr>
                <w:rFonts w:eastAsia="Times New Roman"/>
                <w:sz w:val="24"/>
                <w:szCs w:val="24"/>
                <w:lang w:eastAsia="ro-RO"/>
              </w:rPr>
              <w:t xml:space="preserve"> cu o instituţie de conservare a patrimoniului cultural pentru reproducerea, distribuirea, comunicarea publică sau punerea la dispoziţia publicului a operelor sau altor obiecte protejate aflate în afara circuitului comercial care sunt prezente în colecţia permanentă a instituţiei, chiar dacă nu toţi titularii de drepturi vizaţi de licenţă au mandatat organismul de gestiune colectivă, cu îndeplinirea următoarelor condiţii:</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bCs/>
                <w:sz w:val="24"/>
                <w:szCs w:val="24"/>
                <w:lang w:eastAsia="ro-RO"/>
              </w:rPr>
              <w:t>a)</w:t>
            </w:r>
            <w:r w:rsidRPr="00FB7453">
              <w:rPr>
                <w:rFonts w:eastAsia="Times New Roman"/>
                <w:bCs/>
                <w:color w:val="8F0000"/>
                <w:sz w:val="24"/>
                <w:szCs w:val="24"/>
                <w:lang w:eastAsia="ro-RO"/>
              </w:rPr>
              <w:t xml:space="preserve"> </w:t>
            </w:r>
            <w:r w:rsidRPr="00FB7453">
              <w:rPr>
                <w:rFonts w:eastAsia="Times New Roman"/>
                <w:sz w:val="24"/>
                <w:szCs w:val="24"/>
                <w:lang w:eastAsia="ro-RO"/>
              </w:rPr>
              <w:t xml:space="preserve">organismul de gestiune colectivă să fie, pe baza mandatelor sale, suficient de reprezentativ în privinţa titularilor de drepturi pentru categoria relevantă de opere sau alte obiecte protejate şi în privinţa drepturilor care fac obiectul licenţei; </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bCs/>
                <w:sz w:val="24"/>
                <w:szCs w:val="24"/>
                <w:lang w:eastAsia="ro-RO"/>
              </w:rPr>
              <w:t>b)</w:t>
            </w:r>
            <w:r w:rsidRPr="00FB7453">
              <w:rPr>
                <w:rFonts w:eastAsia="Times New Roman"/>
                <w:bCs/>
                <w:color w:val="8F0000"/>
                <w:sz w:val="24"/>
                <w:szCs w:val="24"/>
                <w:lang w:eastAsia="ro-RO"/>
              </w:rPr>
              <w:t xml:space="preserve"> </w:t>
            </w:r>
            <w:r w:rsidRPr="00FB7453">
              <w:rPr>
                <w:rFonts w:eastAsia="Times New Roman"/>
                <w:sz w:val="24"/>
                <w:szCs w:val="24"/>
                <w:lang w:eastAsia="ro-RO"/>
              </w:rPr>
              <w:t>tuturor titularilor de drepturi să li se garanteze egalitate de tratament în ceea ce priveşte condiţiile licenţei.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sz w:val="24"/>
                <w:szCs w:val="24"/>
                <w:lang w:eastAsia="ro-RO"/>
              </w:rPr>
              <w:t xml:space="preserve">(2) </w:t>
            </w:r>
            <w:r w:rsidRPr="00FB7453">
              <w:rPr>
                <w:sz w:val="24"/>
                <w:szCs w:val="24"/>
                <w:lang w:eastAsia="ro-RO"/>
              </w:rPr>
              <w:t xml:space="preserve">Sunt exceptate de la dreptul de reproducere, dreptul de comunicare publică și dreptul de punere la dispoziția publicului, precum și de la drepturile prevăzute la art. 74 alin. (1) şi </w:t>
            </w:r>
            <w:r w:rsidRPr="00FB7453">
              <w:rPr>
                <w:sz w:val="24"/>
                <w:szCs w:val="24"/>
                <w:lang w:val="fr-FR"/>
              </w:rPr>
              <w:t xml:space="preserve">art. 141 alin. (1), </w:t>
            </w:r>
            <w:r w:rsidRPr="00FB7453">
              <w:rPr>
                <w:sz w:val="24"/>
                <w:szCs w:val="24"/>
                <w:lang w:eastAsia="ro-RO"/>
              </w:rPr>
              <w:t xml:space="preserve">utilizările efectuate </w:t>
            </w:r>
            <w:r w:rsidRPr="00FB7453">
              <w:rPr>
                <w:rFonts w:eastAsia="Times New Roman"/>
                <w:sz w:val="24"/>
                <w:szCs w:val="24"/>
                <w:lang w:eastAsia="ro-RO"/>
              </w:rPr>
              <w:t xml:space="preserve">pentru a permite instituţiilor de conservare a patrimoniului cultural să pună la dispoziţie în scopuri necomerciale, opere sau alte obiecte protejate, aflate în afara circuitului comercial, prezente în colecţia lor permanentă, </w:t>
            </w:r>
            <w:r w:rsidR="00323AD9" w:rsidRPr="00FB7453">
              <w:rPr>
                <w:rFonts w:eastAsia="Times New Roman"/>
                <w:sz w:val="24"/>
                <w:szCs w:val="24"/>
                <w:lang w:eastAsia="ro-RO"/>
              </w:rPr>
              <w:t xml:space="preserve">cu </w:t>
            </w:r>
            <w:r w:rsidR="00323AD9">
              <w:rPr>
                <w:rFonts w:eastAsia="Times New Roman"/>
                <w:sz w:val="24"/>
                <w:szCs w:val="24"/>
                <w:lang w:eastAsia="ro-RO"/>
              </w:rPr>
              <w:t xml:space="preserve">îndeplinirea următoarelor </w:t>
            </w:r>
            <w:r w:rsidR="00323AD9" w:rsidRPr="00FB7453">
              <w:rPr>
                <w:rFonts w:eastAsia="Times New Roman"/>
                <w:sz w:val="24"/>
                <w:szCs w:val="24"/>
                <w:lang w:eastAsia="ro-RO"/>
              </w:rPr>
              <w:t>condiţi</w:t>
            </w:r>
            <w:r w:rsidR="00323AD9">
              <w:rPr>
                <w:rFonts w:eastAsia="Times New Roman"/>
                <w:sz w:val="24"/>
                <w:szCs w:val="24"/>
                <w:lang w:eastAsia="ro-RO"/>
              </w:rPr>
              <w:t>i</w:t>
            </w:r>
            <w:r w:rsidR="00323AD9" w:rsidRPr="00FB7453">
              <w:rPr>
                <w:rFonts w:eastAsia="Times New Roman"/>
                <w:sz w:val="24"/>
                <w:szCs w:val="24"/>
                <w:lang w:eastAsia="ro-RO"/>
              </w:rPr>
              <w:t>:</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bCs/>
                <w:sz w:val="24"/>
                <w:szCs w:val="24"/>
                <w:lang w:eastAsia="ro-RO"/>
              </w:rPr>
              <w:t xml:space="preserve">a) </w:t>
            </w:r>
            <w:r w:rsidRPr="00FB7453">
              <w:rPr>
                <w:rFonts w:eastAsia="Times New Roman"/>
                <w:sz w:val="24"/>
                <w:szCs w:val="24"/>
                <w:lang w:eastAsia="ro-RO"/>
              </w:rPr>
              <w:t>numele autorului sau al oricărui alt titular de drepturi identificabil să fie indicat, cu excepţia cazului în care acest lucru se dovedeşte imposibil; şi</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bCs/>
                <w:sz w:val="24"/>
                <w:szCs w:val="24"/>
                <w:lang w:eastAsia="ro-RO"/>
              </w:rPr>
              <w:t xml:space="preserve">b) </w:t>
            </w:r>
            <w:r w:rsidRPr="00FB7453">
              <w:rPr>
                <w:rFonts w:eastAsia="Times New Roman"/>
                <w:sz w:val="24"/>
                <w:szCs w:val="24"/>
                <w:lang w:eastAsia="ro-RO"/>
              </w:rPr>
              <w:t>astfel de opere sau alte obiecte protejate să fie puse la dispoziţie pe site-uri necomerciale.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sz w:val="24"/>
                <w:szCs w:val="24"/>
                <w:lang w:eastAsia="ro-RO"/>
              </w:rPr>
              <w:t>(3) Excepţia sau limitarea prevăzută la alin. (2) se aplică numa</w:t>
            </w:r>
            <w:r w:rsidR="00D36EA1">
              <w:rPr>
                <w:rFonts w:eastAsia="Times New Roman"/>
                <w:sz w:val="24"/>
                <w:szCs w:val="24"/>
                <w:lang w:eastAsia="ro-RO"/>
              </w:rPr>
              <w:t>i categoriilor de opere sau altor</w:t>
            </w:r>
            <w:r w:rsidRPr="00FB7453">
              <w:rPr>
                <w:rFonts w:eastAsia="Times New Roman"/>
                <w:sz w:val="24"/>
                <w:szCs w:val="24"/>
                <w:lang w:eastAsia="ro-RO"/>
              </w:rPr>
              <w:t xml:space="preserve"> obiecte protejate pentru care nu există un organism de gestiune colectivă care să îndeplinească condiţiile stabilite la alin. (1) lit. a).</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 xml:space="preserve">(4) Titularii de drepturi au dreptul, în orice moment, să excludă </w:t>
            </w:r>
            <w:r w:rsidRPr="00FB7453">
              <w:rPr>
                <w:rFonts w:eastAsia="Times New Roman"/>
                <w:sz w:val="24"/>
                <w:szCs w:val="24"/>
                <w:lang w:eastAsia="ro-RO"/>
              </w:rPr>
              <w:lastRenderedPageBreak/>
              <w:t>operele sau alte obiecte protejate ale acestora de la mecanismul de acordare a licenţelor stabilit la alin. (1) sau de la aplicarea excepţiei sau limitării prevăzute la alin. (2), fie în general, fie în cazuri specifice, inclusiv după încheierea unei licenţe sau după începutul utilizării în cauză.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rFonts w:eastAsia="Times New Roman"/>
                <w:sz w:val="24"/>
                <w:szCs w:val="24"/>
                <w:lang w:eastAsia="ro-RO"/>
              </w:rPr>
              <w:t xml:space="preserve">(5) </w:t>
            </w:r>
            <w:r>
              <w:rPr>
                <w:rFonts w:eastAsia="Times New Roman"/>
                <w:sz w:val="24"/>
                <w:szCs w:val="24"/>
                <w:lang w:eastAsia="ro-RO"/>
              </w:rPr>
              <w:t>I</w:t>
            </w:r>
            <w:r w:rsidRPr="00FB7453">
              <w:rPr>
                <w:rFonts w:eastAsia="Times New Roman"/>
                <w:sz w:val="24"/>
                <w:szCs w:val="24"/>
                <w:lang w:eastAsia="ro-RO"/>
              </w:rPr>
              <w:t>nstituţia de conservare a patrimoniului cultural solicită licenţele menţionate la alin. (1) de la organismul de gestiune colectivă care este reprezentativ pentru categoria relevantă de opere sau alte obiecte protejate.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rFonts w:eastAsia="Times New Roman"/>
                <w:b/>
                <w:sz w:val="24"/>
                <w:szCs w:val="24"/>
                <w:lang w:eastAsia="ro-RO"/>
              </w:rPr>
            </w:pPr>
            <w:r w:rsidRPr="00FB7453">
              <w:rPr>
                <w:rFonts w:eastAsia="Times New Roman"/>
                <w:sz w:val="24"/>
                <w:szCs w:val="24"/>
                <w:lang w:eastAsia="ro-RO"/>
              </w:rPr>
              <w:t>(6) Prevederile alin. (1)-(5) nu se aplică unor ansambluri de opere sau alte obiecte protejate aflate în afara circuitului comercial dacă, există dovezi că astfel de ansambluri constau preponderent din:</w:t>
            </w:r>
          </w:p>
          <w:p w:rsidR="00792CE4" w:rsidRPr="00FB7453" w:rsidRDefault="00792CE4" w:rsidP="00792CE4">
            <w:pPr>
              <w:spacing w:after="0" w:line="240" w:lineRule="auto"/>
              <w:jc w:val="both"/>
              <w:rPr>
                <w:rFonts w:eastAsia="Times New Roman"/>
                <w:b/>
                <w:sz w:val="24"/>
                <w:szCs w:val="24"/>
                <w:lang w:eastAsia="ro-RO"/>
              </w:rPr>
            </w:pPr>
            <w:r w:rsidRPr="00FB7453">
              <w:rPr>
                <w:rFonts w:eastAsia="Times New Roman"/>
                <w:bCs/>
                <w:sz w:val="24"/>
                <w:szCs w:val="24"/>
                <w:lang w:eastAsia="ro-RO"/>
              </w:rPr>
              <w:t xml:space="preserve">a) </w:t>
            </w:r>
            <w:r w:rsidRPr="00FB7453">
              <w:rPr>
                <w:rFonts w:eastAsia="Times New Roman"/>
                <w:sz w:val="24"/>
                <w:szCs w:val="24"/>
                <w:lang w:eastAsia="ro-RO"/>
              </w:rPr>
              <w:t>opere sau alte obiecte protejate, cu excepţia operelor cinematografice sau audiovizuale, publicate pentru prima dată sau, în absenţa publicării, difuzate pentru prima dată într-o ţară terţă;</w:t>
            </w:r>
          </w:p>
          <w:p w:rsidR="00792CE4" w:rsidRPr="00FB7453" w:rsidRDefault="00792CE4" w:rsidP="00792CE4">
            <w:pPr>
              <w:spacing w:after="0" w:line="240" w:lineRule="auto"/>
              <w:rPr>
                <w:rFonts w:eastAsia="Times New Roman"/>
                <w:b/>
                <w:sz w:val="24"/>
                <w:szCs w:val="24"/>
                <w:lang w:eastAsia="ro-RO"/>
              </w:rPr>
            </w:pPr>
            <w:r w:rsidRPr="00FB7453">
              <w:rPr>
                <w:rFonts w:eastAsia="Times New Roman"/>
                <w:bCs/>
                <w:sz w:val="24"/>
                <w:szCs w:val="24"/>
                <w:lang w:eastAsia="ro-RO"/>
              </w:rPr>
              <w:t xml:space="preserve">b) </w:t>
            </w:r>
            <w:r w:rsidRPr="00FB7453">
              <w:rPr>
                <w:rFonts w:eastAsia="Times New Roman"/>
                <w:sz w:val="24"/>
                <w:szCs w:val="24"/>
                <w:lang w:eastAsia="ro-RO"/>
              </w:rPr>
              <w:t>opere cinematografice sau audiovizuale ale căror producători îşi au sediul sau reşedinţa obişnuită într-o ţară terţă;</w:t>
            </w:r>
          </w:p>
          <w:p w:rsidR="00792CE4" w:rsidRPr="00792CE4" w:rsidRDefault="00792CE4" w:rsidP="00C86D39">
            <w:pPr>
              <w:spacing w:after="0" w:line="240" w:lineRule="auto"/>
              <w:jc w:val="both"/>
              <w:rPr>
                <w:rFonts w:eastAsia="Times New Roman"/>
                <w:sz w:val="24"/>
                <w:szCs w:val="24"/>
                <w:lang w:eastAsia="ro-RO"/>
              </w:rPr>
            </w:pPr>
            <w:r w:rsidRPr="00FB7453">
              <w:rPr>
                <w:rFonts w:eastAsia="Times New Roman"/>
                <w:bCs/>
                <w:sz w:val="24"/>
                <w:szCs w:val="24"/>
                <w:lang w:eastAsia="ro-RO"/>
              </w:rPr>
              <w:t xml:space="preserve">c) </w:t>
            </w:r>
            <w:r w:rsidRPr="00FB7453">
              <w:rPr>
                <w:rFonts w:eastAsia="Times New Roman"/>
                <w:sz w:val="24"/>
                <w:szCs w:val="24"/>
                <w:lang w:eastAsia="ro-RO"/>
              </w:rPr>
              <w:t>opere sau alte obiecte protejate ale unor titulari de drepturi din ţări terţe, în cazul în care, după depunerea unui efort rezonabil, nu s-a putut determina un stat membru sau o ţară terţă, în temeiul lit. a) şi b).</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sz w:val="24"/>
                <w:szCs w:val="24"/>
                <w:lang w:val="fr-FR"/>
              </w:rPr>
              <w:t xml:space="preserve">(7) Prin excepţie de la prevederile alin. (6) prezentul articol se </w:t>
            </w:r>
            <w:r w:rsidRPr="00FB7453">
              <w:rPr>
                <w:rFonts w:eastAsia="Times New Roman"/>
                <w:sz w:val="24"/>
                <w:szCs w:val="24"/>
                <w:lang w:eastAsia="ro-RO"/>
              </w:rPr>
              <w:t>aplică atunci când organismul de gestiune colectivă este suficient de reprezentativ, în înţelesul alin. (1) lit. a) în privinţa titularilor de drepturi din ţara terţă în cauză.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304137">
              <w:rPr>
                <w:rFonts w:eastAsia="Times New Roman"/>
                <w:sz w:val="24"/>
                <w:szCs w:val="24"/>
                <w:lang w:eastAsia="ro-RO"/>
              </w:rPr>
              <w:t>(8)</w:t>
            </w:r>
            <w:r>
              <w:rPr>
                <w:rFonts w:eastAsia="Times New Roman"/>
                <w:sz w:val="24"/>
                <w:szCs w:val="24"/>
                <w:lang w:eastAsia="ro-RO"/>
              </w:rPr>
              <w:t xml:space="preserve"> În sensul prezentei legi, paginile de internet de prezentare </w:t>
            </w:r>
            <w:r w:rsidRPr="00304137">
              <w:rPr>
                <w:rFonts w:eastAsia="Times New Roman"/>
                <w:sz w:val="24"/>
                <w:szCs w:val="24"/>
                <w:lang w:eastAsia="ro-RO"/>
              </w:rPr>
              <w:t xml:space="preserve">și promovare a activității instituțiilor de conservarea </w:t>
            </w:r>
            <w:r>
              <w:rPr>
                <w:rFonts w:eastAsia="Times New Roman"/>
                <w:sz w:val="24"/>
                <w:szCs w:val="24"/>
                <w:lang w:eastAsia="ro-RO"/>
              </w:rPr>
              <w:t xml:space="preserve">şi punere în valoare a </w:t>
            </w:r>
            <w:r w:rsidRPr="00304137">
              <w:rPr>
                <w:rFonts w:eastAsia="Times New Roman"/>
                <w:sz w:val="24"/>
                <w:szCs w:val="24"/>
                <w:lang w:eastAsia="ro-RO"/>
              </w:rPr>
              <w:t>patrimoniului</w:t>
            </w:r>
            <w:r>
              <w:rPr>
                <w:rFonts w:eastAsia="Times New Roman"/>
                <w:sz w:val="24"/>
                <w:szCs w:val="24"/>
                <w:lang w:eastAsia="ro-RO"/>
              </w:rPr>
              <w:t>, nu reprezintă site-uri comerciale, în sensul prevăzut de alin. (2) lit. b), chiar dacă pe aceste pagini se comercializează bilete, abonamente sau suveniruri, dacă acestea aparţin sau vizează activitatea sau serviciile instituţiei respective.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sz w:val="24"/>
                <w:szCs w:val="24"/>
              </w:rPr>
            </w:pPr>
            <w:r w:rsidRPr="00FB7453">
              <w:rPr>
                <w:sz w:val="24"/>
                <w:szCs w:val="24"/>
              </w:rPr>
              <w:t>Art. 149</w:t>
            </w:r>
            <w:r w:rsidRPr="00FB7453">
              <w:rPr>
                <w:sz w:val="24"/>
                <w:szCs w:val="24"/>
                <w:vertAlign w:val="superscript"/>
              </w:rPr>
              <w:t>2</w:t>
            </w:r>
          </w:p>
          <w:p w:rsidR="00792CE4" w:rsidRPr="00FB7453" w:rsidRDefault="00792CE4" w:rsidP="00792CE4">
            <w:pPr>
              <w:spacing w:after="0" w:line="240" w:lineRule="auto"/>
              <w:jc w:val="both"/>
              <w:rPr>
                <w:rFonts w:eastAsia="Times New Roman"/>
                <w:sz w:val="24"/>
                <w:szCs w:val="24"/>
                <w:lang w:eastAsia="ro-RO"/>
              </w:rPr>
            </w:pPr>
            <w:r w:rsidRPr="00FB7453">
              <w:rPr>
                <w:rFonts w:eastAsia="Times New Roman"/>
                <w:sz w:val="24"/>
                <w:szCs w:val="24"/>
                <w:lang w:eastAsia="ro-RO"/>
              </w:rPr>
              <w:t>(1) Licenţele acordate în conformitate cu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permit utilizarea operelor sau a altor obiecte protejate aflate în afara circuitului comercial de către instituţii de conservare a patrimoniului cultural </w:t>
            </w:r>
            <w:r>
              <w:rPr>
                <w:rFonts w:eastAsia="Times New Roman"/>
                <w:sz w:val="24"/>
                <w:szCs w:val="24"/>
                <w:lang w:eastAsia="ro-RO"/>
              </w:rPr>
              <w:t>în</w:t>
            </w:r>
            <w:r w:rsidRPr="00FB7453">
              <w:rPr>
                <w:rFonts w:eastAsia="Times New Roman"/>
                <w:sz w:val="24"/>
                <w:szCs w:val="24"/>
                <w:lang w:eastAsia="ro-RO"/>
              </w:rPr>
              <w:t xml:space="preserve"> oricare stat membru al Uniunii Europene.</w:t>
            </w:r>
          </w:p>
          <w:p w:rsidR="00792CE4" w:rsidRPr="00304137" w:rsidRDefault="00792CE4" w:rsidP="00792CE4">
            <w:pPr>
              <w:spacing w:after="0" w:line="240" w:lineRule="auto"/>
              <w:jc w:val="both"/>
              <w:rPr>
                <w:sz w:val="24"/>
                <w:szCs w:val="24"/>
                <w:lang w:val="fr-FR"/>
              </w:rPr>
            </w:pPr>
            <w:r w:rsidRPr="00FB7453">
              <w:rPr>
                <w:rFonts w:eastAsia="Times New Roman"/>
                <w:sz w:val="24"/>
                <w:szCs w:val="24"/>
                <w:lang w:eastAsia="ro-RO"/>
              </w:rPr>
              <w:t xml:space="preserve">(2) </w:t>
            </w:r>
            <w:r w:rsidRPr="008D51C9">
              <w:rPr>
                <w:sz w:val="24"/>
                <w:szCs w:val="24"/>
              </w:rPr>
              <w:t xml:space="preserve">Utilizările operelor și ale altor obiecte protejate, în temeiul </w:t>
            </w:r>
            <w:r w:rsidRPr="008D51C9">
              <w:rPr>
                <w:sz w:val="24"/>
                <w:szCs w:val="24"/>
              </w:rPr>
              <w:lastRenderedPageBreak/>
              <w:t>excepției, se consideră că au loc pe teritoriul statului, unde îşi are sediul şi instituția de conservare a patrimoniului cultural care recurge la respectiva utilizare.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După alineatul (10) al articolului 165 se introduce un nou alineat, alin. (11)</w:t>
            </w:r>
            <w:r>
              <w:rPr>
                <w:sz w:val="24"/>
                <w:szCs w:val="24"/>
                <w:lang w:val="fr-FR"/>
              </w:rPr>
              <w:t>,</w:t>
            </w:r>
            <w:r w:rsidRPr="00FB7453">
              <w:rPr>
                <w:sz w:val="24"/>
                <w:szCs w:val="24"/>
                <w:lang w:val="fr-FR"/>
              </w:rPr>
              <w:t xml:space="preserve"> cu următorul cuprins:</w:t>
            </w:r>
          </w:p>
          <w:p w:rsidR="00792CE4" w:rsidRPr="00304137"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(11) Prevederile alin. (1)-(</w:t>
            </w:r>
            <w:r>
              <w:rPr>
                <w:sz w:val="24"/>
                <w:szCs w:val="24"/>
                <w:lang w:val="fr-FR"/>
              </w:rPr>
              <w:t>10</w:t>
            </w:r>
            <w:r w:rsidRPr="00FB7453">
              <w:rPr>
                <w:sz w:val="24"/>
                <w:szCs w:val="24"/>
                <w:lang w:val="fr-FR"/>
              </w:rPr>
              <w:t>) se aplică și în cazul retransmisiei programelor de radio și televiziune, în cazul în care nu se încheie niciun acord între organismul de gestiune colectivă și operatorul unui serviciu de retransmisie, sau între operatorul unui serviciu de retransmisie și organismul de radiodifuziune</w:t>
            </w:r>
            <w:r>
              <w:rPr>
                <w:sz w:val="24"/>
                <w:szCs w:val="24"/>
                <w:lang w:val="fr-FR"/>
              </w:rPr>
              <w:t xml:space="preserve"> sau televiziune</w:t>
            </w:r>
            <w:r w:rsidRPr="00FB7453">
              <w:rPr>
                <w:sz w:val="24"/>
                <w:szCs w:val="24"/>
                <w:lang w:val="fr-FR"/>
              </w:rPr>
              <w:t xml:space="preserve"> în ceea ce privește autorizația de retransmisie a programelor difuzate.</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b/>
                <w:sz w:val="24"/>
                <w:szCs w:val="24"/>
                <w:lang w:val="fr-FR"/>
              </w:rPr>
            </w:pPr>
            <w:r w:rsidRPr="00FB7453">
              <w:rPr>
                <w:sz w:val="24"/>
                <w:szCs w:val="24"/>
                <w:lang w:val="fr-FR"/>
              </w:rPr>
              <w:t>La articolul 181 alineatul (1), după litera i</w:t>
            </w:r>
            <w:r w:rsidRPr="00FB7453">
              <w:rPr>
                <w:sz w:val="24"/>
                <w:szCs w:val="24"/>
                <w:vertAlign w:val="superscript"/>
                <w:lang w:val="fr-FR"/>
              </w:rPr>
              <w:t>1</w:t>
            </w:r>
            <w:r w:rsidRPr="00FB7453">
              <w:rPr>
                <w:sz w:val="24"/>
                <w:szCs w:val="24"/>
                <w:lang w:val="fr-FR"/>
              </w:rPr>
              <w:t xml:space="preserve">) se introduc </w:t>
            </w:r>
            <w:r w:rsidRPr="008D51C9">
              <w:rPr>
                <w:sz w:val="24"/>
                <w:szCs w:val="24"/>
                <w:lang w:val="fr-FR"/>
              </w:rPr>
              <w:t>trei litere noi, lit. i</w:t>
            </w:r>
            <w:r w:rsidRPr="008D51C9">
              <w:rPr>
                <w:sz w:val="24"/>
                <w:szCs w:val="24"/>
                <w:vertAlign w:val="superscript"/>
                <w:lang w:val="fr-FR"/>
              </w:rPr>
              <w:t>2</w:t>
            </w:r>
            <w:r w:rsidRPr="008D51C9">
              <w:rPr>
                <w:sz w:val="24"/>
                <w:szCs w:val="24"/>
                <w:lang w:val="fr-FR"/>
              </w:rPr>
              <w:t>)-i</w:t>
            </w:r>
            <w:r w:rsidRPr="008D51C9">
              <w:rPr>
                <w:sz w:val="24"/>
                <w:szCs w:val="24"/>
                <w:vertAlign w:val="superscript"/>
                <w:lang w:val="fr-FR"/>
              </w:rPr>
              <w:t>4</w:t>
            </w:r>
            <w:r w:rsidRPr="008D51C9">
              <w:rPr>
                <w:sz w:val="24"/>
                <w:szCs w:val="24"/>
                <w:lang w:val="fr-FR"/>
              </w:rPr>
              <w:t xml:space="preserve">) </w:t>
            </w:r>
            <w:r w:rsidRPr="00FB7453">
              <w:rPr>
                <w:sz w:val="24"/>
                <w:szCs w:val="24"/>
                <w:lang w:val="fr-FR"/>
              </w:rPr>
              <w:t>cu următorul cuprins:</w:t>
            </w:r>
          </w:p>
          <w:p w:rsidR="00792CE4" w:rsidRPr="00792CE4" w:rsidRDefault="00792CE4" w:rsidP="00792CE4">
            <w:pPr>
              <w:spacing w:after="0" w:line="240" w:lineRule="auto"/>
              <w:jc w:val="both"/>
              <w:rPr>
                <w:rFonts w:eastAsia="Times New Roman"/>
                <w:b/>
                <w:sz w:val="24"/>
                <w:szCs w:val="24"/>
                <w:lang w:eastAsia="ro-RO"/>
              </w:rPr>
            </w:pPr>
            <w:r w:rsidRPr="00FB7453">
              <w:rPr>
                <w:sz w:val="24"/>
                <w:szCs w:val="24"/>
                <w:lang w:val="fr-FR"/>
              </w:rPr>
              <w:t>’’i</w:t>
            </w:r>
            <w:r w:rsidRPr="00FB7453">
              <w:rPr>
                <w:sz w:val="24"/>
                <w:szCs w:val="24"/>
                <w:vertAlign w:val="superscript"/>
                <w:lang w:val="fr-FR"/>
              </w:rPr>
              <w:t>2</w:t>
            </w:r>
            <w:r w:rsidRPr="00FB7453">
              <w:rPr>
                <w:sz w:val="24"/>
                <w:szCs w:val="24"/>
                <w:lang w:val="fr-FR"/>
              </w:rPr>
              <w:t xml:space="preserve">) </w:t>
            </w:r>
            <w:r w:rsidRPr="00FB7453">
              <w:rPr>
                <w:rFonts w:eastAsia="Times New Roman"/>
                <w:sz w:val="24"/>
                <w:szCs w:val="24"/>
                <w:lang w:eastAsia="ro-RO"/>
              </w:rPr>
              <w:t>consultă titularii de drepturi, organismele de gestiune colectivă şi instituţiile de conservare a patrimoniului cultural din fiecare sector înainte de a stabili cerinţe specifice în temeiul art. 9</w:t>
            </w:r>
            <w:r w:rsidRPr="00FB7453">
              <w:rPr>
                <w:rFonts w:eastAsia="Times New Roman"/>
                <w:sz w:val="24"/>
                <w:szCs w:val="24"/>
                <w:vertAlign w:val="superscript"/>
                <w:lang w:eastAsia="ro-RO"/>
              </w:rPr>
              <w:t>1</w:t>
            </w:r>
            <w:r w:rsidRPr="00FB7453">
              <w:rPr>
                <w:rFonts w:eastAsia="Times New Roman"/>
                <w:sz w:val="24"/>
                <w:szCs w:val="24"/>
                <w:lang w:eastAsia="ro-RO"/>
              </w:rPr>
              <w:t xml:space="preserve"> şi încurajează dialogul periodic între organizaţiile de reprezentare ale utilizatorilor şi titularilor de drepturi, inclusiv organismele de gestiune colectivă, şi alte organizaţii ale părţilor interesate relevante, pentru fiecare sector, cu scopul de a îmbunătăţi relevanţa şi utilizarea mecanismelor de acordare a licenţelor stabilite la art. 149</w:t>
            </w:r>
            <w:r w:rsidRPr="00FB7453">
              <w:rPr>
                <w:rFonts w:eastAsia="Times New Roman"/>
                <w:sz w:val="24"/>
                <w:szCs w:val="24"/>
                <w:vertAlign w:val="superscript"/>
                <w:lang w:eastAsia="ro-RO"/>
              </w:rPr>
              <w:t>1</w:t>
            </w:r>
            <w:r w:rsidRPr="00FB7453">
              <w:rPr>
                <w:rFonts w:eastAsia="Times New Roman"/>
                <w:sz w:val="24"/>
                <w:szCs w:val="24"/>
                <w:lang w:eastAsia="ro-RO"/>
              </w:rPr>
              <w:t xml:space="preserve"> alin. (1) şi de a asigura eficacitatea garanţiilor pentru titularii de drepturi;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792CE4" w:rsidRDefault="00792CE4" w:rsidP="00792CE4">
            <w:pPr>
              <w:spacing w:after="0" w:line="240" w:lineRule="auto"/>
              <w:jc w:val="both"/>
              <w:rPr>
                <w:rFonts w:eastAsia="Times New Roman"/>
                <w:sz w:val="24"/>
                <w:szCs w:val="24"/>
                <w:lang w:eastAsia="ro-RO"/>
              </w:rPr>
            </w:pPr>
            <w:r w:rsidRPr="00FB7453">
              <w:rPr>
                <w:sz w:val="24"/>
                <w:szCs w:val="24"/>
              </w:rPr>
              <w:t>i</w:t>
            </w:r>
            <w:r w:rsidRPr="00FB7453">
              <w:rPr>
                <w:sz w:val="24"/>
                <w:szCs w:val="24"/>
                <w:vertAlign w:val="superscript"/>
              </w:rPr>
              <w:t>3</w:t>
            </w:r>
            <w:r w:rsidRPr="00FB7453">
              <w:rPr>
                <w:sz w:val="24"/>
                <w:szCs w:val="24"/>
              </w:rPr>
              <w:t xml:space="preserve">) </w:t>
            </w:r>
            <w:r w:rsidRPr="00FB7453">
              <w:rPr>
                <w:rFonts w:eastAsia="Times New Roman"/>
                <w:sz w:val="24"/>
                <w:szCs w:val="24"/>
                <w:lang w:eastAsia="ro-RO"/>
              </w:rPr>
              <w:t xml:space="preserve">informează Comisia Europenă cu privire la domeniul de aplicare al </w:t>
            </w:r>
            <w:r w:rsidRPr="00FB7453">
              <w:rPr>
                <w:bCs/>
                <w:sz w:val="24"/>
                <w:szCs w:val="24"/>
                <w:lang w:eastAsia="ro-RO"/>
              </w:rPr>
              <w:t xml:space="preserve">licențele cu efect extins acordate în temeiul art. 145 alin. (3) şi (4), </w:t>
            </w:r>
            <w:r w:rsidRPr="00FB7453">
              <w:rPr>
                <w:rFonts w:eastAsia="Times New Roman"/>
                <w:sz w:val="24"/>
                <w:szCs w:val="24"/>
                <w:lang w:eastAsia="ro-RO"/>
              </w:rPr>
              <w:t>la scopul şi tipurile licenţelor care pot fi introduse în temeiul respectivelor dispoziţii, la datele de contact ale organismelor care eliberează licenţe în conformitate cu respectivul mecanism de acordare a licenţelor, şi cu privire la mijloacele prin care se pot obţine informaţii despre acordarea de licenţe şi despre posibilităţile titularilor de drepturi menţionate la art. 145 alin. (5) lit. c);</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sidRPr="00FB7453">
              <w:rPr>
                <w:bCs/>
                <w:sz w:val="24"/>
                <w:szCs w:val="24"/>
                <w:lang w:eastAsia="ro-RO"/>
              </w:rPr>
              <w:t>i</w:t>
            </w:r>
            <w:r w:rsidRPr="00FB7453">
              <w:rPr>
                <w:bCs/>
                <w:sz w:val="24"/>
                <w:szCs w:val="24"/>
                <w:vertAlign w:val="superscript"/>
                <w:lang w:eastAsia="ro-RO"/>
              </w:rPr>
              <w:t>4</w:t>
            </w:r>
            <w:r w:rsidRPr="00FB7453">
              <w:rPr>
                <w:bCs/>
                <w:sz w:val="24"/>
                <w:szCs w:val="24"/>
                <w:lang w:eastAsia="ro-RO"/>
              </w:rPr>
              <w:t xml:space="preserve">) </w:t>
            </w:r>
            <w:r w:rsidRPr="00FB7453">
              <w:rPr>
                <w:rFonts w:eastAsia="Times New Roman"/>
                <w:sz w:val="24"/>
                <w:szCs w:val="24"/>
                <w:lang w:eastAsia="ro-RO"/>
              </w:rPr>
              <w:t>notifică Comisiei Europene mediatorii menţionaţi la art. 144</w:t>
            </w:r>
            <w:r w:rsidRPr="00FB7453">
              <w:rPr>
                <w:rFonts w:eastAsia="Times New Roman"/>
                <w:sz w:val="24"/>
                <w:szCs w:val="24"/>
                <w:vertAlign w:val="superscript"/>
                <w:lang w:eastAsia="ro-RO"/>
              </w:rPr>
              <w:t>1</w:t>
            </w:r>
            <w:r w:rsidRPr="00FB7453">
              <w:rPr>
                <w:rFonts w:eastAsia="Times New Roman"/>
                <w:sz w:val="24"/>
                <w:szCs w:val="24"/>
                <w:lang w:eastAsia="ro-RO"/>
              </w:rPr>
              <w:t>, incluzând dacă este disponibilă, sursa unde pot fi găsite informaţiile relevante despre mediatorii aleşi.</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Default="00792CE4" w:rsidP="00792CE4">
            <w:pPr>
              <w:spacing w:after="0" w:line="240" w:lineRule="auto"/>
              <w:jc w:val="both"/>
              <w:rPr>
                <w:rFonts w:eastAsia="Times New Roman"/>
                <w:sz w:val="24"/>
                <w:szCs w:val="24"/>
                <w:lang w:eastAsia="ro-RO"/>
              </w:rPr>
            </w:pPr>
            <w:r w:rsidRPr="00FB7453">
              <w:rPr>
                <w:sz w:val="24"/>
                <w:szCs w:val="24"/>
                <w:lang w:val="fr-FR"/>
              </w:rPr>
              <w:t xml:space="preserve">La articolul 181 alineatul (1), după litera </w:t>
            </w:r>
            <w:r>
              <w:rPr>
                <w:sz w:val="24"/>
                <w:szCs w:val="24"/>
                <w:lang w:val="fr-FR"/>
              </w:rPr>
              <w:t>n</w:t>
            </w:r>
            <w:r w:rsidRPr="00FB7453">
              <w:rPr>
                <w:sz w:val="24"/>
                <w:szCs w:val="24"/>
                <w:lang w:val="fr-FR"/>
              </w:rPr>
              <w:t xml:space="preserve">) se introduc </w:t>
            </w:r>
            <w:r>
              <w:rPr>
                <w:sz w:val="24"/>
                <w:szCs w:val="24"/>
                <w:lang w:val="fr-FR"/>
              </w:rPr>
              <w:t>două</w:t>
            </w:r>
            <w:r w:rsidRPr="008D51C9">
              <w:rPr>
                <w:sz w:val="24"/>
                <w:szCs w:val="24"/>
                <w:lang w:val="fr-FR"/>
              </w:rPr>
              <w:t xml:space="preserve"> liter</w:t>
            </w:r>
            <w:r>
              <w:rPr>
                <w:sz w:val="24"/>
                <w:szCs w:val="24"/>
                <w:lang w:val="fr-FR"/>
              </w:rPr>
              <w:t>e</w:t>
            </w:r>
            <w:r w:rsidRPr="008D51C9">
              <w:rPr>
                <w:sz w:val="24"/>
                <w:szCs w:val="24"/>
                <w:lang w:val="fr-FR"/>
              </w:rPr>
              <w:t xml:space="preserve"> no</w:t>
            </w:r>
            <w:r>
              <w:rPr>
                <w:sz w:val="24"/>
                <w:szCs w:val="24"/>
                <w:lang w:val="fr-FR"/>
              </w:rPr>
              <w:t>i</w:t>
            </w:r>
            <w:r w:rsidRPr="008D51C9">
              <w:rPr>
                <w:sz w:val="24"/>
                <w:szCs w:val="24"/>
                <w:lang w:val="fr-FR"/>
              </w:rPr>
              <w:t xml:space="preserve">, lit. </w:t>
            </w:r>
            <w:r>
              <w:rPr>
                <w:sz w:val="24"/>
                <w:szCs w:val="24"/>
                <w:lang w:val="fr-FR"/>
              </w:rPr>
              <w:t>o</w:t>
            </w:r>
            <w:r w:rsidRPr="008D51C9">
              <w:rPr>
                <w:sz w:val="24"/>
                <w:szCs w:val="24"/>
                <w:lang w:val="fr-FR"/>
              </w:rPr>
              <w:t>)</w:t>
            </w:r>
            <w:r>
              <w:rPr>
                <w:sz w:val="24"/>
                <w:szCs w:val="24"/>
                <w:lang w:val="fr-FR"/>
              </w:rPr>
              <w:t xml:space="preserve"> şi p)</w:t>
            </w:r>
            <w:r w:rsidRPr="008D51C9">
              <w:rPr>
                <w:sz w:val="24"/>
                <w:szCs w:val="24"/>
                <w:lang w:val="fr-FR"/>
              </w:rPr>
              <w:t xml:space="preserve"> </w:t>
            </w:r>
            <w:r w:rsidRPr="00FB7453">
              <w:rPr>
                <w:sz w:val="24"/>
                <w:szCs w:val="24"/>
                <w:lang w:val="fr-FR"/>
              </w:rPr>
              <w:t>cu următorul cuprins:</w:t>
            </w:r>
          </w:p>
          <w:p w:rsidR="00792CE4" w:rsidRDefault="00792CE4" w:rsidP="00792CE4">
            <w:pPr>
              <w:spacing w:after="0" w:line="240" w:lineRule="auto"/>
              <w:jc w:val="both"/>
              <w:rPr>
                <w:rFonts w:eastAsia="Times New Roman"/>
                <w:b/>
                <w:sz w:val="24"/>
                <w:szCs w:val="24"/>
                <w:lang w:eastAsia="ro-RO"/>
              </w:rPr>
            </w:pPr>
            <w:r w:rsidRPr="00EF52FF">
              <w:rPr>
                <w:rFonts w:eastAsia="Times New Roman"/>
                <w:sz w:val="24"/>
                <w:szCs w:val="24"/>
                <w:lang w:eastAsia="ro-RO"/>
              </w:rPr>
              <w:t xml:space="preserve">„o) furnizează Comisiei Europene, în timp util, informaţiile relevante şi necesare privind introducerea directă, în vederea evaluării </w:t>
            </w:r>
            <w:r w:rsidRPr="00EF52FF">
              <w:rPr>
                <w:rFonts w:eastAsia="Times New Roman"/>
                <w:sz w:val="24"/>
                <w:szCs w:val="24"/>
                <w:lang w:eastAsia="ro-RO"/>
              </w:rPr>
              <w:lastRenderedPageBreak/>
              <w:t>beneficiilor acesteia, impactul său asupra industriilor creative şi asupra nivelului investiţiilor în conţinut nou, precum şi, privind beneficiile referitoare la diversitatea culturală.</w:t>
            </w:r>
          </w:p>
          <w:p w:rsidR="00792CE4" w:rsidRPr="00304137" w:rsidRDefault="00792CE4" w:rsidP="00792CE4">
            <w:pPr>
              <w:spacing w:after="0" w:line="240" w:lineRule="auto"/>
              <w:jc w:val="both"/>
              <w:rPr>
                <w:sz w:val="24"/>
                <w:szCs w:val="24"/>
                <w:lang w:val="fr-FR"/>
              </w:rPr>
            </w:pPr>
            <w:r>
              <w:rPr>
                <w:rFonts w:eastAsia="Times New Roman"/>
                <w:sz w:val="24"/>
                <w:szCs w:val="24"/>
                <w:lang w:eastAsia="ro-RO"/>
              </w:rPr>
              <w:t xml:space="preserve">p) </w:t>
            </w:r>
            <w:r w:rsidRPr="004F5137">
              <w:rPr>
                <w:rFonts w:eastAsia="Times New Roman"/>
                <w:sz w:val="24"/>
                <w:szCs w:val="24"/>
                <w:lang w:eastAsia="ro-RO"/>
              </w:rPr>
              <w:t>furnizează Comisiei Europene informaţiile solicitate de acesta, privind aspecte legate de domeniul gestionat de acesta.</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FB7453" w:rsidRDefault="00792CE4" w:rsidP="00792CE4">
            <w:pPr>
              <w:spacing w:after="0" w:line="240" w:lineRule="auto"/>
              <w:jc w:val="both"/>
              <w:rPr>
                <w:rFonts w:eastAsia="Times New Roman"/>
                <w:sz w:val="24"/>
                <w:szCs w:val="24"/>
                <w:lang w:eastAsia="ro-RO"/>
              </w:rPr>
            </w:pPr>
            <w:r w:rsidRPr="00FB7453">
              <w:rPr>
                <w:rFonts w:eastAsia="Times New Roman"/>
                <w:sz w:val="24"/>
                <w:szCs w:val="24"/>
                <w:lang w:eastAsia="ro-RO"/>
              </w:rPr>
              <w:t>La articolul 209</w:t>
            </w:r>
            <w:r>
              <w:rPr>
                <w:rFonts w:eastAsia="Times New Roman"/>
                <w:sz w:val="24"/>
                <w:szCs w:val="24"/>
                <w:lang w:eastAsia="ro-RO"/>
              </w:rPr>
              <w:t>,</w:t>
            </w:r>
            <w:bookmarkStart w:id="5" w:name="_GoBack"/>
            <w:bookmarkEnd w:id="5"/>
            <w:r w:rsidRPr="00FB7453">
              <w:rPr>
                <w:rFonts w:eastAsia="Times New Roman"/>
                <w:sz w:val="24"/>
                <w:szCs w:val="24"/>
                <w:lang w:eastAsia="ro-RO"/>
              </w:rPr>
              <w:t xml:space="preserve"> după litera l) se introduc două litere noi, lit. m) şi n), cu următorul cuprins:</w:t>
            </w:r>
          </w:p>
          <w:p w:rsidR="00792CE4" w:rsidRPr="00FB7453" w:rsidRDefault="00792CE4" w:rsidP="00792CE4">
            <w:pPr>
              <w:shd w:val="clear" w:color="auto" w:fill="FFFFFF"/>
              <w:spacing w:after="0" w:line="240" w:lineRule="auto"/>
              <w:jc w:val="both"/>
              <w:rPr>
                <w:rFonts w:eastAsia="Times New Roman"/>
                <w:b/>
                <w:sz w:val="24"/>
                <w:szCs w:val="24"/>
                <w:lang w:eastAsia="ro-RO"/>
              </w:rPr>
            </w:pPr>
            <w:r w:rsidRPr="00FB7453">
              <w:rPr>
                <w:rFonts w:eastAsia="Times New Roman"/>
                <w:sz w:val="24"/>
                <w:szCs w:val="24"/>
                <w:lang w:eastAsia="ro-RO"/>
              </w:rPr>
              <w:t xml:space="preserve">’’m) Directiva nr. 789 din 17 aprilie 2019 de stabilire a normelor privind exercitarea dreptului de autor şi a drepturilor conexe, aplicabile anumitor transmisii online ale organismelor de radiodifuziune </w:t>
            </w:r>
            <w:r>
              <w:rPr>
                <w:sz w:val="24"/>
                <w:szCs w:val="24"/>
                <w:lang w:val="fr-FR"/>
              </w:rPr>
              <w:t>sau televiziune</w:t>
            </w:r>
            <w:r w:rsidRPr="00FB7453">
              <w:rPr>
                <w:rFonts w:eastAsia="Times New Roman"/>
                <w:sz w:val="24"/>
                <w:szCs w:val="24"/>
                <w:lang w:eastAsia="ro-RO"/>
              </w:rPr>
              <w:t xml:space="preserve"> şi anumitor retransmisii ale programelor de televiziune şi radio şi de modificare a Directivei 93/83/CEE a Consiliului, </w:t>
            </w:r>
            <w:bookmarkStart w:id="6" w:name="do|pa16"/>
            <w:bookmarkEnd w:id="6"/>
            <w:r>
              <w:rPr>
                <w:rFonts w:eastAsia="Times New Roman"/>
                <w:sz w:val="24"/>
                <w:szCs w:val="24"/>
                <w:lang w:eastAsia="ro-RO"/>
              </w:rPr>
              <w:t>p</w:t>
            </w:r>
            <w:r w:rsidRPr="00FB7453">
              <w:rPr>
                <w:rFonts w:eastAsia="Times New Roman"/>
                <w:sz w:val="24"/>
                <w:szCs w:val="24"/>
                <w:lang w:eastAsia="ro-RO"/>
              </w:rPr>
              <w:t>ublicat</w:t>
            </w:r>
            <w:r>
              <w:rPr>
                <w:rFonts w:eastAsia="Times New Roman"/>
                <w:sz w:val="24"/>
                <w:szCs w:val="24"/>
                <w:lang w:eastAsia="ro-RO"/>
              </w:rPr>
              <w:t>ă</w:t>
            </w:r>
            <w:r w:rsidRPr="00FB7453">
              <w:rPr>
                <w:rFonts w:eastAsia="Times New Roman"/>
                <w:sz w:val="24"/>
                <w:szCs w:val="24"/>
                <w:lang w:eastAsia="ro-RO"/>
              </w:rPr>
              <w:t xml:space="preserve"> în Jurnalul Oficial</w:t>
            </w:r>
            <w:r w:rsidRPr="00FB7453">
              <w:t xml:space="preserve"> </w:t>
            </w:r>
            <w:r w:rsidRPr="00FB7453">
              <w:rPr>
                <w:rFonts w:eastAsia="Times New Roman"/>
                <w:sz w:val="24"/>
                <w:szCs w:val="24"/>
                <w:lang w:eastAsia="ro-RO"/>
              </w:rPr>
              <w:t>al Uniunii Europene (JOUE),  cu numărul 130L din data de 17 mai 2019;</w:t>
            </w:r>
          </w:p>
          <w:p w:rsidR="00792CE4" w:rsidRPr="00304137" w:rsidRDefault="00792CE4" w:rsidP="00792CE4">
            <w:pPr>
              <w:spacing w:after="0" w:line="240" w:lineRule="auto"/>
              <w:jc w:val="both"/>
              <w:rPr>
                <w:sz w:val="24"/>
                <w:szCs w:val="24"/>
                <w:lang w:val="fr-FR"/>
              </w:rPr>
            </w:pPr>
            <w:r w:rsidRPr="00FB7453">
              <w:rPr>
                <w:rFonts w:eastAsia="Times New Roman"/>
                <w:sz w:val="24"/>
                <w:szCs w:val="24"/>
                <w:lang w:eastAsia="ro-RO"/>
              </w:rPr>
              <w:t xml:space="preserve">n) </w:t>
            </w:r>
            <w:r w:rsidRPr="00FB7453">
              <w:rPr>
                <w:rStyle w:val="do1"/>
                <w:sz w:val="24"/>
                <w:szCs w:val="24"/>
              </w:rPr>
              <w:t xml:space="preserve">Directiva nr. 790 din 17 aprilie 2019 privind dreptul de autor şi drepturile conexe pe piaţa unică digitală şi de modificare a Directivelor </w:t>
            </w:r>
            <w:hyperlink r:id="rId6" w:history="1">
              <w:r w:rsidRPr="00FB7453">
                <w:rPr>
                  <w:rStyle w:val="Hyperlink"/>
                  <w:color w:val="auto"/>
                  <w:sz w:val="24"/>
                  <w:szCs w:val="24"/>
                </w:rPr>
                <w:t>96/9/CE</w:t>
              </w:r>
            </w:hyperlink>
            <w:r w:rsidRPr="00FB7453">
              <w:rPr>
                <w:rStyle w:val="do1"/>
                <w:sz w:val="24"/>
                <w:szCs w:val="24"/>
              </w:rPr>
              <w:t xml:space="preserve"> şi </w:t>
            </w:r>
            <w:hyperlink r:id="rId7" w:history="1">
              <w:r w:rsidRPr="00FB7453">
                <w:rPr>
                  <w:rStyle w:val="Hyperlink"/>
                  <w:color w:val="auto"/>
                  <w:sz w:val="24"/>
                  <w:szCs w:val="24"/>
                </w:rPr>
                <w:t>2001/29/CE</w:t>
              </w:r>
            </w:hyperlink>
            <w:r w:rsidRPr="00FB7453">
              <w:rPr>
                <w:rStyle w:val="do1"/>
                <w:sz w:val="24"/>
                <w:szCs w:val="24"/>
              </w:rPr>
              <w:t xml:space="preserve">, </w:t>
            </w:r>
            <w:r w:rsidRPr="00FB7453">
              <w:rPr>
                <w:rFonts w:eastAsia="Times New Roman"/>
                <w:sz w:val="24"/>
                <w:szCs w:val="24"/>
                <w:lang w:eastAsia="ro-RO"/>
              </w:rPr>
              <w:t>publicată în Jurnalul Oficial</w:t>
            </w:r>
            <w:r w:rsidRPr="00FB7453">
              <w:rPr>
                <w:sz w:val="24"/>
                <w:szCs w:val="24"/>
              </w:rPr>
              <w:t xml:space="preserve"> </w:t>
            </w:r>
            <w:r w:rsidRPr="00FB7453">
              <w:rPr>
                <w:rFonts w:eastAsia="Times New Roman"/>
                <w:sz w:val="24"/>
                <w:szCs w:val="24"/>
                <w:lang w:eastAsia="ro-RO"/>
              </w:rPr>
              <w:t>al Uniunii Europene (JOUE),  cu numărul 130L din data de 17 mai 2019.</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172923" w:rsidRDefault="00792CE4" w:rsidP="00792CE4">
            <w:pPr>
              <w:spacing w:after="0" w:line="240" w:lineRule="auto"/>
              <w:jc w:val="both"/>
              <w:rPr>
                <w:sz w:val="24"/>
                <w:szCs w:val="24"/>
                <w:lang w:val="fr-FR"/>
              </w:rPr>
            </w:pPr>
            <w:r>
              <w:rPr>
                <w:sz w:val="24"/>
                <w:szCs w:val="24"/>
                <w:lang w:val="fr-FR"/>
              </w:rPr>
              <w:t>A</w:t>
            </w:r>
            <w:r w:rsidRPr="00172923">
              <w:rPr>
                <w:sz w:val="24"/>
                <w:szCs w:val="24"/>
                <w:lang w:val="fr-FR"/>
              </w:rPr>
              <w:t>rticolul II:</w:t>
            </w:r>
          </w:p>
          <w:p w:rsidR="00792CE4" w:rsidRPr="00304137" w:rsidRDefault="00792CE4" w:rsidP="00792CE4">
            <w:pPr>
              <w:spacing w:after="0" w:line="240" w:lineRule="auto"/>
              <w:jc w:val="both"/>
              <w:rPr>
                <w:sz w:val="24"/>
                <w:szCs w:val="24"/>
                <w:lang w:val="fr-FR"/>
              </w:rPr>
            </w:pPr>
            <w:r>
              <w:rPr>
                <w:sz w:val="24"/>
                <w:szCs w:val="24"/>
                <w:lang w:val="fr-FR"/>
              </w:rPr>
              <w:t>(</w:t>
            </w:r>
            <w:r w:rsidRPr="00FB7453">
              <w:rPr>
                <w:sz w:val="24"/>
                <w:szCs w:val="24"/>
                <w:lang w:val="fr-FR"/>
              </w:rPr>
              <w:t>1</w:t>
            </w:r>
            <w:r>
              <w:rPr>
                <w:sz w:val="24"/>
                <w:szCs w:val="24"/>
                <w:lang w:val="fr-FR"/>
              </w:rPr>
              <w:t>)</w:t>
            </w:r>
            <w:r w:rsidRPr="00FB7453">
              <w:rPr>
                <w:sz w:val="24"/>
                <w:szCs w:val="24"/>
                <w:lang w:val="fr-FR"/>
              </w:rPr>
              <w:t xml:space="preserve"> </w:t>
            </w:r>
            <w:r w:rsidRPr="004942C5">
              <w:rPr>
                <w:rFonts w:eastAsia="Times New Roman"/>
                <w:sz w:val="24"/>
                <w:szCs w:val="24"/>
                <w:lang w:eastAsia="ro-RO"/>
              </w:rPr>
              <w:t>Acordurilor privind exercitarea dreptului de autor şi a drepturilor conexe relevante pentru actele de comunicare publică a operelor sau altor obiecte protejate, prin mijloace cu fir sau fără fir, şi de punere la dispoziţia publicului a operelor sau altor obiecte protejate, prin mijloace cu fir sau fără fir, astfel încât membrii publicului să poată avea acces la acestea în orice loc şi în orice moment ales în mod individual, care au loc în cursul furnizării unui serviciu online auxiliar, precum şi pentru actele de reproducere necesare pentru furnizarea, accesarea sau utilizarea unui astfel de serviciu online, care sunt în vigoare la 7 iunie 2021, le sunt aplicabile dispoziţiile art. 20 alin. (3)-(6), începând cu 7 iunie 2023, dacă expiră după respectiva dată.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Pr>
                <w:rFonts w:eastAsia="Times New Roman"/>
                <w:sz w:val="24"/>
                <w:szCs w:val="24"/>
                <w:lang w:eastAsia="ro-RO"/>
              </w:rPr>
              <w:t xml:space="preserve">(2) </w:t>
            </w:r>
            <w:r w:rsidRPr="004942C5">
              <w:rPr>
                <w:rFonts w:eastAsia="Times New Roman"/>
                <w:sz w:val="24"/>
                <w:szCs w:val="24"/>
                <w:lang w:eastAsia="ro-RO"/>
              </w:rPr>
              <w:t>Contractelor de licenţă sau de transfer al drepturilor autorilor şi artiştilor interpreţi sau executanţi li se aplică obligaţia de transparenţă stabilită la art. 40</w:t>
            </w:r>
            <w:r w:rsidRPr="004942C5">
              <w:rPr>
                <w:rFonts w:eastAsia="Times New Roman"/>
                <w:sz w:val="24"/>
                <w:szCs w:val="24"/>
                <w:vertAlign w:val="superscript"/>
                <w:lang w:eastAsia="ro-RO"/>
              </w:rPr>
              <w:t>2</w:t>
            </w:r>
            <w:r w:rsidRPr="004942C5">
              <w:rPr>
                <w:rFonts w:eastAsia="Times New Roman"/>
                <w:sz w:val="24"/>
                <w:szCs w:val="24"/>
                <w:lang w:eastAsia="ro-RO"/>
              </w:rPr>
              <w:t xml:space="preserve"> de la 7 iunie 2022.</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Pr>
                <w:rFonts w:eastAsia="Times New Roman"/>
                <w:sz w:val="24"/>
                <w:szCs w:val="24"/>
                <w:lang w:eastAsia="ro-RO"/>
              </w:rPr>
              <w:t>(3)</w:t>
            </w:r>
            <w:r w:rsidRPr="00FB7453">
              <w:rPr>
                <w:rFonts w:eastAsia="Times New Roman"/>
                <w:sz w:val="24"/>
                <w:szCs w:val="24"/>
                <w:lang w:eastAsia="ro-RO"/>
              </w:rPr>
              <w:t xml:space="preserve"> </w:t>
            </w:r>
            <w:r w:rsidRPr="004942C5">
              <w:rPr>
                <w:sz w:val="24"/>
                <w:szCs w:val="24"/>
                <w:lang w:val="fr-FR"/>
              </w:rPr>
              <w:t>Prevederile art. 94</w:t>
            </w:r>
            <w:r w:rsidRPr="004942C5">
              <w:rPr>
                <w:sz w:val="24"/>
                <w:szCs w:val="24"/>
                <w:vertAlign w:val="superscript"/>
                <w:lang w:val="fr-FR"/>
              </w:rPr>
              <w:t>1</w:t>
            </w:r>
            <w:r w:rsidRPr="004942C5">
              <w:rPr>
                <w:sz w:val="24"/>
                <w:szCs w:val="24"/>
                <w:lang w:val="fr-FR"/>
              </w:rPr>
              <w:t xml:space="preserve"> alin. (1) nu se aplică publicațiilor de presă publicate pentru prima dată înainte de 6 iunie 2019.</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Pr="00304137" w:rsidRDefault="00792CE4" w:rsidP="00C86D39">
            <w:pPr>
              <w:spacing w:after="0" w:line="240" w:lineRule="auto"/>
              <w:jc w:val="both"/>
              <w:rPr>
                <w:sz w:val="24"/>
                <w:szCs w:val="24"/>
                <w:lang w:val="fr-FR"/>
              </w:rPr>
            </w:pPr>
            <w:r>
              <w:rPr>
                <w:sz w:val="24"/>
                <w:szCs w:val="24"/>
                <w:lang w:val="fr-FR"/>
              </w:rPr>
              <w:t>(4)</w:t>
            </w:r>
            <w:r w:rsidRPr="00FB7453">
              <w:rPr>
                <w:sz w:val="24"/>
                <w:szCs w:val="24"/>
                <w:lang w:val="fr-FR"/>
              </w:rPr>
              <w:t xml:space="preserve"> </w:t>
            </w:r>
            <w:r w:rsidRPr="004942C5">
              <w:rPr>
                <w:sz w:val="24"/>
                <w:szCs w:val="24"/>
                <w:lang w:val="fr-FR"/>
              </w:rPr>
              <w:t xml:space="preserve">Pentru autorizațiile obținute pentru actele de comunicare către </w:t>
            </w:r>
            <w:r w:rsidRPr="004942C5">
              <w:rPr>
                <w:sz w:val="24"/>
                <w:szCs w:val="24"/>
                <w:lang w:val="fr-FR"/>
              </w:rPr>
              <w:lastRenderedPageBreak/>
              <w:t>public de programe prin introducere directă, aflate în vigoare la 7 iunie 2021, prevederile art. 139</w:t>
            </w:r>
            <w:r w:rsidRPr="004942C5">
              <w:rPr>
                <w:sz w:val="24"/>
                <w:szCs w:val="24"/>
                <w:vertAlign w:val="superscript"/>
                <w:lang w:val="fr-FR"/>
              </w:rPr>
              <w:t>3</w:t>
            </w:r>
            <w:r w:rsidRPr="004942C5">
              <w:rPr>
                <w:sz w:val="24"/>
                <w:szCs w:val="24"/>
                <w:lang w:val="fr-FR"/>
              </w:rPr>
              <w:t xml:space="preserve"> se aplică începând cu 7 iunie 2025, dacă expiră după respectiva dată.</w:t>
            </w:r>
          </w:p>
        </w:tc>
      </w:tr>
      <w:tr w:rsidR="00792CE4" w:rsidTr="00C86D39">
        <w:tc>
          <w:tcPr>
            <w:tcW w:w="7807" w:type="dxa"/>
          </w:tcPr>
          <w:p w:rsidR="00792CE4" w:rsidRPr="00C86D39" w:rsidRDefault="00792CE4" w:rsidP="00C86D39">
            <w:pPr>
              <w:shd w:val="clear" w:color="auto" w:fill="FFFFFF"/>
              <w:spacing w:after="0" w:line="240" w:lineRule="auto"/>
              <w:jc w:val="both"/>
              <w:rPr>
                <w:rFonts w:ascii="Verdana" w:eastAsia="Times New Roman" w:hAnsi="Verdana" w:cs="Times New Roman"/>
                <w:bCs/>
                <w:color w:val="0000AF"/>
                <w:spacing w:val="0"/>
                <w:lang w:val="ro-RO" w:eastAsia="ro-RO"/>
              </w:rPr>
            </w:pPr>
          </w:p>
        </w:tc>
        <w:tc>
          <w:tcPr>
            <w:tcW w:w="7807" w:type="dxa"/>
          </w:tcPr>
          <w:p w:rsidR="00792CE4" w:rsidRDefault="00792CE4" w:rsidP="00C86D39">
            <w:pPr>
              <w:spacing w:after="0" w:line="240" w:lineRule="auto"/>
              <w:jc w:val="both"/>
              <w:rPr>
                <w:rFonts w:eastAsia="Times New Roman"/>
                <w:b/>
                <w:sz w:val="24"/>
                <w:szCs w:val="24"/>
                <w:lang w:eastAsia="ro-RO"/>
              </w:rPr>
            </w:pPr>
            <w:r>
              <w:rPr>
                <w:sz w:val="24"/>
                <w:szCs w:val="24"/>
                <w:lang w:val="fr-FR"/>
              </w:rPr>
              <w:t>(</w:t>
            </w:r>
            <w:r w:rsidRPr="00FB7453">
              <w:rPr>
                <w:sz w:val="24"/>
                <w:szCs w:val="24"/>
                <w:lang w:val="fr-FR"/>
              </w:rPr>
              <w:t>5</w:t>
            </w:r>
            <w:r>
              <w:rPr>
                <w:sz w:val="24"/>
                <w:szCs w:val="24"/>
                <w:lang w:val="fr-FR"/>
              </w:rPr>
              <w:t>)</w:t>
            </w:r>
            <w:r w:rsidRPr="00FB7453">
              <w:rPr>
                <w:sz w:val="24"/>
                <w:szCs w:val="24"/>
                <w:lang w:val="fr-FR"/>
              </w:rPr>
              <w:t xml:space="preserve"> </w:t>
            </w:r>
            <w:r w:rsidRPr="004942C5">
              <w:rPr>
                <w:sz w:val="24"/>
                <w:szCs w:val="24"/>
                <w:lang w:val="fr-FR"/>
              </w:rPr>
              <w:t xml:space="preserve">Prevederile prezentei legi nu se aplică </w:t>
            </w:r>
            <w:r w:rsidRPr="004942C5">
              <w:rPr>
                <w:rFonts w:eastAsia="Times New Roman"/>
                <w:sz w:val="24"/>
                <w:szCs w:val="24"/>
                <w:lang w:eastAsia="ro-RO"/>
              </w:rPr>
              <w:t>actelor încheiate sau drepturilor dobândite înainte de 7 iunie 2021.</w:t>
            </w:r>
          </w:p>
          <w:p w:rsidR="004D640C" w:rsidRPr="00304137" w:rsidRDefault="004D640C" w:rsidP="00C86D39">
            <w:pPr>
              <w:spacing w:after="0" w:line="240" w:lineRule="auto"/>
              <w:jc w:val="both"/>
              <w:rPr>
                <w:sz w:val="24"/>
                <w:szCs w:val="24"/>
                <w:lang w:val="fr-FR"/>
              </w:rPr>
            </w:pPr>
            <w:r w:rsidRPr="004D640C">
              <w:rPr>
                <w:sz w:val="24"/>
                <w:szCs w:val="24"/>
                <w:lang w:val="fr-FR"/>
              </w:rPr>
              <w:t>(6) Prevederile art. I nu afectează în niciun fel utilizările legitime ale operelor sau obiectelor protejate, cum ar fi utilizările în temeiul excepţiilor sau limitărilor permise de lege sau prevăzute în dreptul Uniunii, şi nu conduce la nicio identificare a utilizatorilor individuali şi nici la prelucrarea datelor cu caracter personal, cu excepţia cazului în care are loc în conformitate cu Directiva 2002/58/CE şi Regulamentul (UE) 2016/679.</w:t>
            </w:r>
          </w:p>
        </w:tc>
      </w:tr>
    </w:tbl>
    <w:p w:rsidR="00C86D39" w:rsidRPr="00C86D39" w:rsidRDefault="00C86D39" w:rsidP="00C86D39">
      <w:pPr>
        <w:spacing w:after="0"/>
        <w:rPr>
          <w:sz w:val="24"/>
        </w:rPr>
      </w:pPr>
    </w:p>
    <w:sectPr w:rsidR="00C86D39" w:rsidRPr="00C86D39" w:rsidSect="00792CE4">
      <w:footerReference w:type="default" r:id="rId8"/>
      <w:pgSz w:w="16838" w:h="11906" w:orient="landscape"/>
      <w:pgMar w:top="720" w:right="720" w:bottom="720" w:left="720" w:header="709"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B6" w:rsidRDefault="000B28B6" w:rsidP="00792CE4">
      <w:pPr>
        <w:spacing w:after="0" w:line="240" w:lineRule="auto"/>
      </w:pPr>
      <w:r>
        <w:separator/>
      </w:r>
    </w:p>
  </w:endnote>
  <w:endnote w:type="continuationSeparator" w:id="0">
    <w:p w:rsidR="000B28B6" w:rsidRDefault="000B28B6" w:rsidP="00792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613"/>
      <w:docPartObj>
        <w:docPartGallery w:val="Page Numbers (Bottom of Page)"/>
        <w:docPartUnique/>
      </w:docPartObj>
    </w:sdtPr>
    <w:sdtContent>
      <w:p w:rsidR="00792CE4" w:rsidRDefault="00315C71">
        <w:pPr>
          <w:pStyle w:val="Footer"/>
          <w:jc w:val="center"/>
        </w:pPr>
        <w:fldSimple w:instr=" PAGE   \* MERGEFORMAT ">
          <w:r w:rsidR="004D640C">
            <w:rPr>
              <w:noProof/>
            </w:rPr>
            <w:t>16</w:t>
          </w:r>
        </w:fldSimple>
      </w:p>
    </w:sdtContent>
  </w:sdt>
  <w:p w:rsidR="00792CE4" w:rsidRDefault="00792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B6" w:rsidRDefault="000B28B6" w:rsidP="00792CE4">
      <w:pPr>
        <w:spacing w:after="0" w:line="240" w:lineRule="auto"/>
      </w:pPr>
      <w:r>
        <w:separator/>
      </w:r>
    </w:p>
  </w:footnote>
  <w:footnote w:type="continuationSeparator" w:id="0">
    <w:p w:rsidR="000B28B6" w:rsidRDefault="000B28B6" w:rsidP="00792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2"/>
  <w:displayHorizontalDrawingGridEvery w:val="2"/>
  <w:displayVerticalDrawingGridEvery w:val="2"/>
  <w:characterSpacingControl w:val="doNotCompress"/>
  <w:footnotePr>
    <w:footnote w:id="-1"/>
    <w:footnote w:id="0"/>
  </w:footnotePr>
  <w:endnotePr>
    <w:endnote w:id="-1"/>
    <w:endnote w:id="0"/>
  </w:endnotePr>
  <w:compat/>
  <w:rsids>
    <w:rsidRoot w:val="00C86D39"/>
    <w:rsid w:val="00000425"/>
    <w:rsid w:val="000004B5"/>
    <w:rsid w:val="00000B24"/>
    <w:rsid w:val="00000DCB"/>
    <w:rsid w:val="0000183C"/>
    <w:rsid w:val="00001D71"/>
    <w:rsid w:val="000035B3"/>
    <w:rsid w:val="000039D9"/>
    <w:rsid w:val="00003E83"/>
    <w:rsid w:val="000049A8"/>
    <w:rsid w:val="00005053"/>
    <w:rsid w:val="000059E1"/>
    <w:rsid w:val="00005A5B"/>
    <w:rsid w:val="000072AB"/>
    <w:rsid w:val="000075D8"/>
    <w:rsid w:val="00007710"/>
    <w:rsid w:val="00007FF6"/>
    <w:rsid w:val="00010640"/>
    <w:rsid w:val="00010AEE"/>
    <w:rsid w:val="00011B63"/>
    <w:rsid w:val="00012A00"/>
    <w:rsid w:val="00014752"/>
    <w:rsid w:val="000147F5"/>
    <w:rsid w:val="00014CE9"/>
    <w:rsid w:val="0001503F"/>
    <w:rsid w:val="000168C0"/>
    <w:rsid w:val="00016F07"/>
    <w:rsid w:val="00017A0D"/>
    <w:rsid w:val="00017B2B"/>
    <w:rsid w:val="00020813"/>
    <w:rsid w:val="000211FC"/>
    <w:rsid w:val="00022362"/>
    <w:rsid w:val="000238A8"/>
    <w:rsid w:val="0002395E"/>
    <w:rsid w:val="00023B24"/>
    <w:rsid w:val="0002434D"/>
    <w:rsid w:val="00024A94"/>
    <w:rsid w:val="00024E02"/>
    <w:rsid w:val="0002532B"/>
    <w:rsid w:val="000257AD"/>
    <w:rsid w:val="00026521"/>
    <w:rsid w:val="000266CA"/>
    <w:rsid w:val="00027C8B"/>
    <w:rsid w:val="00030AA7"/>
    <w:rsid w:val="00030BD9"/>
    <w:rsid w:val="000316AF"/>
    <w:rsid w:val="00031E2F"/>
    <w:rsid w:val="00031FD5"/>
    <w:rsid w:val="00033C3A"/>
    <w:rsid w:val="00033FDE"/>
    <w:rsid w:val="000341FB"/>
    <w:rsid w:val="00034F7A"/>
    <w:rsid w:val="00035027"/>
    <w:rsid w:val="0003564E"/>
    <w:rsid w:val="00036019"/>
    <w:rsid w:val="00036039"/>
    <w:rsid w:val="0004031A"/>
    <w:rsid w:val="00040A56"/>
    <w:rsid w:val="000413B2"/>
    <w:rsid w:val="00041E59"/>
    <w:rsid w:val="000420F0"/>
    <w:rsid w:val="0004271E"/>
    <w:rsid w:val="00042F6B"/>
    <w:rsid w:val="000435F1"/>
    <w:rsid w:val="00043D93"/>
    <w:rsid w:val="000458CA"/>
    <w:rsid w:val="00047BF4"/>
    <w:rsid w:val="00050164"/>
    <w:rsid w:val="00050A0A"/>
    <w:rsid w:val="000529DB"/>
    <w:rsid w:val="00052C14"/>
    <w:rsid w:val="00052F30"/>
    <w:rsid w:val="00053DBD"/>
    <w:rsid w:val="00055D05"/>
    <w:rsid w:val="00056698"/>
    <w:rsid w:val="00056EFA"/>
    <w:rsid w:val="0006006C"/>
    <w:rsid w:val="00060EB2"/>
    <w:rsid w:val="00061E24"/>
    <w:rsid w:val="000623D4"/>
    <w:rsid w:val="00062BAA"/>
    <w:rsid w:val="00062DB5"/>
    <w:rsid w:val="00065013"/>
    <w:rsid w:val="00065613"/>
    <w:rsid w:val="00065E95"/>
    <w:rsid w:val="00066509"/>
    <w:rsid w:val="00070535"/>
    <w:rsid w:val="00072B3C"/>
    <w:rsid w:val="00072C68"/>
    <w:rsid w:val="00072C9E"/>
    <w:rsid w:val="0007475C"/>
    <w:rsid w:val="000750E4"/>
    <w:rsid w:val="0007514C"/>
    <w:rsid w:val="0007553B"/>
    <w:rsid w:val="00080652"/>
    <w:rsid w:val="00080B6C"/>
    <w:rsid w:val="0008146F"/>
    <w:rsid w:val="000824E9"/>
    <w:rsid w:val="0008278A"/>
    <w:rsid w:val="00082810"/>
    <w:rsid w:val="00082E2A"/>
    <w:rsid w:val="00083993"/>
    <w:rsid w:val="00084253"/>
    <w:rsid w:val="00085201"/>
    <w:rsid w:val="00086A9B"/>
    <w:rsid w:val="0009076C"/>
    <w:rsid w:val="00090C65"/>
    <w:rsid w:val="0009164F"/>
    <w:rsid w:val="00091748"/>
    <w:rsid w:val="000918DD"/>
    <w:rsid w:val="000919E8"/>
    <w:rsid w:val="00093321"/>
    <w:rsid w:val="00093A78"/>
    <w:rsid w:val="00094B2F"/>
    <w:rsid w:val="00096A98"/>
    <w:rsid w:val="000972A7"/>
    <w:rsid w:val="000972B8"/>
    <w:rsid w:val="00097544"/>
    <w:rsid w:val="000A1381"/>
    <w:rsid w:val="000A142C"/>
    <w:rsid w:val="000A1BC5"/>
    <w:rsid w:val="000A1E68"/>
    <w:rsid w:val="000A2D5F"/>
    <w:rsid w:val="000A3EAB"/>
    <w:rsid w:val="000A4C9E"/>
    <w:rsid w:val="000A4ECE"/>
    <w:rsid w:val="000A5DC1"/>
    <w:rsid w:val="000A6288"/>
    <w:rsid w:val="000A647F"/>
    <w:rsid w:val="000A6A99"/>
    <w:rsid w:val="000A6F2A"/>
    <w:rsid w:val="000B0021"/>
    <w:rsid w:val="000B0C10"/>
    <w:rsid w:val="000B20F0"/>
    <w:rsid w:val="000B28B6"/>
    <w:rsid w:val="000B2BFF"/>
    <w:rsid w:val="000B3F0D"/>
    <w:rsid w:val="000B5B83"/>
    <w:rsid w:val="000B65E6"/>
    <w:rsid w:val="000B65FF"/>
    <w:rsid w:val="000B7D07"/>
    <w:rsid w:val="000C0484"/>
    <w:rsid w:val="000C18D3"/>
    <w:rsid w:val="000C18E9"/>
    <w:rsid w:val="000C362E"/>
    <w:rsid w:val="000C3B5A"/>
    <w:rsid w:val="000C4DD4"/>
    <w:rsid w:val="000C50E9"/>
    <w:rsid w:val="000C5FFD"/>
    <w:rsid w:val="000C71D8"/>
    <w:rsid w:val="000C73F7"/>
    <w:rsid w:val="000C767E"/>
    <w:rsid w:val="000C7C57"/>
    <w:rsid w:val="000D0B4F"/>
    <w:rsid w:val="000D1436"/>
    <w:rsid w:val="000D202C"/>
    <w:rsid w:val="000D356A"/>
    <w:rsid w:val="000D3CF9"/>
    <w:rsid w:val="000D4BAE"/>
    <w:rsid w:val="000D4FE9"/>
    <w:rsid w:val="000D76FB"/>
    <w:rsid w:val="000D7B6B"/>
    <w:rsid w:val="000E03C1"/>
    <w:rsid w:val="000E0A1D"/>
    <w:rsid w:val="000E130B"/>
    <w:rsid w:val="000E19B4"/>
    <w:rsid w:val="000E1F52"/>
    <w:rsid w:val="000E2A18"/>
    <w:rsid w:val="000E37F3"/>
    <w:rsid w:val="000E3FE7"/>
    <w:rsid w:val="000E4944"/>
    <w:rsid w:val="000E4C29"/>
    <w:rsid w:val="000E4F51"/>
    <w:rsid w:val="000E6270"/>
    <w:rsid w:val="000E6313"/>
    <w:rsid w:val="000E68D0"/>
    <w:rsid w:val="000E6B0E"/>
    <w:rsid w:val="000E706F"/>
    <w:rsid w:val="000E7257"/>
    <w:rsid w:val="000E75F8"/>
    <w:rsid w:val="000F091F"/>
    <w:rsid w:val="000F1F54"/>
    <w:rsid w:val="000F252B"/>
    <w:rsid w:val="000F25DD"/>
    <w:rsid w:val="000F4FFE"/>
    <w:rsid w:val="000F5486"/>
    <w:rsid w:val="000F5A48"/>
    <w:rsid w:val="000F5CE0"/>
    <w:rsid w:val="000F681B"/>
    <w:rsid w:val="000F7685"/>
    <w:rsid w:val="0010152A"/>
    <w:rsid w:val="001021AD"/>
    <w:rsid w:val="0010329B"/>
    <w:rsid w:val="001032C5"/>
    <w:rsid w:val="001036D8"/>
    <w:rsid w:val="00104538"/>
    <w:rsid w:val="001047C6"/>
    <w:rsid w:val="00104E5F"/>
    <w:rsid w:val="0010513A"/>
    <w:rsid w:val="001054AB"/>
    <w:rsid w:val="00105EE6"/>
    <w:rsid w:val="00105F6A"/>
    <w:rsid w:val="001060CD"/>
    <w:rsid w:val="001068C6"/>
    <w:rsid w:val="00107140"/>
    <w:rsid w:val="00107ABC"/>
    <w:rsid w:val="00107AC7"/>
    <w:rsid w:val="00107EC7"/>
    <w:rsid w:val="00110896"/>
    <w:rsid w:val="00110A04"/>
    <w:rsid w:val="0011121C"/>
    <w:rsid w:val="00111827"/>
    <w:rsid w:val="0011212E"/>
    <w:rsid w:val="00112B60"/>
    <w:rsid w:val="00115A35"/>
    <w:rsid w:val="00117466"/>
    <w:rsid w:val="00117F93"/>
    <w:rsid w:val="00120ECB"/>
    <w:rsid w:val="0012123E"/>
    <w:rsid w:val="0012193A"/>
    <w:rsid w:val="00121F1E"/>
    <w:rsid w:val="00122861"/>
    <w:rsid w:val="001232C7"/>
    <w:rsid w:val="00123BC5"/>
    <w:rsid w:val="001243CA"/>
    <w:rsid w:val="001245BE"/>
    <w:rsid w:val="00124A50"/>
    <w:rsid w:val="001260E0"/>
    <w:rsid w:val="0012616C"/>
    <w:rsid w:val="00126697"/>
    <w:rsid w:val="00126824"/>
    <w:rsid w:val="00126B9A"/>
    <w:rsid w:val="00126D12"/>
    <w:rsid w:val="00126E05"/>
    <w:rsid w:val="00127389"/>
    <w:rsid w:val="0013008A"/>
    <w:rsid w:val="00131184"/>
    <w:rsid w:val="00131352"/>
    <w:rsid w:val="001317E7"/>
    <w:rsid w:val="001324EE"/>
    <w:rsid w:val="00132BD5"/>
    <w:rsid w:val="001336FC"/>
    <w:rsid w:val="00133933"/>
    <w:rsid w:val="00133B11"/>
    <w:rsid w:val="00134B0B"/>
    <w:rsid w:val="001354A8"/>
    <w:rsid w:val="00135995"/>
    <w:rsid w:val="001361DF"/>
    <w:rsid w:val="00136878"/>
    <w:rsid w:val="00136B82"/>
    <w:rsid w:val="00136BE9"/>
    <w:rsid w:val="00137C51"/>
    <w:rsid w:val="00140798"/>
    <w:rsid w:val="00140958"/>
    <w:rsid w:val="0014144F"/>
    <w:rsid w:val="00141B20"/>
    <w:rsid w:val="00141D80"/>
    <w:rsid w:val="00141EF4"/>
    <w:rsid w:val="00142938"/>
    <w:rsid w:val="00143876"/>
    <w:rsid w:val="001447A7"/>
    <w:rsid w:val="00144D16"/>
    <w:rsid w:val="001450A9"/>
    <w:rsid w:val="00145246"/>
    <w:rsid w:val="00146AAF"/>
    <w:rsid w:val="00146DFA"/>
    <w:rsid w:val="00147097"/>
    <w:rsid w:val="00150692"/>
    <w:rsid w:val="001512FB"/>
    <w:rsid w:val="00151FF5"/>
    <w:rsid w:val="001540E9"/>
    <w:rsid w:val="001541B8"/>
    <w:rsid w:val="00154A1F"/>
    <w:rsid w:val="00154BCF"/>
    <w:rsid w:val="0015514E"/>
    <w:rsid w:val="0015539E"/>
    <w:rsid w:val="00156957"/>
    <w:rsid w:val="00156C69"/>
    <w:rsid w:val="00160891"/>
    <w:rsid w:val="00160EB7"/>
    <w:rsid w:val="00161CA3"/>
    <w:rsid w:val="001625C0"/>
    <w:rsid w:val="00163791"/>
    <w:rsid w:val="00164DDF"/>
    <w:rsid w:val="00165FB0"/>
    <w:rsid w:val="001664BE"/>
    <w:rsid w:val="00166646"/>
    <w:rsid w:val="00166A89"/>
    <w:rsid w:val="00166CF3"/>
    <w:rsid w:val="0016708B"/>
    <w:rsid w:val="00167E3B"/>
    <w:rsid w:val="00170BCE"/>
    <w:rsid w:val="00170BFB"/>
    <w:rsid w:val="00172626"/>
    <w:rsid w:val="001732CD"/>
    <w:rsid w:val="00174234"/>
    <w:rsid w:val="00174819"/>
    <w:rsid w:val="001748BF"/>
    <w:rsid w:val="00174B8B"/>
    <w:rsid w:val="00174F38"/>
    <w:rsid w:val="00175802"/>
    <w:rsid w:val="001759EA"/>
    <w:rsid w:val="00175C0A"/>
    <w:rsid w:val="001772C8"/>
    <w:rsid w:val="00177591"/>
    <w:rsid w:val="0017788B"/>
    <w:rsid w:val="00181582"/>
    <w:rsid w:val="00181A5F"/>
    <w:rsid w:val="00181FA1"/>
    <w:rsid w:val="00182BD7"/>
    <w:rsid w:val="00182D3A"/>
    <w:rsid w:val="0018368A"/>
    <w:rsid w:val="00183840"/>
    <w:rsid w:val="00183B67"/>
    <w:rsid w:val="00183DDE"/>
    <w:rsid w:val="0018440B"/>
    <w:rsid w:val="00184ED5"/>
    <w:rsid w:val="0018539E"/>
    <w:rsid w:val="001855E3"/>
    <w:rsid w:val="001859C2"/>
    <w:rsid w:val="00185FD8"/>
    <w:rsid w:val="00186395"/>
    <w:rsid w:val="0018648B"/>
    <w:rsid w:val="00186950"/>
    <w:rsid w:val="00187CD7"/>
    <w:rsid w:val="00187EDE"/>
    <w:rsid w:val="001902E1"/>
    <w:rsid w:val="0019175A"/>
    <w:rsid w:val="00192045"/>
    <w:rsid w:val="001931AC"/>
    <w:rsid w:val="00193404"/>
    <w:rsid w:val="001937D3"/>
    <w:rsid w:val="00194347"/>
    <w:rsid w:val="0019670C"/>
    <w:rsid w:val="00196B6A"/>
    <w:rsid w:val="00197086"/>
    <w:rsid w:val="00197BAA"/>
    <w:rsid w:val="00197CA6"/>
    <w:rsid w:val="001A0234"/>
    <w:rsid w:val="001A0419"/>
    <w:rsid w:val="001A1A8F"/>
    <w:rsid w:val="001A3948"/>
    <w:rsid w:val="001A39A2"/>
    <w:rsid w:val="001A3CF8"/>
    <w:rsid w:val="001A53E4"/>
    <w:rsid w:val="001A60FE"/>
    <w:rsid w:val="001A68BE"/>
    <w:rsid w:val="001A707A"/>
    <w:rsid w:val="001A778E"/>
    <w:rsid w:val="001A7C36"/>
    <w:rsid w:val="001A7D3A"/>
    <w:rsid w:val="001B0286"/>
    <w:rsid w:val="001B0AA4"/>
    <w:rsid w:val="001B0CD7"/>
    <w:rsid w:val="001B240D"/>
    <w:rsid w:val="001B28F9"/>
    <w:rsid w:val="001B2901"/>
    <w:rsid w:val="001B3A3F"/>
    <w:rsid w:val="001B40C7"/>
    <w:rsid w:val="001B48F1"/>
    <w:rsid w:val="001B528C"/>
    <w:rsid w:val="001B5551"/>
    <w:rsid w:val="001B571A"/>
    <w:rsid w:val="001B58D6"/>
    <w:rsid w:val="001B77E9"/>
    <w:rsid w:val="001B787E"/>
    <w:rsid w:val="001B7923"/>
    <w:rsid w:val="001B7A38"/>
    <w:rsid w:val="001B7B22"/>
    <w:rsid w:val="001C057F"/>
    <w:rsid w:val="001C1604"/>
    <w:rsid w:val="001C1EEB"/>
    <w:rsid w:val="001C1F23"/>
    <w:rsid w:val="001C2AE2"/>
    <w:rsid w:val="001C30FD"/>
    <w:rsid w:val="001C43D0"/>
    <w:rsid w:val="001C5FE1"/>
    <w:rsid w:val="001D07DB"/>
    <w:rsid w:val="001D0BB8"/>
    <w:rsid w:val="001D21AB"/>
    <w:rsid w:val="001D3A47"/>
    <w:rsid w:val="001D3A9A"/>
    <w:rsid w:val="001D4087"/>
    <w:rsid w:val="001D4C1D"/>
    <w:rsid w:val="001D5628"/>
    <w:rsid w:val="001D682D"/>
    <w:rsid w:val="001D689E"/>
    <w:rsid w:val="001D698B"/>
    <w:rsid w:val="001D6C64"/>
    <w:rsid w:val="001D6CC0"/>
    <w:rsid w:val="001E041D"/>
    <w:rsid w:val="001E106D"/>
    <w:rsid w:val="001E1155"/>
    <w:rsid w:val="001E11EC"/>
    <w:rsid w:val="001E17A6"/>
    <w:rsid w:val="001E2F26"/>
    <w:rsid w:val="001E48B4"/>
    <w:rsid w:val="001E48C1"/>
    <w:rsid w:val="001E577C"/>
    <w:rsid w:val="001E5847"/>
    <w:rsid w:val="001E735D"/>
    <w:rsid w:val="001E73F9"/>
    <w:rsid w:val="001E7B8D"/>
    <w:rsid w:val="001F140A"/>
    <w:rsid w:val="001F172F"/>
    <w:rsid w:val="001F19D0"/>
    <w:rsid w:val="001F1FC4"/>
    <w:rsid w:val="001F37FE"/>
    <w:rsid w:val="001F3902"/>
    <w:rsid w:val="001F445E"/>
    <w:rsid w:val="001F50DE"/>
    <w:rsid w:val="001F5179"/>
    <w:rsid w:val="001F7358"/>
    <w:rsid w:val="001F75AA"/>
    <w:rsid w:val="001F7709"/>
    <w:rsid w:val="00200D68"/>
    <w:rsid w:val="00201421"/>
    <w:rsid w:val="00202DEA"/>
    <w:rsid w:val="0020355A"/>
    <w:rsid w:val="0020375A"/>
    <w:rsid w:val="002041A5"/>
    <w:rsid w:val="0020441A"/>
    <w:rsid w:val="00204B0A"/>
    <w:rsid w:val="00206C1F"/>
    <w:rsid w:val="00210012"/>
    <w:rsid w:val="0021039F"/>
    <w:rsid w:val="002108E6"/>
    <w:rsid w:val="00210BF8"/>
    <w:rsid w:val="002114F9"/>
    <w:rsid w:val="0021182C"/>
    <w:rsid w:val="0021185C"/>
    <w:rsid w:val="0021395F"/>
    <w:rsid w:val="00213D7F"/>
    <w:rsid w:val="002160D6"/>
    <w:rsid w:val="00216EBF"/>
    <w:rsid w:val="0021718F"/>
    <w:rsid w:val="002207DC"/>
    <w:rsid w:val="00222C9A"/>
    <w:rsid w:val="00222CAD"/>
    <w:rsid w:val="00223840"/>
    <w:rsid w:val="00224F6E"/>
    <w:rsid w:val="00225519"/>
    <w:rsid w:val="00226892"/>
    <w:rsid w:val="00226FD7"/>
    <w:rsid w:val="00227A01"/>
    <w:rsid w:val="00227C7C"/>
    <w:rsid w:val="002306B0"/>
    <w:rsid w:val="0023150F"/>
    <w:rsid w:val="0023228D"/>
    <w:rsid w:val="0023373E"/>
    <w:rsid w:val="00234005"/>
    <w:rsid w:val="002344CD"/>
    <w:rsid w:val="00235187"/>
    <w:rsid w:val="002363B2"/>
    <w:rsid w:val="00236615"/>
    <w:rsid w:val="0023784D"/>
    <w:rsid w:val="00237931"/>
    <w:rsid w:val="002379DB"/>
    <w:rsid w:val="00240535"/>
    <w:rsid w:val="00240709"/>
    <w:rsid w:val="00242462"/>
    <w:rsid w:val="0024322C"/>
    <w:rsid w:val="002445AB"/>
    <w:rsid w:val="002454E5"/>
    <w:rsid w:val="00245D49"/>
    <w:rsid w:val="00246BD6"/>
    <w:rsid w:val="00247214"/>
    <w:rsid w:val="0024769F"/>
    <w:rsid w:val="0024785A"/>
    <w:rsid w:val="00247E29"/>
    <w:rsid w:val="0025048B"/>
    <w:rsid w:val="00250BC8"/>
    <w:rsid w:val="00251922"/>
    <w:rsid w:val="00252293"/>
    <w:rsid w:val="00252837"/>
    <w:rsid w:val="00252B7C"/>
    <w:rsid w:val="00253E87"/>
    <w:rsid w:val="00254506"/>
    <w:rsid w:val="00254A34"/>
    <w:rsid w:val="00254DF3"/>
    <w:rsid w:val="00254E02"/>
    <w:rsid w:val="0025642B"/>
    <w:rsid w:val="0025777E"/>
    <w:rsid w:val="00257C55"/>
    <w:rsid w:val="00257E36"/>
    <w:rsid w:val="00260E65"/>
    <w:rsid w:val="00260EB8"/>
    <w:rsid w:val="00262BAD"/>
    <w:rsid w:val="00262FC7"/>
    <w:rsid w:val="00262FD1"/>
    <w:rsid w:val="00263E14"/>
    <w:rsid w:val="00264A48"/>
    <w:rsid w:val="00264AB9"/>
    <w:rsid w:val="00265D99"/>
    <w:rsid w:val="00267306"/>
    <w:rsid w:val="00270056"/>
    <w:rsid w:val="00270229"/>
    <w:rsid w:val="002719D1"/>
    <w:rsid w:val="00271D36"/>
    <w:rsid w:val="00271DA5"/>
    <w:rsid w:val="002723BA"/>
    <w:rsid w:val="002740CD"/>
    <w:rsid w:val="00274500"/>
    <w:rsid w:val="00275839"/>
    <w:rsid w:val="002758E2"/>
    <w:rsid w:val="00276BD6"/>
    <w:rsid w:val="00276E42"/>
    <w:rsid w:val="00277269"/>
    <w:rsid w:val="0027753D"/>
    <w:rsid w:val="00277DFE"/>
    <w:rsid w:val="00280056"/>
    <w:rsid w:val="0028126D"/>
    <w:rsid w:val="002818F9"/>
    <w:rsid w:val="0028295A"/>
    <w:rsid w:val="00284C4A"/>
    <w:rsid w:val="00285683"/>
    <w:rsid w:val="002862E9"/>
    <w:rsid w:val="00287F17"/>
    <w:rsid w:val="00290298"/>
    <w:rsid w:val="00290EC9"/>
    <w:rsid w:val="00291302"/>
    <w:rsid w:val="00292981"/>
    <w:rsid w:val="00292AB5"/>
    <w:rsid w:val="00293C83"/>
    <w:rsid w:val="00295EA7"/>
    <w:rsid w:val="00296AEC"/>
    <w:rsid w:val="00297CF9"/>
    <w:rsid w:val="002A0339"/>
    <w:rsid w:val="002A0A8C"/>
    <w:rsid w:val="002A0E25"/>
    <w:rsid w:val="002A12EC"/>
    <w:rsid w:val="002A413C"/>
    <w:rsid w:val="002A4F38"/>
    <w:rsid w:val="002A5D4E"/>
    <w:rsid w:val="002A6609"/>
    <w:rsid w:val="002A7B26"/>
    <w:rsid w:val="002B018A"/>
    <w:rsid w:val="002B020C"/>
    <w:rsid w:val="002B047D"/>
    <w:rsid w:val="002B2605"/>
    <w:rsid w:val="002B2AA3"/>
    <w:rsid w:val="002B2F00"/>
    <w:rsid w:val="002B3764"/>
    <w:rsid w:val="002B443E"/>
    <w:rsid w:val="002B5180"/>
    <w:rsid w:val="002B5409"/>
    <w:rsid w:val="002B55F5"/>
    <w:rsid w:val="002B759B"/>
    <w:rsid w:val="002B7CBE"/>
    <w:rsid w:val="002B7E31"/>
    <w:rsid w:val="002C0180"/>
    <w:rsid w:val="002C19A1"/>
    <w:rsid w:val="002C1BF2"/>
    <w:rsid w:val="002C2B3E"/>
    <w:rsid w:val="002C302D"/>
    <w:rsid w:val="002C3122"/>
    <w:rsid w:val="002C3F3F"/>
    <w:rsid w:val="002C5E96"/>
    <w:rsid w:val="002C6072"/>
    <w:rsid w:val="002C64B6"/>
    <w:rsid w:val="002C6E40"/>
    <w:rsid w:val="002C7069"/>
    <w:rsid w:val="002C782D"/>
    <w:rsid w:val="002C7D57"/>
    <w:rsid w:val="002D0C1B"/>
    <w:rsid w:val="002D21C4"/>
    <w:rsid w:val="002D236B"/>
    <w:rsid w:val="002D23FC"/>
    <w:rsid w:val="002D34F6"/>
    <w:rsid w:val="002D37DD"/>
    <w:rsid w:val="002D3F12"/>
    <w:rsid w:val="002D5279"/>
    <w:rsid w:val="002D5B02"/>
    <w:rsid w:val="002D65F6"/>
    <w:rsid w:val="002D667E"/>
    <w:rsid w:val="002D7B92"/>
    <w:rsid w:val="002E1731"/>
    <w:rsid w:val="002E1989"/>
    <w:rsid w:val="002E1CA0"/>
    <w:rsid w:val="002E2D2C"/>
    <w:rsid w:val="002E2E22"/>
    <w:rsid w:val="002E3953"/>
    <w:rsid w:val="002E3E43"/>
    <w:rsid w:val="002E4EE4"/>
    <w:rsid w:val="002E530B"/>
    <w:rsid w:val="002E574F"/>
    <w:rsid w:val="002E5CAA"/>
    <w:rsid w:val="002E5F37"/>
    <w:rsid w:val="002E6874"/>
    <w:rsid w:val="002F0BF6"/>
    <w:rsid w:val="002F15A5"/>
    <w:rsid w:val="002F2816"/>
    <w:rsid w:val="002F30C3"/>
    <w:rsid w:val="002F3401"/>
    <w:rsid w:val="002F37F3"/>
    <w:rsid w:val="002F6BED"/>
    <w:rsid w:val="00300779"/>
    <w:rsid w:val="003008D7"/>
    <w:rsid w:val="003011E9"/>
    <w:rsid w:val="00301A5E"/>
    <w:rsid w:val="00302506"/>
    <w:rsid w:val="00302F2A"/>
    <w:rsid w:val="00303784"/>
    <w:rsid w:val="003038CE"/>
    <w:rsid w:val="00303BCA"/>
    <w:rsid w:val="00303D1C"/>
    <w:rsid w:val="00305673"/>
    <w:rsid w:val="0030583D"/>
    <w:rsid w:val="00305C8E"/>
    <w:rsid w:val="0030620D"/>
    <w:rsid w:val="00306C7A"/>
    <w:rsid w:val="00307F2A"/>
    <w:rsid w:val="00310E1A"/>
    <w:rsid w:val="00313471"/>
    <w:rsid w:val="00314334"/>
    <w:rsid w:val="003143F6"/>
    <w:rsid w:val="00314E0A"/>
    <w:rsid w:val="00315C71"/>
    <w:rsid w:val="00315F13"/>
    <w:rsid w:val="003162AC"/>
    <w:rsid w:val="003207EE"/>
    <w:rsid w:val="00321144"/>
    <w:rsid w:val="00321A2E"/>
    <w:rsid w:val="00322C7A"/>
    <w:rsid w:val="003232D0"/>
    <w:rsid w:val="0032387E"/>
    <w:rsid w:val="00323AD9"/>
    <w:rsid w:val="003246D0"/>
    <w:rsid w:val="003257FC"/>
    <w:rsid w:val="003258F3"/>
    <w:rsid w:val="00326C7F"/>
    <w:rsid w:val="00330137"/>
    <w:rsid w:val="00331477"/>
    <w:rsid w:val="003314B8"/>
    <w:rsid w:val="00331626"/>
    <w:rsid w:val="003316DD"/>
    <w:rsid w:val="00332A02"/>
    <w:rsid w:val="00332D73"/>
    <w:rsid w:val="0033487C"/>
    <w:rsid w:val="003348CD"/>
    <w:rsid w:val="00335091"/>
    <w:rsid w:val="003350A7"/>
    <w:rsid w:val="00336A35"/>
    <w:rsid w:val="00337FB1"/>
    <w:rsid w:val="00340453"/>
    <w:rsid w:val="00340B66"/>
    <w:rsid w:val="003424B7"/>
    <w:rsid w:val="0034263B"/>
    <w:rsid w:val="00342D5D"/>
    <w:rsid w:val="0034370C"/>
    <w:rsid w:val="00345402"/>
    <w:rsid w:val="00345601"/>
    <w:rsid w:val="00345925"/>
    <w:rsid w:val="00345AB6"/>
    <w:rsid w:val="0034632C"/>
    <w:rsid w:val="00346D6B"/>
    <w:rsid w:val="00347457"/>
    <w:rsid w:val="003478CA"/>
    <w:rsid w:val="003478F3"/>
    <w:rsid w:val="0035041E"/>
    <w:rsid w:val="003506F3"/>
    <w:rsid w:val="00351AF2"/>
    <w:rsid w:val="003525D3"/>
    <w:rsid w:val="003550EE"/>
    <w:rsid w:val="003553AA"/>
    <w:rsid w:val="00355EC3"/>
    <w:rsid w:val="0035746D"/>
    <w:rsid w:val="0035764B"/>
    <w:rsid w:val="00357AC1"/>
    <w:rsid w:val="0036042D"/>
    <w:rsid w:val="00361775"/>
    <w:rsid w:val="0036194A"/>
    <w:rsid w:val="00361D6E"/>
    <w:rsid w:val="00362153"/>
    <w:rsid w:val="00362FDE"/>
    <w:rsid w:val="003635CB"/>
    <w:rsid w:val="00363F96"/>
    <w:rsid w:val="0036419F"/>
    <w:rsid w:val="00364B6A"/>
    <w:rsid w:val="00364C5F"/>
    <w:rsid w:val="00367043"/>
    <w:rsid w:val="00370CCB"/>
    <w:rsid w:val="0037174D"/>
    <w:rsid w:val="003722AE"/>
    <w:rsid w:val="003722CA"/>
    <w:rsid w:val="00372B37"/>
    <w:rsid w:val="00373DCE"/>
    <w:rsid w:val="00374521"/>
    <w:rsid w:val="0037459D"/>
    <w:rsid w:val="00374B29"/>
    <w:rsid w:val="0037552A"/>
    <w:rsid w:val="003766CA"/>
    <w:rsid w:val="00376EB4"/>
    <w:rsid w:val="00377148"/>
    <w:rsid w:val="00377371"/>
    <w:rsid w:val="0038265F"/>
    <w:rsid w:val="00382729"/>
    <w:rsid w:val="00382A7E"/>
    <w:rsid w:val="00382B09"/>
    <w:rsid w:val="003842E5"/>
    <w:rsid w:val="003855AC"/>
    <w:rsid w:val="00385909"/>
    <w:rsid w:val="00386E95"/>
    <w:rsid w:val="003875B0"/>
    <w:rsid w:val="00387E6B"/>
    <w:rsid w:val="003914F9"/>
    <w:rsid w:val="00391744"/>
    <w:rsid w:val="003918F6"/>
    <w:rsid w:val="003919A6"/>
    <w:rsid w:val="0039553D"/>
    <w:rsid w:val="00395F56"/>
    <w:rsid w:val="00396356"/>
    <w:rsid w:val="00396B4A"/>
    <w:rsid w:val="00397CE8"/>
    <w:rsid w:val="003A0C44"/>
    <w:rsid w:val="003A1C0B"/>
    <w:rsid w:val="003A246A"/>
    <w:rsid w:val="003A30AA"/>
    <w:rsid w:val="003A324C"/>
    <w:rsid w:val="003A33E4"/>
    <w:rsid w:val="003A3512"/>
    <w:rsid w:val="003A3B75"/>
    <w:rsid w:val="003A3C91"/>
    <w:rsid w:val="003A44DC"/>
    <w:rsid w:val="003A5C96"/>
    <w:rsid w:val="003A6030"/>
    <w:rsid w:val="003A67D4"/>
    <w:rsid w:val="003A69C0"/>
    <w:rsid w:val="003A6BBB"/>
    <w:rsid w:val="003A74A9"/>
    <w:rsid w:val="003B0C38"/>
    <w:rsid w:val="003B161E"/>
    <w:rsid w:val="003B1DE4"/>
    <w:rsid w:val="003B254A"/>
    <w:rsid w:val="003B2797"/>
    <w:rsid w:val="003B2A7E"/>
    <w:rsid w:val="003B5345"/>
    <w:rsid w:val="003B55AE"/>
    <w:rsid w:val="003B5EEB"/>
    <w:rsid w:val="003B7637"/>
    <w:rsid w:val="003C0D75"/>
    <w:rsid w:val="003C0FBB"/>
    <w:rsid w:val="003C1E2F"/>
    <w:rsid w:val="003C3C02"/>
    <w:rsid w:val="003C42EE"/>
    <w:rsid w:val="003C5A80"/>
    <w:rsid w:val="003C5FF5"/>
    <w:rsid w:val="003C628C"/>
    <w:rsid w:val="003C6E60"/>
    <w:rsid w:val="003C72DB"/>
    <w:rsid w:val="003C75B8"/>
    <w:rsid w:val="003C7CDC"/>
    <w:rsid w:val="003D0396"/>
    <w:rsid w:val="003D1C04"/>
    <w:rsid w:val="003D1D7E"/>
    <w:rsid w:val="003D2B4D"/>
    <w:rsid w:val="003D2B71"/>
    <w:rsid w:val="003D2CCE"/>
    <w:rsid w:val="003D36C5"/>
    <w:rsid w:val="003D3ADD"/>
    <w:rsid w:val="003D3FA7"/>
    <w:rsid w:val="003D4DDD"/>
    <w:rsid w:val="003D5733"/>
    <w:rsid w:val="003D5D56"/>
    <w:rsid w:val="003D6131"/>
    <w:rsid w:val="003D6630"/>
    <w:rsid w:val="003D7D05"/>
    <w:rsid w:val="003E09A0"/>
    <w:rsid w:val="003E1283"/>
    <w:rsid w:val="003E1C2C"/>
    <w:rsid w:val="003E2253"/>
    <w:rsid w:val="003E22C3"/>
    <w:rsid w:val="003E315C"/>
    <w:rsid w:val="003E4040"/>
    <w:rsid w:val="003E437C"/>
    <w:rsid w:val="003E44D4"/>
    <w:rsid w:val="003E5EA3"/>
    <w:rsid w:val="003E6A51"/>
    <w:rsid w:val="003E6D58"/>
    <w:rsid w:val="003E7FCF"/>
    <w:rsid w:val="003F0157"/>
    <w:rsid w:val="003F1383"/>
    <w:rsid w:val="003F174C"/>
    <w:rsid w:val="003F1DE7"/>
    <w:rsid w:val="003F2EAE"/>
    <w:rsid w:val="003F3036"/>
    <w:rsid w:val="003F38E6"/>
    <w:rsid w:val="003F471F"/>
    <w:rsid w:val="003F4F64"/>
    <w:rsid w:val="003F55E6"/>
    <w:rsid w:val="003F68E4"/>
    <w:rsid w:val="003F72CE"/>
    <w:rsid w:val="003F7E60"/>
    <w:rsid w:val="00400BA8"/>
    <w:rsid w:val="00400C7E"/>
    <w:rsid w:val="00400EDC"/>
    <w:rsid w:val="00401C9D"/>
    <w:rsid w:val="00402857"/>
    <w:rsid w:val="004028A6"/>
    <w:rsid w:val="004028DC"/>
    <w:rsid w:val="00402B93"/>
    <w:rsid w:val="004044BF"/>
    <w:rsid w:val="004051EF"/>
    <w:rsid w:val="0040538A"/>
    <w:rsid w:val="00406759"/>
    <w:rsid w:val="00406A55"/>
    <w:rsid w:val="004137AE"/>
    <w:rsid w:val="0041387D"/>
    <w:rsid w:val="00414418"/>
    <w:rsid w:val="00414E23"/>
    <w:rsid w:val="004150DF"/>
    <w:rsid w:val="00416983"/>
    <w:rsid w:val="004171E4"/>
    <w:rsid w:val="0041731E"/>
    <w:rsid w:val="0041779A"/>
    <w:rsid w:val="00417FA8"/>
    <w:rsid w:val="00422EEE"/>
    <w:rsid w:val="00424840"/>
    <w:rsid w:val="00426253"/>
    <w:rsid w:val="00426A2A"/>
    <w:rsid w:val="00427A37"/>
    <w:rsid w:val="0043010A"/>
    <w:rsid w:val="00430E2E"/>
    <w:rsid w:val="004314CD"/>
    <w:rsid w:val="004319CB"/>
    <w:rsid w:val="00431A05"/>
    <w:rsid w:val="00431F17"/>
    <w:rsid w:val="00432AD3"/>
    <w:rsid w:val="004334DA"/>
    <w:rsid w:val="00434C7B"/>
    <w:rsid w:val="00435339"/>
    <w:rsid w:val="004360AE"/>
    <w:rsid w:val="00436518"/>
    <w:rsid w:val="004369CD"/>
    <w:rsid w:val="00437055"/>
    <w:rsid w:val="00437424"/>
    <w:rsid w:val="00440537"/>
    <w:rsid w:val="0044086C"/>
    <w:rsid w:val="0044143E"/>
    <w:rsid w:val="00441716"/>
    <w:rsid w:val="00441DE7"/>
    <w:rsid w:val="0044301E"/>
    <w:rsid w:val="00443C98"/>
    <w:rsid w:val="004442D1"/>
    <w:rsid w:val="00444EC4"/>
    <w:rsid w:val="004467E2"/>
    <w:rsid w:val="004469D8"/>
    <w:rsid w:val="00447BEF"/>
    <w:rsid w:val="004504E0"/>
    <w:rsid w:val="0045083B"/>
    <w:rsid w:val="004511D3"/>
    <w:rsid w:val="00451554"/>
    <w:rsid w:val="00451956"/>
    <w:rsid w:val="00451D04"/>
    <w:rsid w:val="004525E1"/>
    <w:rsid w:val="00452A97"/>
    <w:rsid w:val="00454827"/>
    <w:rsid w:val="0045483B"/>
    <w:rsid w:val="004548FC"/>
    <w:rsid w:val="0045525B"/>
    <w:rsid w:val="0045595B"/>
    <w:rsid w:val="00455B23"/>
    <w:rsid w:val="00455FEC"/>
    <w:rsid w:val="00460AD1"/>
    <w:rsid w:val="004625CC"/>
    <w:rsid w:val="004640CB"/>
    <w:rsid w:val="00465517"/>
    <w:rsid w:val="00465C51"/>
    <w:rsid w:val="0046660C"/>
    <w:rsid w:val="00467765"/>
    <w:rsid w:val="0047049F"/>
    <w:rsid w:val="0047096F"/>
    <w:rsid w:val="0047267F"/>
    <w:rsid w:val="00472E64"/>
    <w:rsid w:val="00474017"/>
    <w:rsid w:val="00474712"/>
    <w:rsid w:val="00474BF6"/>
    <w:rsid w:val="00474C5F"/>
    <w:rsid w:val="00475486"/>
    <w:rsid w:val="00475656"/>
    <w:rsid w:val="004764DC"/>
    <w:rsid w:val="00476F09"/>
    <w:rsid w:val="00477033"/>
    <w:rsid w:val="00477C0E"/>
    <w:rsid w:val="00480802"/>
    <w:rsid w:val="00480CDE"/>
    <w:rsid w:val="00481011"/>
    <w:rsid w:val="00482081"/>
    <w:rsid w:val="0048231C"/>
    <w:rsid w:val="004825EF"/>
    <w:rsid w:val="00482623"/>
    <w:rsid w:val="00482FF5"/>
    <w:rsid w:val="00483717"/>
    <w:rsid w:val="00483842"/>
    <w:rsid w:val="00483C76"/>
    <w:rsid w:val="00484047"/>
    <w:rsid w:val="0048435E"/>
    <w:rsid w:val="00484734"/>
    <w:rsid w:val="00484D78"/>
    <w:rsid w:val="004853DF"/>
    <w:rsid w:val="0048572E"/>
    <w:rsid w:val="00485CA5"/>
    <w:rsid w:val="004867C3"/>
    <w:rsid w:val="00486B4D"/>
    <w:rsid w:val="00487955"/>
    <w:rsid w:val="0049011C"/>
    <w:rsid w:val="0049021B"/>
    <w:rsid w:val="004905B4"/>
    <w:rsid w:val="00490F8A"/>
    <w:rsid w:val="00491387"/>
    <w:rsid w:val="004926B1"/>
    <w:rsid w:val="00492873"/>
    <w:rsid w:val="00493CB7"/>
    <w:rsid w:val="00493FBF"/>
    <w:rsid w:val="004941F8"/>
    <w:rsid w:val="004957A5"/>
    <w:rsid w:val="004960CF"/>
    <w:rsid w:val="004961AF"/>
    <w:rsid w:val="00496751"/>
    <w:rsid w:val="00496A4E"/>
    <w:rsid w:val="004A0AE8"/>
    <w:rsid w:val="004A0C84"/>
    <w:rsid w:val="004A142A"/>
    <w:rsid w:val="004A1E68"/>
    <w:rsid w:val="004A33B7"/>
    <w:rsid w:val="004A435C"/>
    <w:rsid w:val="004A4683"/>
    <w:rsid w:val="004A46C8"/>
    <w:rsid w:val="004A4D7C"/>
    <w:rsid w:val="004A54F6"/>
    <w:rsid w:val="004A5780"/>
    <w:rsid w:val="004A5BFE"/>
    <w:rsid w:val="004A6D75"/>
    <w:rsid w:val="004A7259"/>
    <w:rsid w:val="004A7791"/>
    <w:rsid w:val="004B041E"/>
    <w:rsid w:val="004B07F3"/>
    <w:rsid w:val="004B14A9"/>
    <w:rsid w:val="004B1860"/>
    <w:rsid w:val="004B1B96"/>
    <w:rsid w:val="004B26C6"/>
    <w:rsid w:val="004B3D49"/>
    <w:rsid w:val="004B52B7"/>
    <w:rsid w:val="004B592A"/>
    <w:rsid w:val="004B5BB5"/>
    <w:rsid w:val="004B5DA9"/>
    <w:rsid w:val="004B5E5F"/>
    <w:rsid w:val="004B6C57"/>
    <w:rsid w:val="004B70A7"/>
    <w:rsid w:val="004B7B10"/>
    <w:rsid w:val="004C1235"/>
    <w:rsid w:val="004C1463"/>
    <w:rsid w:val="004C243D"/>
    <w:rsid w:val="004C258C"/>
    <w:rsid w:val="004C32A4"/>
    <w:rsid w:val="004C35F1"/>
    <w:rsid w:val="004C3618"/>
    <w:rsid w:val="004C3C8B"/>
    <w:rsid w:val="004C3D3F"/>
    <w:rsid w:val="004C3F7F"/>
    <w:rsid w:val="004C5404"/>
    <w:rsid w:val="004C5E09"/>
    <w:rsid w:val="004C608C"/>
    <w:rsid w:val="004C6170"/>
    <w:rsid w:val="004C69C2"/>
    <w:rsid w:val="004C6D0A"/>
    <w:rsid w:val="004C7AE4"/>
    <w:rsid w:val="004D109C"/>
    <w:rsid w:val="004D1648"/>
    <w:rsid w:val="004D1C45"/>
    <w:rsid w:val="004D2853"/>
    <w:rsid w:val="004D2AFC"/>
    <w:rsid w:val="004D39CB"/>
    <w:rsid w:val="004D4775"/>
    <w:rsid w:val="004D4BAA"/>
    <w:rsid w:val="004D5642"/>
    <w:rsid w:val="004D5D0B"/>
    <w:rsid w:val="004D5DA2"/>
    <w:rsid w:val="004D60FD"/>
    <w:rsid w:val="004D640C"/>
    <w:rsid w:val="004D654B"/>
    <w:rsid w:val="004D71D8"/>
    <w:rsid w:val="004E0B72"/>
    <w:rsid w:val="004E0E74"/>
    <w:rsid w:val="004E1C4E"/>
    <w:rsid w:val="004E23AD"/>
    <w:rsid w:val="004E2720"/>
    <w:rsid w:val="004E2C6F"/>
    <w:rsid w:val="004E3092"/>
    <w:rsid w:val="004E344B"/>
    <w:rsid w:val="004E42B7"/>
    <w:rsid w:val="004E4443"/>
    <w:rsid w:val="004E51B0"/>
    <w:rsid w:val="004E56C6"/>
    <w:rsid w:val="004E57AD"/>
    <w:rsid w:val="004E5DE9"/>
    <w:rsid w:val="004E7100"/>
    <w:rsid w:val="004E712F"/>
    <w:rsid w:val="004F0D4E"/>
    <w:rsid w:val="004F3841"/>
    <w:rsid w:val="004F4908"/>
    <w:rsid w:val="004F4B97"/>
    <w:rsid w:val="004F6441"/>
    <w:rsid w:val="004F7183"/>
    <w:rsid w:val="004F76E9"/>
    <w:rsid w:val="005001AC"/>
    <w:rsid w:val="00500E9E"/>
    <w:rsid w:val="00501350"/>
    <w:rsid w:val="0050282D"/>
    <w:rsid w:val="005038F8"/>
    <w:rsid w:val="0050407D"/>
    <w:rsid w:val="0050478B"/>
    <w:rsid w:val="00505230"/>
    <w:rsid w:val="00506554"/>
    <w:rsid w:val="00507038"/>
    <w:rsid w:val="00507AD5"/>
    <w:rsid w:val="00507BA2"/>
    <w:rsid w:val="00510B77"/>
    <w:rsid w:val="005114BC"/>
    <w:rsid w:val="0051227B"/>
    <w:rsid w:val="00512367"/>
    <w:rsid w:val="00512414"/>
    <w:rsid w:val="0051260E"/>
    <w:rsid w:val="0051424D"/>
    <w:rsid w:val="00514F1B"/>
    <w:rsid w:val="0051531B"/>
    <w:rsid w:val="00515403"/>
    <w:rsid w:val="00521514"/>
    <w:rsid w:val="0052243D"/>
    <w:rsid w:val="005229BB"/>
    <w:rsid w:val="00524B3B"/>
    <w:rsid w:val="005255AA"/>
    <w:rsid w:val="0052582E"/>
    <w:rsid w:val="00525AD5"/>
    <w:rsid w:val="00526446"/>
    <w:rsid w:val="00526F85"/>
    <w:rsid w:val="0052713F"/>
    <w:rsid w:val="00527DDD"/>
    <w:rsid w:val="00530832"/>
    <w:rsid w:val="005319B0"/>
    <w:rsid w:val="00531F80"/>
    <w:rsid w:val="005322FD"/>
    <w:rsid w:val="00532C6F"/>
    <w:rsid w:val="005364EE"/>
    <w:rsid w:val="00536BFE"/>
    <w:rsid w:val="00536E78"/>
    <w:rsid w:val="00536ED3"/>
    <w:rsid w:val="0053732F"/>
    <w:rsid w:val="00537DCE"/>
    <w:rsid w:val="00540447"/>
    <w:rsid w:val="005412C4"/>
    <w:rsid w:val="0054241C"/>
    <w:rsid w:val="00542881"/>
    <w:rsid w:val="00542CEE"/>
    <w:rsid w:val="0054318C"/>
    <w:rsid w:val="00543323"/>
    <w:rsid w:val="00551273"/>
    <w:rsid w:val="00551E4E"/>
    <w:rsid w:val="005520A6"/>
    <w:rsid w:val="005529DC"/>
    <w:rsid w:val="00552A97"/>
    <w:rsid w:val="00552B90"/>
    <w:rsid w:val="0055373C"/>
    <w:rsid w:val="00553C93"/>
    <w:rsid w:val="00554323"/>
    <w:rsid w:val="005547FA"/>
    <w:rsid w:val="005548AC"/>
    <w:rsid w:val="00555337"/>
    <w:rsid w:val="00555B65"/>
    <w:rsid w:val="00555D4D"/>
    <w:rsid w:val="00556FD8"/>
    <w:rsid w:val="0055731C"/>
    <w:rsid w:val="00557AA0"/>
    <w:rsid w:val="00557E28"/>
    <w:rsid w:val="00557F75"/>
    <w:rsid w:val="00560C0E"/>
    <w:rsid w:val="00560F9F"/>
    <w:rsid w:val="0056150D"/>
    <w:rsid w:val="0056158A"/>
    <w:rsid w:val="005618E9"/>
    <w:rsid w:val="00561AD0"/>
    <w:rsid w:val="00561C7E"/>
    <w:rsid w:val="00562D9C"/>
    <w:rsid w:val="005638B6"/>
    <w:rsid w:val="005646F5"/>
    <w:rsid w:val="00564EA7"/>
    <w:rsid w:val="005655A1"/>
    <w:rsid w:val="005657B3"/>
    <w:rsid w:val="00565872"/>
    <w:rsid w:val="00565FA2"/>
    <w:rsid w:val="005661CD"/>
    <w:rsid w:val="00566819"/>
    <w:rsid w:val="00567747"/>
    <w:rsid w:val="00567C13"/>
    <w:rsid w:val="00570A85"/>
    <w:rsid w:val="00571153"/>
    <w:rsid w:val="00571C3C"/>
    <w:rsid w:val="0057345B"/>
    <w:rsid w:val="005736F2"/>
    <w:rsid w:val="00573D9F"/>
    <w:rsid w:val="00575301"/>
    <w:rsid w:val="00575C5E"/>
    <w:rsid w:val="00576169"/>
    <w:rsid w:val="00577E23"/>
    <w:rsid w:val="005802CA"/>
    <w:rsid w:val="00581E3A"/>
    <w:rsid w:val="00582E1C"/>
    <w:rsid w:val="00583BE0"/>
    <w:rsid w:val="0058404D"/>
    <w:rsid w:val="00584E0D"/>
    <w:rsid w:val="005865B8"/>
    <w:rsid w:val="00586A79"/>
    <w:rsid w:val="00586EF7"/>
    <w:rsid w:val="0058729C"/>
    <w:rsid w:val="00590306"/>
    <w:rsid w:val="00590C10"/>
    <w:rsid w:val="0059181B"/>
    <w:rsid w:val="00592455"/>
    <w:rsid w:val="00592E84"/>
    <w:rsid w:val="005930A5"/>
    <w:rsid w:val="00594AB1"/>
    <w:rsid w:val="00594E2D"/>
    <w:rsid w:val="00594F09"/>
    <w:rsid w:val="005953B8"/>
    <w:rsid w:val="00595783"/>
    <w:rsid w:val="00597023"/>
    <w:rsid w:val="00597958"/>
    <w:rsid w:val="00597DCD"/>
    <w:rsid w:val="005A1034"/>
    <w:rsid w:val="005A2240"/>
    <w:rsid w:val="005A2A79"/>
    <w:rsid w:val="005A3017"/>
    <w:rsid w:val="005A338A"/>
    <w:rsid w:val="005A540F"/>
    <w:rsid w:val="005A5936"/>
    <w:rsid w:val="005A59C3"/>
    <w:rsid w:val="005A5ACB"/>
    <w:rsid w:val="005A5E74"/>
    <w:rsid w:val="005A651F"/>
    <w:rsid w:val="005A7062"/>
    <w:rsid w:val="005A7C4E"/>
    <w:rsid w:val="005B0978"/>
    <w:rsid w:val="005B140A"/>
    <w:rsid w:val="005B1BC7"/>
    <w:rsid w:val="005B1CB3"/>
    <w:rsid w:val="005B267E"/>
    <w:rsid w:val="005B4FF3"/>
    <w:rsid w:val="005B51EA"/>
    <w:rsid w:val="005B5F3F"/>
    <w:rsid w:val="005B622D"/>
    <w:rsid w:val="005B6DA4"/>
    <w:rsid w:val="005B7173"/>
    <w:rsid w:val="005C0692"/>
    <w:rsid w:val="005C1C10"/>
    <w:rsid w:val="005C2532"/>
    <w:rsid w:val="005C29A2"/>
    <w:rsid w:val="005C32A7"/>
    <w:rsid w:val="005C3AE8"/>
    <w:rsid w:val="005C4026"/>
    <w:rsid w:val="005C4320"/>
    <w:rsid w:val="005C4CFA"/>
    <w:rsid w:val="005C50CD"/>
    <w:rsid w:val="005C522E"/>
    <w:rsid w:val="005C587F"/>
    <w:rsid w:val="005C6950"/>
    <w:rsid w:val="005C6982"/>
    <w:rsid w:val="005C6C5D"/>
    <w:rsid w:val="005C6EF0"/>
    <w:rsid w:val="005C7959"/>
    <w:rsid w:val="005C7A4A"/>
    <w:rsid w:val="005D0CB3"/>
    <w:rsid w:val="005D4683"/>
    <w:rsid w:val="005D4BF1"/>
    <w:rsid w:val="005D4E41"/>
    <w:rsid w:val="005D64A0"/>
    <w:rsid w:val="005D7975"/>
    <w:rsid w:val="005D7D09"/>
    <w:rsid w:val="005E1DC3"/>
    <w:rsid w:val="005E2213"/>
    <w:rsid w:val="005E39AD"/>
    <w:rsid w:val="005E4D4B"/>
    <w:rsid w:val="005E4F26"/>
    <w:rsid w:val="005E6141"/>
    <w:rsid w:val="005E7E04"/>
    <w:rsid w:val="005E7E6D"/>
    <w:rsid w:val="005F009C"/>
    <w:rsid w:val="005F0857"/>
    <w:rsid w:val="005F0A1D"/>
    <w:rsid w:val="005F0DC1"/>
    <w:rsid w:val="005F0DD6"/>
    <w:rsid w:val="005F2B32"/>
    <w:rsid w:val="005F2D2D"/>
    <w:rsid w:val="005F4A2D"/>
    <w:rsid w:val="005F4B27"/>
    <w:rsid w:val="005F52A8"/>
    <w:rsid w:val="005F5748"/>
    <w:rsid w:val="005F645B"/>
    <w:rsid w:val="005F6F32"/>
    <w:rsid w:val="005F7485"/>
    <w:rsid w:val="005F7933"/>
    <w:rsid w:val="005F7A84"/>
    <w:rsid w:val="00600939"/>
    <w:rsid w:val="0060111D"/>
    <w:rsid w:val="00601370"/>
    <w:rsid w:val="006016AC"/>
    <w:rsid w:val="00601863"/>
    <w:rsid w:val="006027AC"/>
    <w:rsid w:val="00602843"/>
    <w:rsid w:val="006046E1"/>
    <w:rsid w:val="0060623C"/>
    <w:rsid w:val="00607046"/>
    <w:rsid w:val="00607DD5"/>
    <w:rsid w:val="00610936"/>
    <w:rsid w:val="00611142"/>
    <w:rsid w:val="0061223B"/>
    <w:rsid w:val="006128B3"/>
    <w:rsid w:val="00612E54"/>
    <w:rsid w:val="00612E9D"/>
    <w:rsid w:val="0061487E"/>
    <w:rsid w:val="00614A7D"/>
    <w:rsid w:val="00615477"/>
    <w:rsid w:val="006154FF"/>
    <w:rsid w:val="00615F44"/>
    <w:rsid w:val="0061658D"/>
    <w:rsid w:val="00616B95"/>
    <w:rsid w:val="00616C2F"/>
    <w:rsid w:val="00617531"/>
    <w:rsid w:val="00617C5C"/>
    <w:rsid w:val="00620884"/>
    <w:rsid w:val="00620E08"/>
    <w:rsid w:val="00621141"/>
    <w:rsid w:val="0062114E"/>
    <w:rsid w:val="00621AAA"/>
    <w:rsid w:val="00621DFE"/>
    <w:rsid w:val="006227B6"/>
    <w:rsid w:val="006228DC"/>
    <w:rsid w:val="00622D15"/>
    <w:rsid w:val="00622DA6"/>
    <w:rsid w:val="0062317D"/>
    <w:rsid w:val="00624856"/>
    <w:rsid w:val="006251E7"/>
    <w:rsid w:val="00625A50"/>
    <w:rsid w:val="00625D73"/>
    <w:rsid w:val="00626DC5"/>
    <w:rsid w:val="00626F83"/>
    <w:rsid w:val="0062764C"/>
    <w:rsid w:val="00627CD1"/>
    <w:rsid w:val="006307B4"/>
    <w:rsid w:val="00630902"/>
    <w:rsid w:val="00630E61"/>
    <w:rsid w:val="00630F28"/>
    <w:rsid w:val="00632437"/>
    <w:rsid w:val="006326BC"/>
    <w:rsid w:val="00634426"/>
    <w:rsid w:val="006351F4"/>
    <w:rsid w:val="006357A2"/>
    <w:rsid w:val="00637E0F"/>
    <w:rsid w:val="006404D4"/>
    <w:rsid w:val="00640F80"/>
    <w:rsid w:val="006414E9"/>
    <w:rsid w:val="006416C9"/>
    <w:rsid w:val="00641B68"/>
    <w:rsid w:val="00642EE7"/>
    <w:rsid w:val="00643590"/>
    <w:rsid w:val="006448F9"/>
    <w:rsid w:val="00644A9D"/>
    <w:rsid w:val="00645070"/>
    <w:rsid w:val="00645528"/>
    <w:rsid w:val="00645FFF"/>
    <w:rsid w:val="006467A3"/>
    <w:rsid w:val="006469D6"/>
    <w:rsid w:val="006505E3"/>
    <w:rsid w:val="006522FA"/>
    <w:rsid w:val="00652B31"/>
    <w:rsid w:val="00652F88"/>
    <w:rsid w:val="00655183"/>
    <w:rsid w:val="00655283"/>
    <w:rsid w:val="006553DD"/>
    <w:rsid w:val="00655760"/>
    <w:rsid w:val="00655C23"/>
    <w:rsid w:val="00656048"/>
    <w:rsid w:val="006574EF"/>
    <w:rsid w:val="00660E0B"/>
    <w:rsid w:val="00660F59"/>
    <w:rsid w:val="00661280"/>
    <w:rsid w:val="0066235C"/>
    <w:rsid w:val="00665FDD"/>
    <w:rsid w:val="00666929"/>
    <w:rsid w:val="00666A32"/>
    <w:rsid w:val="00666B08"/>
    <w:rsid w:val="00666D1B"/>
    <w:rsid w:val="00666F46"/>
    <w:rsid w:val="006672C1"/>
    <w:rsid w:val="00667A4E"/>
    <w:rsid w:val="00667C0B"/>
    <w:rsid w:val="006701C6"/>
    <w:rsid w:val="0067155F"/>
    <w:rsid w:val="00673468"/>
    <w:rsid w:val="00675E4C"/>
    <w:rsid w:val="00677783"/>
    <w:rsid w:val="00681788"/>
    <w:rsid w:val="00681B1D"/>
    <w:rsid w:val="0068232A"/>
    <w:rsid w:val="006828C1"/>
    <w:rsid w:val="00682BA7"/>
    <w:rsid w:val="00683069"/>
    <w:rsid w:val="00684A82"/>
    <w:rsid w:val="00685089"/>
    <w:rsid w:val="00687294"/>
    <w:rsid w:val="0068744B"/>
    <w:rsid w:val="00687906"/>
    <w:rsid w:val="00687D89"/>
    <w:rsid w:val="00690B8C"/>
    <w:rsid w:val="006910CF"/>
    <w:rsid w:val="0069129C"/>
    <w:rsid w:val="00691AF8"/>
    <w:rsid w:val="00691F0D"/>
    <w:rsid w:val="00692FE3"/>
    <w:rsid w:val="006933FB"/>
    <w:rsid w:val="006936AD"/>
    <w:rsid w:val="00694DBA"/>
    <w:rsid w:val="00695D9F"/>
    <w:rsid w:val="00696BA0"/>
    <w:rsid w:val="00697881"/>
    <w:rsid w:val="006A0E9B"/>
    <w:rsid w:val="006A1691"/>
    <w:rsid w:val="006A1E25"/>
    <w:rsid w:val="006A28FB"/>
    <w:rsid w:val="006A34B6"/>
    <w:rsid w:val="006A3F97"/>
    <w:rsid w:val="006A51DF"/>
    <w:rsid w:val="006A5490"/>
    <w:rsid w:val="006A6313"/>
    <w:rsid w:val="006A68C1"/>
    <w:rsid w:val="006A6CD8"/>
    <w:rsid w:val="006A6D90"/>
    <w:rsid w:val="006A7CBB"/>
    <w:rsid w:val="006B0B7A"/>
    <w:rsid w:val="006B264E"/>
    <w:rsid w:val="006B2E77"/>
    <w:rsid w:val="006B36D7"/>
    <w:rsid w:val="006B7596"/>
    <w:rsid w:val="006B7AD6"/>
    <w:rsid w:val="006C09CB"/>
    <w:rsid w:val="006C1302"/>
    <w:rsid w:val="006C1D01"/>
    <w:rsid w:val="006C226E"/>
    <w:rsid w:val="006C4203"/>
    <w:rsid w:val="006C5AFB"/>
    <w:rsid w:val="006C6117"/>
    <w:rsid w:val="006D0139"/>
    <w:rsid w:val="006D04B1"/>
    <w:rsid w:val="006D124C"/>
    <w:rsid w:val="006D2CF9"/>
    <w:rsid w:val="006D4191"/>
    <w:rsid w:val="006D45CA"/>
    <w:rsid w:val="006D516F"/>
    <w:rsid w:val="006D5AD8"/>
    <w:rsid w:val="006D6FCE"/>
    <w:rsid w:val="006D7B2B"/>
    <w:rsid w:val="006D7DCF"/>
    <w:rsid w:val="006E0193"/>
    <w:rsid w:val="006E0A89"/>
    <w:rsid w:val="006E0EF4"/>
    <w:rsid w:val="006E12EB"/>
    <w:rsid w:val="006E1B1E"/>
    <w:rsid w:val="006E1CCC"/>
    <w:rsid w:val="006E1DB7"/>
    <w:rsid w:val="006E1F64"/>
    <w:rsid w:val="006E216E"/>
    <w:rsid w:val="006E21D8"/>
    <w:rsid w:val="006E24AC"/>
    <w:rsid w:val="006E28A4"/>
    <w:rsid w:val="006E35F1"/>
    <w:rsid w:val="006E37AB"/>
    <w:rsid w:val="006E5518"/>
    <w:rsid w:val="006E570D"/>
    <w:rsid w:val="006E5C50"/>
    <w:rsid w:val="006E5EFE"/>
    <w:rsid w:val="006E6571"/>
    <w:rsid w:val="006E6B6F"/>
    <w:rsid w:val="006E7138"/>
    <w:rsid w:val="006E73CE"/>
    <w:rsid w:val="006E7F37"/>
    <w:rsid w:val="006F0AFB"/>
    <w:rsid w:val="006F101B"/>
    <w:rsid w:val="006F1C2C"/>
    <w:rsid w:val="006F2493"/>
    <w:rsid w:val="006F2808"/>
    <w:rsid w:val="006F32EE"/>
    <w:rsid w:val="006F36CF"/>
    <w:rsid w:val="006F4397"/>
    <w:rsid w:val="006F45C9"/>
    <w:rsid w:val="006F4D34"/>
    <w:rsid w:val="006F5404"/>
    <w:rsid w:val="006F6483"/>
    <w:rsid w:val="006F66E7"/>
    <w:rsid w:val="006F7380"/>
    <w:rsid w:val="006F7AB1"/>
    <w:rsid w:val="006F7CA8"/>
    <w:rsid w:val="00701847"/>
    <w:rsid w:val="00701D27"/>
    <w:rsid w:val="007025F9"/>
    <w:rsid w:val="007035CD"/>
    <w:rsid w:val="00706B52"/>
    <w:rsid w:val="00706BDB"/>
    <w:rsid w:val="00707E39"/>
    <w:rsid w:val="00710377"/>
    <w:rsid w:val="00710399"/>
    <w:rsid w:val="0071044C"/>
    <w:rsid w:val="0071130E"/>
    <w:rsid w:val="00711810"/>
    <w:rsid w:val="00711C4A"/>
    <w:rsid w:val="00711E9D"/>
    <w:rsid w:val="007131BD"/>
    <w:rsid w:val="0071382D"/>
    <w:rsid w:val="00713F3F"/>
    <w:rsid w:val="007169C5"/>
    <w:rsid w:val="00716D7F"/>
    <w:rsid w:val="00716E15"/>
    <w:rsid w:val="00720560"/>
    <w:rsid w:val="00720A4A"/>
    <w:rsid w:val="00720EA7"/>
    <w:rsid w:val="00720EAB"/>
    <w:rsid w:val="00721FA2"/>
    <w:rsid w:val="00722951"/>
    <w:rsid w:val="00722A04"/>
    <w:rsid w:val="00722EC2"/>
    <w:rsid w:val="00723546"/>
    <w:rsid w:val="00724917"/>
    <w:rsid w:val="00724969"/>
    <w:rsid w:val="00724C97"/>
    <w:rsid w:val="007251DF"/>
    <w:rsid w:val="007260D1"/>
    <w:rsid w:val="0072678F"/>
    <w:rsid w:val="00730F1C"/>
    <w:rsid w:val="007337B5"/>
    <w:rsid w:val="00733B01"/>
    <w:rsid w:val="00733E08"/>
    <w:rsid w:val="00736D8C"/>
    <w:rsid w:val="00736E3D"/>
    <w:rsid w:val="00741509"/>
    <w:rsid w:val="007417B2"/>
    <w:rsid w:val="007420C9"/>
    <w:rsid w:val="007424B9"/>
    <w:rsid w:val="00742FCF"/>
    <w:rsid w:val="00744DB5"/>
    <w:rsid w:val="007454C0"/>
    <w:rsid w:val="007455CE"/>
    <w:rsid w:val="007458C8"/>
    <w:rsid w:val="0074594D"/>
    <w:rsid w:val="00746C71"/>
    <w:rsid w:val="00746D32"/>
    <w:rsid w:val="007477C6"/>
    <w:rsid w:val="007507BD"/>
    <w:rsid w:val="00751365"/>
    <w:rsid w:val="00751B08"/>
    <w:rsid w:val="00752284"/>
    <w:rsid w:val="0075513C"/>
    <w:rsid w:val="007551F1"/>
    <w:rsid w:val="00756158"/>
    <w:rsid w:val="00756513"/>
    <w:rsid w:val="00757A11"/>
    <w:rsid w:val="00757AA1"/>
    <w:rsid w:val="00757BBF"/>
    <w:rsid w:val="007604A9"/>
    <w:rsid w:val="00760742"/>
    <w:rsid w:val="00760D48"/>
    <w:rsid w:val="00760F1F"/>
    <w:rsid w:val="0076214F"/>
    <w:rsid w:val="007628A0"/>
    <w:rsid w:val="00762A32"/>
    <w:rsid w:val="00762FB2"/>
    <w:rsid w:val="00763F16"/>
    <w:rsid w:val="00765396"/>
    <w:rsid w:val="0076540A"/>
    <w:rsid w:val="00765B9E"/>
    <w:rsid w:val="007668F8"/>
    <w:rsid w:val="00767517"/>
    <w:rsid w:val="00767519"/>
    <w:rsid w:val="00770321"/>
    <w:rsid w:val="007704AF"/>
    <w:rsid w:val="00770AF8"/>
    <w:rsid w:val="00770EE6"/>
    <w:rsid w:val="00771F07"/>
    <w:rsid w:val="00773911"/>
    <w:rsid w:val="00774337"/>
    <w:rsid w:val="0077481F"/>
    <w:rsid w:val="007750A2"/>
    <w:rsid w:val="00775A2B"/>
    <w:rsid w:val="00775A9A"/>
    <w:rsid w:val="0077717E"/>
    <w:rsid w:val="00777584"/>
    <w:rsid w:val="00777F5C"/>
    <w:rsid w:val="0078006F"/>
    <w:rsid w:val="0078093A"/>
    <w:rsid w:val="00780946"/>
    <w:rsid w:val="0078273D"/>
    <w:rsid w:val="00782E1C"/>
    <w:rsid w:val="00783D5C"/>
    <w:rsid w:val="00784956"/>
    <w:rsid w:val="00785508"/>
    <w:rsid w:val="00785A24"/>
    <w:rsid w:val="00787029"/>
    <w:rsid w:val="00790140"/>
    <w:rsid w:val="00790B44"/>
    <w:rsid w:val="00790B91"/>
    <w:rsid w:val="00790DEC"/>
    <w:rsid w:val="00790E2E"/>
    <w:rsid w:val="007916B6"/>
    <w:rsid w:val="00792CE4"/>
    <w:rsid w:val="00793CF3"/>
    <w:rsid w:val="00793E5C"/>
    <w:rsid w:val="00795213"/>
    <w:rsid w:val="00796580"/>
    <w:rsid w:val="00796FD5"/>
    <w:rsid w:val="0079711D"/>
    <w:rsid w:val="007A0FDE"/>
    <w:rsid w:val="007A1C1B"/>
    <w:rsid w:val="007A1D96"/>
    <w:rsid w:val="007A2FC4"/>
    <w:rsid w:val="007A3641"/>
    <w:rsid w:val="007A4F4D"/>
    <w:rsid w:val="007A50DE"/>
    <w:rsid w:val="007A61EA"/>
    <w:rsid w:val="007B146C"/>
    <w:rsid w:val="007B1C79"/>
    <w:rsid w:val="007B2073"/>
    <w:rsid w:val="007B22A2"/>
    <w:rsid w:val="007B304A"/>
    <w:rsid w:val="007B3661"/>
    <w:rsid w:val="007B3A1F"/>
    <w:rsid w:val="007B57D8"/>
    <w:rsid w:val="007B58B3"/>
    <w:rsid w:val="007B6471"/>
    <w:rsid w:val="007B6C6B"/>
    <w:rsid w:val="007C0A2F"/>
    <w:rsid w:val="007C15AB"/>
    <w:rsid w:val="007C17B6"/>
    <w:rsid w:val="007C1F66"/>
    <w:rsid w:val="007C45F1"/>
    <w:rsid w:val="007C4890"/>
    <w:rsid w:val="007C4CCE"/>
    <w:rsid w:val="007C530F"/>
    <w:rsid w:val="007C5DDD"/>
    <w:rsid w:val="007C607F"/>
    <w:rsid w:val="007C6333"/>
    <w:rsid w:val="007C650D"/>
    <w:rsid w:val="007C6BFC"/>
    <w:rsid w:val="007C7220"/>
    <w:rsid w:val="007C7A8D"/>
    <w:rsid w:val="007C7DEA"/>
    <w:rsid w:val="007D0F29"/>
    <w:rsid w:val="007D18DD"/>
    <w:rsid w:val="007D2238"/>
    <w:rsid w:val="007D27DE"/>
    <w:rsid w:val="007D4159"/>
    <w:rsid w:val="007D41AD"/>
    <w:rsid w:val="007D4426"/>
    <w:rsid w:val="007D4D56"/>
    <w:rsid w:val="007D5919"/>
    <w:rsid w:val="007D6AD2"/>
    <w:rsid w:val="007D732E"/>
    <w:rsid w:val="007D7F9D"/>
    <w:rsid w:val="007E08E2"/>
    <w:rsid w:val="007E1CC9"/>
    <w:rsid w:val="007E1ED8"/>
    <w:rsid w:val="007E1F7F"/>
    <w:rsid w:val="007E2D2C"/>
    <w:rsid w:val="007E3909"/>
    <w:rsid w:val="007E3EC8"/>
    <w:rsid w:val="007E4709"/>
    <w:rsid w:val="007E4914"/>
    <w:rsid w:val="007E4DE3"/>
    <w:rsid w:val="007E5884"/>
    <w:rsid w:val="007E5FB3"/>
    <w:rsid w:val="007E6F5E"/>
    <w:rsid w:val="007E739C"/>
    <w:rsid w:val="007F086E"/>
    <w:rsid w:val="007F0A37"/>
    <w:rsid w:val="007F10B4"/>
    <w:rsid w:val="007F1537"/>
    <w:rsid w:val="007F1637"/>
    <w:rsid w:val="007F19AF"/>
    <w:rsid w:val="007F281D"/>
    <w:rsid w:val="007F4355"/>
    <w:rsid w:val="007F4916"/>
    <w:rsid w:val="007F4933"/>
    <w:rsid w:val="007F4AF9"/>
    <w:rsid w:val="007F576B"/>
    <w:rsid w:val="007F7098"/>
    <w:rsid w:val="007F7339"/>
    <w:rsid w:val="007F7764"/>
    <w:rsid w:val="007F7CE8"/>
    <w:rsid w:val="008014AB"/>
    <w:rsid w:val="00802121"/>
    <w:rsid w:val="008022CB"/>
    <w:rsid w:val="0080279F"/>
    <w:rsid w:val="00803F25"/>
    <w:rsid w:val="00804B81"/>
    <w:rsid w:val="008054FB"/>
    <w:rsid w:val="00805A34"/>
    <w:rsid w:val="008060AC"/>
    <w:rsid w:val="008064F1"/>
    <w:rsid w:val="008077B9"/>
    <w:rsid w:val="00811392"/>
    <w:rsid w:val="008124BF"/>
    <w:rsid w:val="0081335C"/>
    <w:rsid w:val="00813699"/>
    <w:rsid w:val="008156AE"/>
    <w:rsid w:val="00815DB7"/>
    <w:rsid w:val="00816838"/>
    <w:rsid w:val="00817D24"/>
    <w:rsid w:val="00817DD3"/>
    <w:rsid w:val="0082009D"/>
    <w:rsid w:val="008205CB"/>
    <w:rsid w:val="008211BC"/>
    <w:rsid w:val="008217F0"/>
    <w:rsid w:val="00821E67"/>
    <w:rsid w:val="00822150"/>
    <w:rsid w:val="008235D5"/>
    <w:rsid w:val="00824A10"/>
    <w:rsid w:val="00824FAF"/>
    <w:rsid w:val="008255E5"/>
    <w:rsid w:val="008256C3"/>
    <w:rsid w:val="008274ED"/>
    <w:rsid w:val="008318F3"/>
    <w:rsid w:val="008326A9"/>
    <w:rsid w:val="00832C0D"/>
    <w:rsid w:val="008343BD"/>
    <w:rsid w:val="00834495"/>
    <w:rsid w:val="00834744"/>
    <w:rsid w:val="00834D12"/>
    <w:rsid w:val="00834E5F"/>
    <w:rsid w:val="00835664"/>
    <w:rsid w:val="0083698B"/>
    <w:rsid w:val="00836D28"/>
    <w:rsid w:val="00836E5A"/>
    <w:rsid w:val="008370AC"/>
    <w:rsid w:val="00837B55"/>
    <w:rsid w:val="00841C48"/>
    <w:rsid w:val="00842C92"/>
    <w:rsid w:val="008434B8"/>
    <w:rsid w:val="008437F8"/>
    <w:rsid w:val="00845604"/>
    <w:rsid w:val="008459C5"/>
    <w:rsid w:val="0084686C"/>
    <w:rsid w:val="00847458"/>
    <w:rsid w:val="008475E3"/>
    <w:rsid w:val="00850361"/>
    <w:rsid w:val="00850AA0"/>
    <w:rsid w:val="00851166"/>
    <w:rsid w:val="0085157F"/>
    <w:rsid w:val="0085180C"/>
    <w:rsid w:val="00851E11"/>
    <w:rsid w:val="00852568"/>
    <w:rsid w:val="00852600"/>
    <w:rsid w:val="008529F5"/>
    <w:rsid w:val="0085349C"/>
    <w:rsid w:val="00853DDC"/>
    <w:rsid w:val="00855464"/>
    <w:rsid w:val="00855A95"/>
    <w:rsid w:val="008563C1"/>
    <w:rsid w:val="00857D97"/>
    <w:rsid w:val="0086071A"/>
    <w:rsid w:val="00860826"/>
    <w:rsid w:val="008618A5"/>
    <w:rsid w:val="00862998"/>
    <w:rsid w:val="00862D50"/>
    <w:rsid w:val="00863312"/>
    <w:rsid w:val="0086341C"/>
    <w:rsid w:val="0086383A"/>
    <w:rsid w:val="00864015"/>
    <w:rsid w:val="00865474"/>
    <w:rsid w:val="00865488"/>
    <w:rsid w:val="00867235"/>
    <w:rsid w:val="008703CA"/>
    <w:rsid w:val="00870896"/>
    <w:rsid w:val="008715E5"/>
    <w:rsid w:val="00872938"/>
    <w:rsid w:val="00872AAD"/>
    <w:rsid w:val="00872EA4"/>
    <w:rsid w:val="008735C5"/>
    <w:rsid w:val="00873BA2"/>
    <w:rsid w:val="00873E39"/>
    <w:rsid w:val="00874D63"/>
    <w:rsid w:val="00875761"/>
    <w:rsid w:val="00876BFE"/>
    <w:rsid w:val="0087760B"/>
    <w:rsid w:val="00877AA9"/>
    <w:rsid w:val="00880089"/>
    <w:rsid w:val="00881440"/>
    <w:rsid w:val="00881CD7"/>
    <w:rsid w:val="00883069"/>
    <w:rsid w:val="00883528"/>
    <w:rsid w:val="008838FB"/>
    <w:rsid w:val="00884D34"/>
    <w:rsid w:val="00884F5C"/>
    <w:rsid w:val="00884F97"/>
    <w:rsid w:val="00884FC6"/>
    <w:rsid w:val="008850C9"/>
    <w:rsid w:val="0088514B"/>
    <w:rsid w:val="00885EB7"/>
    <w:rsid w:val="00886377"/>
    <w:rsid w:val="00886D8F"/>
    <w:rsid w:val="00890D2D"/>
    <w:rsid w:val="00890F62"/>
    <w:rsid w:val="00890F76"/>
    <w:rsid w:val="00891557"/>
    <w:rsid w:val="00892E87"/>
    <w:rsid w:val="008945BB"/>
    <w:rsid w:val="00896903"/>
    <w:rsid w:val="008975CE"/>
    <w:rsid w:val="008976BE"/>
    <w:rsid w:val="00897D04"/>
    <w:rsid w:val="008A0928"/>
    <w:rsid w:val="008A0BB6"/>
    <w:rsid w:val="008A109E"/>
    <w:rsid w:val="008A247B"/>
    <w:rsid w:val="008A24FF"/>
    <w:rsid w:val="008A2663"/>
    <w:rsid w:val="008A2BA3"/>
    <w:rsid w:val="008A3053"/>
    <w:rsid w:val="008A33ED"/>
    <w:rsid w:val="008A34C1"/>
    <w:rsid w:val="008A3657"/>
    <w:rsid w:val="008A3A86"/>
    <w:rsid w:val="008A3C09"/>
    <w:rsid w:val="008A4A27"/>
    <w:rsid w:val="008A4E3F"/>
    <w:rsid w:val="008A523E"/>
    <w:rsid w:val="008A5807"/>
    <w:rsid w:val="008A5A3D"/>
    <w:rsid w:val="008A68C5"/>
    <w:rsid w:val="008A701A"/>
    <w:rsid w:val="008A70A1"/>
    <w:rsid w:val="008B2C3D"/>
    <w:rsid w:val="008B2C52"/>
    <w:rsid w:val="008B2C96"/>
    <w:rsid w:val="008B2F8C"/>
    <w:rsid w:val="008B3059"/>
    <w:rsid w:val="008B3BE8"/>
    <w:rsid w:val="008B3CC5"/>
    <w:rsid w:val="008B3E45"/>
    <w:rsid w:val="008B3F1A"/>
    <w:rsid w:val="008B55A2"/>
    <w:rsid w:val="008B5B98"/>
    <w:rsid w:val="008B5D5F"/>
    <w:rsid w:val="008B5DB8"/>
    <w:rsid w:val="008B5EB8"/>
    <w:rsid w:val="008B64A9"/>
    <w:rsid w:val="008B6FD4"/>
    <w:rsid w:val="008C0013"/>
    <w:rsid w:val="008C0D26"/>
    <w:rsid w:val="008C1030"/>
    <w:rsid w:val="008C1374"/>
    <w:rsid w:val="008C17C5"/>
    <w:rsid w:val="008C34BB"/>
    <w:rsid w:val="008C393A"/>
    <w:rsid w:val="008C407C"/>
    <w:rsid w:val="008C4539"/>
    <w:rsid w:val="008C55E3"/>
    <w:rsid w:val="008C5A99"/>
    <w:rsid w:val="008C5AED"/>
    <w:rsid w:val="008C5B34"/>
    <w:rsid w:val="008C65BC"/>
    <w:rsid w:val="008C6ACF"/>
    <w:rsid w:val="008C7555"/>
    <w:rsid w:val="008D2104"/>
    <w:rsid w:val="008D2CC1"/>
    <w:rsid w:val="008D2E97"/>
    <w:rsid w:val="008D306F"/>
    <w:rsid w:val="008D3D1D"/>
    <w:rsid w:val="008D3D3E"/>
    <w:rsid w:val="008D4630"/>
    <w:rsid w:val="008D4CFD"/>
    <w:rsid w:val="008D52DE"/>
    <w:rsid w:val="008D6378"/>
    <w:rsid w:val="008D6A32"/>
    <w:rsid w:val="008D7559"/>
    <w:rsid w:val="008D7674"/>
    <w:rsid w:val="008D7B28"/>
    <w:rsid w:val="008D7F53"/>
    <w:rsid w:val="008E00B0"/>
    <w:rsid w:val="008E0532"/>
    <w:rsid w:val="008E2E37"/>
    <w:rsid w:val="008E2FBF"/>
    <w:rsid w:val="008E3506"/>
    <w:rsid w:val="008E3E8A"/>
    <w:rsid w:val="008E4014"/>
    <w:rsid w:val="008E4401"/>
    <w:rsid w:val="008E463A"/>
    <w:rsid w:val="008E694A"/>
    <w:rsid w:val="008E6DAB"/>
    <w:rsid w:val="008F0EA4"/>
    <w:rsid w:val="008F1577"/>
    <w:rsid w:val="008F27A5"/>
    <w:rsid w:val="008F32E6"/>
    <w:rsid w:val="008F33C1"/>
    <w:rsid w:val="008F4421"/>
    <w:rsid w:val="008F4DD1"/>
    <w:rsid w:val="008F51B2"/>
    <w:rsid w:val="008F5320"/>
    <w:rsid w:val="008F68B3"/>
    <w:rsid w:val="008F7598"/>
    <w:rsid w:val="008F75D2"/>
    <w:rsid w:val="00900701"/>
    <w:rsid w:val="009012B3"/>
    <w:rsid w:val="00901DEE"/>
    <w:rsid w:val="0090369D"/>
    <w:rsid w:val="00903806"/>
    <w:rsid w:val="00903C73"/>
    <w:rsid w:val="00904138"/>
    <w:rsid w:val="00904CAF"/>
    <w:rsid w:val="00906B9C"/>
    <w:rsid w:val="00907BF8"/>
    <w:rsid w:val="00907DB0"/>
    <w:rsid w:val="0091090B"/>
    <w:rsid w:val="00910D6D"/>
    <w:rsid w:val="0091297C"/>
    <w:rsid w:val="00912E70"/>
    <w:rsid w:val="00913A69"/>
    <w:rsid w:val="00914E60"/>
    <w:rsid w:val="0091537B"/>
    <w:rsid w:val="009153F2"/>
    <w:rsid w:val="00916443"/>
    <w:rsid w:val="00916FF3"/>
    <w:rsid w:val="00920579"/>
    <w:rsid w:val="00920E69"/>
    <w:rsid w:val="00921B15"/>
    <w:rsid w:val="00922939"/>
    <w:rsid w:val="00922CEF"/>
    <w:rsid w:val="0092321E"/>
    <w:rsid w:val="00923718"/>
    <w:rsid w:val="00924409"/>
    <w:rsid w:val="00924548"/>
    <w:rsid w:val="00925117"/>
    <w:rsid w:val="00925503"/>
    <w:rsid w:val="00925C61"/>
    <w:rsid w:val="0092626D"/>
    <w:rsid w:val="009266E0"/>
    <w:rsid w:val="00926CF4"/>
    <w:rsid w:val="009275C6"/>
    <w:rsid w:val="0093069B"/>
    <w:rsid w:val="0093072E"/>
    <w:rsid w:val="00930B95"/>
    <w:rsid w:val="0093168B"/>
    <w:rsid w:val="00931C85"/>
    <w:rsid w:val="0093264D"/>
    <w:rsid w:val="0093390F"/>
    <w:rsid w:val="00933DE3"/>
    <w:rsid w:val="009344CD"/>
    <w:rsid w:val="00934F4D"/>
    <w:rsid w:val="009354C8"/>
    <w:rsid w:val="00936C54"/>
    <w:rsid w:val="0093773B"/>
    <w:rsid w:val="00937E07"/>
    <w:rsid w:val="0094030B"/>
    <w:rsid w:val="00940DBF"/>
    <w:rsid w:val="00941213"/>
    <w:rsid w:val="00941C47"/>
    <w:rsid w:val="00942293"/>
    <w:rsid w:val="00943ABB"/>
    <w:rsid w:val="009446EF"/>
    <w:rsid w:val="00945D33"/>
    <w:rsid w:val="00950D17"/>
    <w:rsid w:val="00951363"/>
    <w:rsid w:val="00952A40"/>
    <w:rsid w:val="00952C52"/>
    <w:rsid w:val="00953383"/>
    <w:rsid w:val="009533D7"/>
    <w:rsid w:val="0095438C"/>
    <w:rsid w:val="00956287"/>
    <w:rsid w:val="009610FE"/>
    <w:rsid w:val="00961B0C"/>
    <w:rsid w:val="00961E24"/>
    <w:rsid w:val="00962A79"/>
    <w:rsid w:val="00964480"/>
    <w:rsid w:val="0096454A"/>
    <w:rsid w:val="00964E16"/>
    <w:rsid w:val="00965023"/>
    <w:rsid w:val="0096507C"/>
    <w:rsid w:val="009651EF"/>
    <w:rsid w:val="00966901"/>
    <w:rsid w:val="009707DC"/>
    <w:rsid w:val="009711BD"/>
    <w:rsid w:val="00971880"/>
    <w:rsid w:val="009729C6"/>
    <w:rsid w:val="00973619"/>
    <w:rsid w:val="00973F14"/>
    <w:rsid w:val="009741B3"/>
    <w:rsid w:val="009746BF"/>
    <w:rsid w:val="0097535E"/>
    <w:rsid w:val="00975562"/>
    <w:rsid w:val="00975E71"/>
    <w:rsid w:val="00976F19"/>
    <w:rsid w:val="00977190"/>
    <w:rsid w:val="00977BB2"/>
    <w:rsid w:val="009803A7"/>
    <w:rsid w:val="00981032"/>
    <w:rsid w:val="00982FBF"/>
    <w:rsid w:val="0098370A"/>
    <w:rsid w:val="00983AFD"/>
    <w:rsid w:val="00983BAA"/>
    <w:rsid w:val="00983BAD"/>
    <w:rsid w:val="00983C64"/>
    <w:rsid w:val="00983CBD"/>
    <w:rsid w:val="00983E4B"/>
    <w:rsid w:val="00984250"/>
    <w:rsid w:val="0098443D"/>
    <w:rsid w:val="00984B91"/>
    <w:rsid w:val="00984EF9"/>
    <w:rsid w:val="00985C31"/>
    <w:rsid w:val="00985E99"/>
    <w:rsid w:val="00985EEE"/>
    <w:rsid w:val="00990375"/>
    <w:rsid w:val="009907A0"/>
    <w:rsid w:val="00990B82"/>
    <w:rsid w:val="00991BCD"/>
    <w:rsid w:val="00991CA8"/>
    <w:rsid w:val="009935CA"/>
    <w:rsid w:val="0099465A"/>
    <w:rsid w:val="0099499F"/>
    <w:rsid w:val="009965B5"/>
    <w:rsid w:val="009968C8"/>
    <w:rsid w:val="00996D47"/>
    <w:rsid w:val="00997F52"/>
    <w:rsid w:val="009A27D5"/>
    <w:rsid w:val="009A28D2"/>
    <w:rsid w:val="009A31D3"/>
    <w:rsid w:val="009A4061"/>
    <w:rsid w:val="009A5105"/>
    <w:rsid w:val="009A564A"/>
    <w:rsid w:val="009A63DB"/>
    <w:rsid w:val="009B0098"/>
    <w:rsid w:val="009B0B87"/>
    <w:rsid w:val="009B1D9D"/>
    <w:rsid w:val="009B3AEF"/>
    <w:rsid w:val="009B60B8"/>
    <w:rsid w:val="009C07AB"/>
    <w:rsid w:val="009C1E3B"/>
    <w:rsid w:val="009C4E6A"/>
    <w:rsid w:val="009C6924"/>
    <w:rsid w:val="009D0D20"/>
    <w:rsid w:val="009D1BFF"/>
    <w:rsid w:val="009D231C"/>
    <w:rsid w:val="009D23C2"/>
    <w:rsid w:val="009D2BC4"/>
    <w:rsid w:val="009D31CF"/>
    <w:rsid w:val="009D36A9"/>
    <w:rsid w:val="009D3E60"/>
    <w:rsid w:val="009D45D8"/>
    <w:rsid w:val="009D57E0"/>
    <w:rsid w:val="009D598F"/>
    <w:rsid w:val="009D7352"/>
    <w:rsid w:val="009D7A09"/>
    <w:rsid w:val="009D7F0D"/>
    <w:rsid w:val="009E1377"/>
    <w:rsid w:val="009E1DDD"/>
    <w:rsid w:val="009E2011"/>
    <w:rsid w:val="009E21B3"/>
    <w:rsid w:val="009E23EF"/>
    <w:rsid w:val="009E250D"/>
    <w:rsid w:val="009E2A89"/>
    <w:rsid w:val="009E2CF5"/>
    <w:rsid w:val="009E3763"/>
    <w:rsid w:val="009E40DE"/>
    <w:rsid w:val="009E450C"/>
    <w:rsid w:val="009E5018"/>
    <w:rsid w:val="009E5A94"/>
    <w:rsid w:val="009E62B2"/>
    <w:rsid w:val="009E64E8"/>
    <w:rsid w:val="009E6B3C"/>
    <w:rsid w:val="009E785E"/>
    <w:rsid w:val="009F0039"/>
    <w:rsid w:val="009F08E5"/>
    <w:rsid w:val="009F0E57"/>
    <w:rsid w:val="009F0E96"/>
    <w:rsid w:val="009F133D"/>
    <w:rsid w:val="009F2301"/>
    <w:rsid w:val="009F2CEC"/>
    <w:rsid w:val="009F3521"/>
    <w:rsid w:val="009F43E3"/>
    <w:rsid w:val="009F5347"/>
    <w:rsid w:val="009F53D6"/>
    <w:rsid w:val="009F5930"/>
    <w:rsid w:val="009F6449"/>
    <w:rsid w:val="009F7D53"/>
    <w:rsid w:val="009F7D56"/>
    <w:rsid w:val="00A00408"/>
    <w:rsid w:val="00A02938"/>
    <w:rsid w:val="00A032CB"/>
    <w:rsid w:val="00A0410F"/>
    <w:rsid w:val="00A0490B"/>
    <w:rsid w:val="00A04CB4"/>
    <w:rsid w:val="00A055A8"/>
    <w:rsid w:val="00A0689E"/>
    <w:rsid w:val="00A073B3"/>
    <w:rsid w:val="00A07409"/>
    <w:rsid w:val="00A07EDE"/>
    <w:rsid w:val="00A107E0"/>
    <w:rsid w:val="00A10F54"/>
    <w:rsid w:val="00A1264F"/>
    <w:rsid w:val="00A12C0C"/>
    <w:rsid w:val="00A12ED0"/>
    <w:rsid w:val="00A134DD"/>
    <w:rsid w:val="00A13F07"/>
    <w:rsid w:val="00A145B4"/>
    <w:rsid w:val="00A14D06"/>
    <w:rsid w:val="00A15B4C"/>
    <w:rsid w:val="00A1691C"/>
    <w:rsid w:val="00A16FC0"/>
    <w:rsid w:val="00A174ED"/>
    <w:rsid w:val="00A175DC"/>
    <w:rsid w:val="00A178CA"/>
    <w:rsid w:val="00A17AE8"/>
    <w:rsid w:val="00A21262"/>
    <w:rsid w:val="00A2244F"/>
    <w:rsid w:val="00A232EF"/>
    <w:rsid w:val="00A243B3"/>
    <w:rsid w:val="00A25B6D"/>
    <w:rsid w:val="00A27F46"/>
    <w:rsid w:val="00A30AE9"/>
    <w:rsid w:val="00A314C1"/>
    <w:rsid w:val="00A314CF"/>
    <w:rsid w:val="00A32BF1"/>
    <w:rsid w:val="00A32FBF"/>
    <w:rsid w:val="00A3340F"/>
    <w:rsid w:val="00A34312"/>
    <w:rsid w:val="00A34E0D"/>
    <w:rsid w:val="00A357D7"/>
    <w:rsid w:val="00A3590F"/>
    <w:rsid w:val="00A35EBB"/>
    <w:rsid w:val="00A363D7"/>
    <w:rsid w:val="00A36514"/>
    <w:rsid w:val="00A36796"/>
    <w:rsid w:val="00A36BED"/>
    <w:rsid w:val="00A370B9"/>
    <w:rsid w:val="00A3794C"/>
    <w:rsid w:val="00A37AFA"/>
    <w:rsid w:val="00A41679"/>
    <w:rsid w:val="00A41EB7"/>
    <w:rsid w:val="00A421A2"/>
    <w:rsid w:val="00A42461"/>
    <w:rsid w:val="00A43098"/>
    <w:rsid w:val="00A4336E"/>
    <w:rsid w:val="00A46948"/>
    <w:rsid w:val="00A46B73"/>
    <w:rsid w:val="00A46F1F"/>
    <w:rsid w:val="00A51295"/>
    <w:rsid w:val="00A5179A"/>
    <w:rsid w:val="00A5226D"/>
    <w:rsid w:val="00A52C85"/>
    <w:rsid w:val="00A52EAA"/>
    <w:rsid w:val="00A53EA5"/>
    <w:rsid w:val="00A54368"/>
    <w:rsid w:val="00A54E54"/>
    <w:rsid w:val="00A556DD"/>
    <w:rsid w:val="00A55D53"/>
    <w:rsid w:val="00A574D6"/>
    <w:rsid w:val="00A6081A"/>
    <w:rsid w:val="00A6117B"/>
    <w:rsid w:val="00A61464"/>
    <w:rsid w:val="00A61AE7"/>
    <w:rsid w:val="00A61FE1"/>
    <w:rsid w:val="00A6243C"/>
    <w:rsid w:val="00A6286C"/>
    <w:rsid w:val="00A62ED3"/>
    <w:rsid w:val="00A631CD"/>
    <w:rsid w:val="00A634EA"/>
    <w:rsid w:val="00A64150"/>
    <w:rsid w:val="00A64F94"/>
    <w:rsid w:val="00A6502C"/>
    <w:rsid w:val="00A65DBE"/>
    <w:rsid w:val="00A6603E"/>
    <w:rsid w:val="00A66944"/>
    <w:rsid w:val="00A66C30"/>
    <w:rsid w:val="00A67C4F"/>
    <w:rsid w:val="00A70A53"/>
    <w:rsid w:val="00A7120A"/>
    <w:rsid w:val="00A714AD"/>
    <w:rsid w:val="00A714FF"/>
    <w:rsid w:val="00A71B18"/>
    <w:rsid w:val="00A71ED1"/>
    <w:rsid w:val="00A744B4"/>
    <w:rsid w:val="00A74F50"/>
    <w:rsid w:val="00A74F68"/>
    <w:rsid w:val="00A76040"/>
    <w:rsid w:val="00A76D34"/>
    <w:rsid w:val="00A77575"/>
    <w:rsid w:val="00A77834"/>
    <w:rsid w:val="00A83776"/>
    <w:rsid w:val="00A838C1"/>
    <w:rsid w:val="00A83F55"/>
    <w:rsid w:val="00A85EDE"/>
    <w:rsid w:val="00A8602F"/>
    <w:rsid w:val="00A86232"/>
    <w:rsid w:val="00A86736"/>
    <w:rsid w:val="00A867F0"/>
    <w:rsid w:val="00A86C5E"/>
    <w:rsid w:val="00A8714D"/>
    <w:rsid w:val="00A904A7"/>
    <w:rsid w:val="00A90AB1"/>
    <w:rsid w:val="00A90B03"/>
    <w:rsid w:val="00A91974"/>
    <w:rsid w:val="00A91A00"/>
    <w:rsid w:val="00A91FC0"/>
    <w:rsid w:val="00A9272A"/>
    <w:rsid w:val="00A9370F"/>
    <w:rsid w:val="00A93BAB"/>
    <w:rsid w:val="00A93D18"/>
    <w:rsid w:val="00A9558A"/>
    <w:rsid w:val="00AA02CF"/>
    <w:rsid w:val="00AA0505"/>
    <w:rsid w:val="00AA0AC5"/>
    <w:rsid w:val="00AA0B84"/>
    <w:rsid w:val="00AA18FD"/>
    <w:rsid w:val="00AA25B7"/>
    <w:rsid w:val="00AA2F09"/>
    <w:rsid w:val="00AA30CA"/>
    <w:rsid w:val="00AA4A36"/>
    <w:rsid w:val="00AA4C3A"/>
    <w:rsid w:val="00AA4FF4"/>
    <w:rsid w:val="00AA573D"/>
    <w:rsid w:val="00AA5D38"/>
    <w:rsid w:val="00AA71D4"/>
    <w:rsid w:val="00AA7F8F"/>
    <w:rsid w:val="00AB0C74"/>
    <w:rsid w:val="00AB1127"/>
    <w:rsid w:val="00AB267F"/>
    <w:rsid w:val="00AB2685"/>
    <w:rsid w:val="00AB2A09"/>
    <w:rsid w:val="00AB2E43"/>
    <w:rsid w:val="00AB33CF"/>
    <w:rsid w:val="00AB38E1"/>
    <w:rsid w:val="00AB4FC0"/>
    <w:rsid w:val="00AB5B6A"/>
    <w:rsid w:val="00AB699A"/>
    <w:rsid w:val="00AB72E1"/>
    <w:rsid w:val="00AC0AE0"/>
    <w:rsid w:val="00AC0B0C"/>
    <w:rsid w:val="00AC0E54"/>
    <w:rsid w:val="00AC25F1"/>
    <w:rsid w:val="00AC2ED8"/>
    <w:rsid w:val="00AC4ADB"/>
    <w:rsid w:val="00AC5CF1"/>
    <w:rsid w:val="00AC656D"/>
    <w:rsid w:val="00AC68F8"/>
    <w:rsid w:val="00AC6AE2"/>
    <w:rsid w:val="00AC6D6B"/>
    <w:rsid w:val="00AC6E68"/>
    <w:rsid w:val="00AC7BB9"/>
    <w:rsid w:val="00AC7F46"/>
    <w:rsid w:val="00AD08D2"/>
    <w:rsid w:val="00AD1759"/>
    <w:rsid w:val="00AD2082"/>
    <w:rsid w:val="00AD2D2F"/>
    <w:rsid w:val="00AD5BA2"/>
    <w:rsid w:val="00AD5D4E"/>
    <w:rsid w:val="00AD5DF7"/>
    <w:rsid w:val="00AD61C0"/>
    <w:rsid w:val="00AD7AE5"/>
    <w:rsid w:val="00AE0874"/>
    <w:rsid w:val="00AE0C45"/>
    <w:rsid w:val="00AE28D9"/>
    <w:rsid w:val="00AE3595"/>
    <w:rsid w:val="00AE35D2"/>
    <w:rsid w:val="00AE40D1"/>
    <w:rsid w:val="00AE4380"/>
    <w:rsid w:val="00AE48EB"/>
    <w:rsid w:val="00AE4CE6"/>
    <w:rsid w:val="00AE4F8E"/>
    <w:rsid w:val="00AE515A"/>
    <w:rsid w:val="00AE5490"/>
    <w:rsid w:val="00AE7764"/>
    <w:rsid w:val="00AF06E4"/>
    <w:rsid w:val="00AF0A8C"/>
    <w:rsid w:val="00AF0CEC"/>
    <w:rsid w:val="00AF113C"/>
    <w:rsid w:val="00AF1EDD"/>
    <w:rsid w:val="00AF4983"/>
    <w:rsid w:val="00AF4F7E"/>
    <w:rsid w:val="00AF5203"/>
    <w:rsid w:val="00AF548A"/>
    <w:rsid w:val="00AF561A"/>
    <w:rsid w:val="00AF6026"/>
    <w:rsid w:val="00AF60AE"/>
    <w:rsid w:val="00AF6489"/>
    <w:rsid w:val="00AF7A28"/>
    <w:rsid w:val="00B00EAB"/>
    <w:rsid w:val="00B027CC"/>
    <w:rsid w:val="00B02865"/>
    <w:rsid w:val="00B02966"/>
    <w:rsid w:val="00B04604"/>
    <w:rsid w:val="00B04A10"/>
    <w:rsid w:val="00B04F25"/>
    <w:rsid w:val="00B05033"/>
    <w:rsid w:val="00B05B90"/>
    <w:rsid w:val="00B05C13"/>
    <w:rsid w:val="00B06601"/>
    <w:rsid w:val="00B07099"/>
    <w:rsid w:val="00B07470"/>
    <w:rsid w:val="00B078EC"/>
    <w:rsid w:val="00B1002F"/>
    <w:rsid w:val="00B1071A"/>
    <w:rsid w:val="00B11042"/>
    <w:rsid w:val="00B11074"/>
    <w:rsid w:val="00B113F9"/>
    <w:rsid w:val="00B1146E"/>
    <w:rsid w:val="00B128F5"/>
    <w:rsid w:val="00B135FA"/>
    <w:rsid w:val="00B13F54"/>
    <w:rsid w:val="00B1483C"/>
    <w:rsid w:val="00B14D7C"/>
    <w:rsid w:val="00B14E7F"/>
    <w:rsid w:val="00B15C66"/>
    <w:rsid w:val="00B160B7"/>
    <w:rsid w:val="00B16CF5"/>
    <w:rsid w:val="00B16D7C"/>
    <w:rsid w:val="00B173D9"/>
    <w:rsid w:val="00B1768C"/>
    <w:rsid w:val="00B176EF"/>
    <w:rsid w:val="00B20298"/>
    <w:rsid w:val="00B20D72"/>
    <w:rsid w:val="00B2116D"/>
    <w:rsid w:val="00B21B15"/>
    <w:rsid w:val="00B21EA7"/>
    <w:rsid w:val="00B2434E"/>
    <w:rsid w:val="00B246B1"/>
    <w:rsid w:val="00B25108"/>
    <w:rsid w:val="00B27D36"/>
    <w:rsid w:val="00B27E1A"/>
    <w:rsid w:val="00B30414"/>
    <w:rsid w:val="00B30608"/>
    <w:rsid w:val="00B3185B"/>
    <w:rsid w:val="00B31A31"/>
    <w:rsid w:val="00B31A7C"/>
    <w:rsid w:val="00B3210B"/>
    <w:rsid w:val="00B32A1E"/>
    <w:rsid w:val="00B33306"/>
    <w:rsid w:val="00B33A39"/>
    <w:rsid w:val="00B33F5A"/>
    <w:rsid w:val="00B34C74"/>
    <w:rsid w:val="00B3564D"/>
    <w:rsid w:val="00B36E79"/>
    <w:rsid w:val="00B36EB8"/>
    <w:rsid w:val="00B405F9"/>
    <w:rsid w:val="00B40759"/>
    <w:rsid w:val="00B40C06"/>
    <w:rsid w:val="00B43277"/>
    <w:rsid w:val="00B43684"/>
    <w:rsid w:val="00B4377E"/>
    <w:rsid w:val="00B43D6D"/>
    <w:rsid w:val="00B446F1"/>
    <w:rsid w:val="00B4573B"/>
    <w:rsid w:val="00B457E7"/>
    <w:rsid w:val="00B46E82"/>
    <w:rsid w:val="00B47012"/>
    <w:rsid w:val="00B47635"/>
    <w:rsid w:val="00B50F7D"/>
    <w:rsid w:val="00B5215D"/>
    <w:rsid w:val="00B526EB"/>
    <w:rsid w:val="00B53D2A"/>
    <w:rsid w:val="00B55F73"/>
    <w:rsid w:val="00B5724B"/>
    <w:rsid w:val="00B5796B"/>
    <w:rsid w:val="00B617FE"/>
    <w:rsid w:val="00B622BE"/>
    <w:rsid w:val="00B623F8"/>
    <w:rsid w:val="00B62D04"/>
    <w:rsid w:val="00B635C8"/>
    <w:rsid w:val="00B64269"/>
    <w:rsid w:val="00B6514A"/>
    <w:rsid w:val="00B662D2"/>
    <w:rsid w:val="00B668C6"/>
    <w:rsid w:val="00B66CF0"/>
    <w:rsid w:val="00B66D1B"/>
    <w:rsid w:val="00B6710A"/>
    <w:rsid w:val="00B712B8"/>
    <w:rsid w:val="00B72BA5"/>
    <w:rsid w:val="00B734A4"/>
    <w:rsid w:val="00B74371"/>
    <w:rsid w:val="00B7494B"/>
    <w:rsid w:val="00B75246"/>
    <w:rsid w:val="00B758D8"/>
    <w:rsid w:val="00B778D1"/>
    <w:rsid w:val="00B80D2E"/>
    <w:rsid w:val="00B81AE5"/>
    <w:rsid w:val="00B83368"/>
    <w:rsid w:val="00B83D49"/>
    <w:rsid w:val="00B83F99"/>
    <w:rsid w:val="00B84580"/>
    <w:rsid w:val="00B85860"/>
    <w:rsid w:val="00B8618D"/>
    <w:rsid w:val="00B8700D"/>
    <w:rsid w:val="00B87587"/>
    <w:rsid w:val="00B9042B"/>
    <w:rsid w:val="00B9072B"/>
    <w:rsid w:val="00B9147E"/>
    <w:rsid w:val="00B91550"/>
    <w:rsid w:val="00B916CF"/>
    <w:rsid w:val="00B917A6"/>
    <w:rsid w:val="00B91F60"/>
    <w:rsid w:val="00B924CD"/>
    <w:rsid w:val="00B927F5"/>
    <w:rsid w:val="00B931AD"/>
    <w:rsid w:val="00B93743"/>
    <w:rsid w:val="00B94F46"/>
    <w:rsid w:val="00B95811"/>
    <w:rsid w:val="00B9588F"/>
    <w:rsid w:val="00B95BC6"/>
    <w:rsid w:val="00B96110"/>
    <w:rsid w:val="00B9663E"/>
    <w:rsid w:val="00B970E8"/>
    <w:rsid w:val="00B97768"/>
    <w:rsid w:val="00B9794D"/>
    <w:rsid w:val="00BA0076"/>
    <w:rsid w:val="00BA0D27"/>
    <w:rsid w:val="00BA0FB9"/>
    <w:rsid w:val="00BA1208"/>
    <w:rsid w:val="00BA1421"/>
    <w:rsid w:val="00BA3F3C"/>
    <w:rsid w:val="00BA4571"/>
    <w:rsid w:val="00BA46D9"/>
    <w:rsid w:val="00BA54A1"/>
    <w:rsid w:val="00BA5AFA"/>
    <w:rsid w:val="00BA6E8F"/>
    <w:rsid w:val="00BB0081"/>
    <w:rsid w:val="00BB1423"/>
    <w:rsid w:val="00BB18D3"/>
    <w:rsid w:val="00BB3AF6"/>
    <w:rsid w:val="00BB48D8"/>
    <w:rsid w:val="00BB520B"/>
    <w:rsid w:val="00BB538D"/>
    <w:rsid w:val="00BB59C2"/>
    <w:rsid w:val="00BB5FC6"/>
    <w:rsid w:val="00BB65C0"/>
    <w:rsid w:val="00BB6979"/>
    <w:rsid w:val="00BB7C99"/>
    <w:rsid w:val="00BC05DA"/>
    <w:rsid w:val="00BC2316"/>
    <w:rsid w:val="00BC290D"/>
    <w:rsid w:val="00BC2B0D"/>
    <w:rsid w:val="00BC4B9E"/>
    <w:rsid w:val="00BC4C58"/>
    <w:rsid w:val="00BC5087"/>
    <w:rsid w:val="00BC63FF"/>
    <w:rsid w:val="00BC737E"/>
    <w:rsid w:val="00BC77A9"/>
    <w:rsid w:val="00BC7A3C"/>
    <w:rsid w:val="00BC7FAF"/>
    <w:rsid w:val="00BD05EF"/>
    <w:rsid w:val="00BD073A"/>
    <w:rsid w:val="00BD0D09"/>
    <w:rsid w:val="00BD11D3"/>
    <w:rsid w:val="00BD1693"/>
    <w:rsid w:val="00BD2F31"/>
    <w:rsid w:val="00BD34E5"/>
    <w:rsid w:val="00BD3519"/>
    <w:rsid w:val="00BD4C11"/>
    <w:rsid w:val="00BD54E5"/>
    <w:rsid w:val="00BD5BC7"/>
    <w:rsid w:val="00BD64E9"/>
    <w:rsid w:val="00BD6571"/>
    <w:rsid w:val="00BD6B2A"/>
    <w:rsid w:val="00BD6DCF"/>
    <w:rsid w:val="00BD6DE5"/>
    <w:rsid w:val="00BD77A4"/>
    <w:rsid w:val="00BE00C3"/>
    <w:rsid w:val="00BE034B"/>
    <w:rsid w:val="00BE08DC"/>
    <w:rsid w:val="00BE0B8C"/>
    <w:rsid w:val="00BE2890"/>
    <w:rsid w:val="00BE37D5"/>
    <w:rsid w:val="00BE3C64"/>
    <w:rsid w:val="00BE4190"/>
    <w:rsid w:val="00BE4FB7"/>
    <w:rsid w:val="00BE50DC"/>
    <w:rsid w:val="00BE56F7"/>
    <w:rsid w:val="00BE5BCC"/>
    <w:rsid w:val="00BE6077"/>
    <w:rsid w:val="00BE685B"/>
    <w:rsid w:val="00BE74AA"/>
    <w:rsid w:val="00BE7DCF"/>
    <w:rsid w:val="00BF09BD"/>
    <w:rsid w:val="00BF1084"/>
    <w:rsid w:val="00BF1173"/>
    <w:rsid w:val="00BF11E9"/>
    <w:rsid w:val="00BF1498"/>
    <w:rsid w:val="00BF1602"/>
    <w:rsid w:val="00BF1DB2"/>
    <w:rsid w:val="00BF2DD6"/>
    <w:rsid w:val="00BF354A"/>
    <w:rsid w:val="00BF4286"/>
    <w:rsid w:val="00BF45C7"/>
    <w:rsid w:val="00BF4628"/>
    <w:rsid w:val="00BF464C"/>
    <w:rsid w:val="00BF46C5"/>
    <w:rsid w:val="00BF485C"/>
    <w:rsid w:val="00BF4EB8"/>
    <w:rsid w:val="00BF5696"/>
    <w:rsid w:val="00BF5B99"/>
    <w:rsid w:val="00BF5E7C"/>
    <w:rsid w:val="00BF5E84"/>
    <w:rsid w:val="00BF6353"/>
    <w:rsid w:val="00C00CBB"/>
    <w:rsid w:val="00C0266B"/>
    <w:rsid w:val="00C0290A"/>
    <w:rsid w:val="00C03FBE"/>
    <w:rsid w:val="00C04E4D"/>
    <w:rsid w:val="00C051B5"/>
    <w:rsid w:val="00C05606"/>
    <w:rsid w:val="00C0569F"/>
    <w:rsid w:val="00C05796"/>
    <w:rsid w:val="00C063A4"/>
    <w:rsid w:val="00C06AE9"/>
    <w:rsid w:val="00C06D66"/>
    <w:rsid w:val="00C06E0F"/>
    <w:rsid w:val="00C06FA0"/>
    <w:rsid w:val="00C0730D"/>
    <w:rsid w:val="00C073C9"/>
    <w:rsid w:val="00C10113"/>
    <w:rsid w:val="00C1070B"/>
    <w:rsid w:val="00C10D96"/>
    <w:rsid w:val="00C110AB"/>
    <w:rsid w:val="00C1128B"/>
    <w:rsid w:val="00C147F0"/>
    <w:rsid w:val="00C1518F"/>
    <w:rsid w:val="00C15B62"/>
    <w:rsid w:val="00C16FED"/>
    <w:rsid w:val="00C17265"/>
    <w:rsid w:val="00C177D9"/>
    <w:rsid w:val="00C178CD"/>
    <w:rsid w:val="00C17B30"/>
    <w:rsid w:val="00C17EF5"/>
    <w:rsid w:val="00C20342"/>
    <w:rsid w:val="00C2154D"/>
    <w:rsid w:val="00C21596"/>
    <w:rsid w:val="00C2547B"/>
    <w:rsid w:val="00C255CD"/>
    <w:rsid w:val="00C25CF9"/>
    <w:rsid w:val="00C2637A"/>
    <w:rsid w:val="00C26423"/>
    <w:rsid w:val="00C264C0"/>
    <w:rsid w:val="00C26894"/>
    <w:rsid w:val="00C26D60"/>
    <w:rsid w:val="00C3036D"/>
    <w:rsid w:val="00C318B9"/>
    <w:rsid w:val="00C344CD"/>
    <w:rsid w:val="00C355A2"/>
    <w:rsid w:val="00C35A58"/>
    <w:rsid w:val="00C3607F"/>
    <w:rsid w:val="00C3613D"/>
    <w:rsid w:val="00C3680A"/>
    <w:rsid w:val="00C402B3"/>
    <w:rsid w:val="00C40C74"/>
    <w:rsid w:val="00C40E54"/>
    <w:rsid w:val="00C4109C"/>
    <w:rsid w:val="00C413C8"/>
    <w:rsid w:val="00C419BE"/>
    <w:rsid w:val="00C419EB"/>
    <w:rsid w:val="00C43D45"/>
    <w:rsid w:val="00C43D56"/>
    <w:rsid w:val="00C45D60"/>
    <w:rsid w:val="00C45FFD"/>
    <w:rsid w:val="00C468E3"/>
    <w:rsid w:val="00C47883"/>
    <w:rsid w:val="00C5027F"/>
    <w:rsid w:val="00C50416"/>
    <w:rsid w:val="00C5042E"/>
    <w:rsid w:val="00C50638"/>
    <w:rsid w:val="00C51FE8"/>
    <w:rsid w:val="00C52761"/>
    <w:rsid w:val="00C528CC"/>
    <w:rsid w:val="00C52CCE"/>
    <w:rsid w:val="00C53F1F"/>
    <w:rsid w:val="00C55A3A"/>
    <w:rsid w:val="00C57782"/>
    <w:rsid w:val="00C578C1"/>
    <w:rsid w:val="00C57B32"/>
    <w:rsid w:val="00C57D61"/>
    <w:rsid w:val="00C604AB"/>
    <w:rsid w:val="00C6178D"/>
    <w:rsid w:val="00C62201"/>
    <w:rsid w:val="00C62AD9"/>
    <w:rsid w:val="00C63D1D"/>
    <w:rsid w:val="00C64656"/>
    <w:rsid w:val="00C64B8E"/>
    <w:rsid w:val="00C670B8"/>
    <w:rsid w:val="00C67AFC"/>
    <w:rsid w:val="00C7039C"/>
    <w:rsid w:val="00C706E9"/>
    <w:rsid w:val="00C709DE"/>
    <w:rsid w:val="00C70F59"/>
    <w:rsid w:val="00C711E2"/>
    <w:rsid w:val="00C71444"/>
    <w:rsid w:val="00C71CEF"/>
    <w:rsid w:val="00C72B8A"/>
    <w:rsid w:val="00C72F74"/>
    <w:rsid w:val="00C7399E"/>
    <w:rsid w:val="00C73B33"/>
    <w:rsid w:val="00C74D13"/>
    <w:rsid w:val="00C755FB"/>
    <w:rsid w:val="00C75AD5"/>
    <w:rsid w:val="00C75B86"/>
    <w:rsid w:val="00C7718B"/>
    <w:rsid w:val="00C80CEA"/>
    <w:rsid w:val="00C81F33"/>
    <w:rsid w:val="00C82718"/>
    <w:rsid w:val="00C84091"/>
    <w:rsid w:val="00C8535F"/>
    <w:rsid w:val="00C854B3"/>
    <w:rsid w:val="00C85E25"/>
    <w:rsid w:val="00C86D39"/>
    <w:rsid w:val="00C90EA2"/>
    <w:rsid w:val="00C90FFE"/>
    <w:rsid w:val="00C91D4B"/>
    <w:rsid w:val="00C92AA3"/>
    <w:rsid w:val="00C94551"/>
    <w:rsid w:val="00C94957"/>
    <w:rsid w:val="00C95095"/>
    <w:rsid w:val="00C95651"/>
    <w:rsid w:val="00C956B4"/>
    <w:rsid w:val="00C957BA"/>
    <w:rsid w:val="00C95B45"/>
    <w:rsid w:val="00C9623E"/>
    <w:rsid w:val="00C97A6B"/>
    <w:rsid w:val="00C97B07"/>
    <w:rsid w:val="00C97F88"/>
    <w:rsid w:val="00CA0139"/>
    <w:rsid w:val="00CA0196"/>
    <w:rsid w:val="00CA0251"/>
    <w:rsid w:val="00CA0861"/>
    <w:rsid w:val="00CA0AD1"/>
    <w:rsid w:val="00CA0F9E"/>
    <w:rsid w:val="00CA10E2"/>
    <w:rsid w:val="00CA154A"/>
    <w:rsid w:val="00CA21CB"/>
    <w:rsid w:val="00CA2773"/>
    <w:rsid w:val="00CA2B12"/>
    <w:rsid w:val="00CA5374"/>
    <w:rsid w:val="00CA5C54"/>
    <w:rsid w:val="00CA5D4F"/>
    <w:rsid w:val="00CA622E"/>
    <w:rsid w:val="00CA62BE"/>
    <w:rsid w:val="00CA6913"/>
    <w:rsid w:val="00CA7DCD"/>
    <w:rsid w:val="00CB1D75"/>
    <w:rsid w:val="00CB20B9"/>
    <w:rsid w:val="00CB3348"/>
    <w:rsid w:val="00CB3469"/>
    <w:rsid w:val="00CB3E36"/>
    <w:rsid w:val="00CB468E"/>
    <w:rsid w:val="00CB4C12"/>
    <w:rsid w:val="00CB5CC2"/>
    <w:rsid w:val="00CB5DE8"/>
    <w:rsid w:val="00CB6687"/>
    <w:rsid w:val="00CB7F79"/>
    <w:rsid w:val="00CC0115"/>
    <w:rsid w:val="00CC101C"/>
    <w:rsid w:val="00CC142C"/>
    <w:rsid w:val="00CC2035"/>
    <w:rsid w:val="00CC25CF"/>
    <w:rsid w:val="00CC28D7"/>
    <w:rsid w:val="00CC2A82"/>
    <w:rsid w:val="00CC3351"/>
    <w:rsid w:val="00CC3920"/>
    <w:rsid w:val="00CC3DAD"/>
    <w:rsid w:val="00CC4427"/>
    <w:rsid w:val="00CC4E2A"/>
    <w:rsid w:val="00CC4FF6"/>
    <w:rsid w:val="00CC522F"/>
    <w:rsid w:val="00CC5B38"/>
    <w:rsid w:val="00CC619B"/>
    <w:rsid w:val="00CC7A19"/>
    <w:rsid w:val="00CC7C4C"/>
    <w:rsid w:val="00CD0A78"/>
    <w:rsid w:val="00CD0F95"/>
    <w:rsid w:val="00CD1202"/>
    <w:rsid w:val="00CD130F"/>
    <w:rsid w:val="00CD1E03"/>
    <w:rsid w:val="00CD1EBF"/>
    <w:rsid w:val="00CD261A"/>
    <w:rsid w:val="00CD2DEA"/>
    <w:rsid w:val="00CD3281"/>
    <w:rsid w:val="00CD3982"/>
    <w:rsid w:val="00CD3E4B"/>
    <w:rsid w:val="00CD481D"/>
    <w:rsid w:val="00CD4EFD"/>
    <w:rsid w:val="00CD617B"/>
    <w:rsid w:val="00CD703B"/>
    <w:rsid w:val="00CE21BA"/>
    <w:rsid w:val="00CE2409"/>
    <w:rsid w:val="00CE2C6F"/>
    <w:rsid w:val="00CE42F6"/>
    <w:rsid w:val="00CE4613"/>
    <w:rsid w:val="00CE4726"/>
    <w:rsid w:val="00CE4819"/>
    <w:rsid w:val="00CE5920"/>
    <w:rsid w:val="00CE5F81"/>
    <w:rsid w:val="00CE6BD5"/>
    <w:rsid w:val="00CE6E65"/>
    <w:rsid w:val="00CF012E"/>
    <w:rsid w:val="00CF14A5"/>
    <w:rsid w:val="00CF234C"/>
    <w:rsid w:val="00CF24CC"/>
    <w:rsid w:val="00CF3FC2"/>
    <w:rsid w:val="00CF4AF9"/>
    <w:rsid w:val="00CF4ED1"/>
    <w:rsid w:val="00CF597F"/>
    <w:rsid w:val="00CF6640"/>
    <w:rsid w:val="00CF6F04"/>
    <w:rsid w:val="00CF7E03"/>
    <w:rsid w:val="00D010BD"/>
    <w:rsid w:val="00D017FB"/>
    <w:rsid w:val="00D02414"/>
    <w:rsid w:val="00D02CA0"/>
    <w:rsid w:val="00D040B2"/>
    <w:rsid w:val="00D0474F"/>
    <w:rsid w:val="00D04AE9"/>
    <w:rsid w:val="00D0606B"/>
    <w:rsid w:val="00D061A3"/>
    <w:rsid w:val="00D07283"/>
    <w:rsid w:val="00D07D41"/>
    <w:rsid w:val="00D10578"/>
    <w:rsid w:val="00D105B4"/>
    <w:rsid w:val="00D10740"/>
    <w:rsid w:val="00D10A60"/>
    <w:rsid w:val="00D10CF1"/>
    <w:rsid w:val="00D13AC3"/>
    <w:rsid w:val="00D13CD0"/>
    <w:rsid w:val="00D13D21"/>
    <w:rsid w:val="00D14BFE"/>
    <w:rsid w:val="00D152C1"/>
    <w:rsid w:val="00D15379"/>
    <w:rsid w:val="00D15645"/>
    <w:rsid w:val="00D157B9"/>
    <w:rsid w:val="00D15AD1"/>
    <w:rsid w:val="00D15F0B"/>
    <w:rsid w:val="00D16054"/>
    <w:rsid w:val="00D169BC"/>
    <w:rsid w:val="00D17671"/>
    <w:rsid w:val="00D21DC8"/>
    <w:rsid w:val="00D2297D"/>
    <w:rsid w:val="00D22A53"/>
    <w:rsid w:val="00D24307"/>
    <w:rsid w:val="00D2573E"/>
    <w:rsid w:val="00D2605F"/>
    <w:rsid w:val="00D268D0"/>
    <w:rsid w:val="00D26AFF"/>
    <w:rsid w:val="00D27D0D"/>
    <w:rsid w:val="00D311BD"/>
    <w:rsid w:val="00D317ED"/>
    <w:rsid w:val="00D319D7"/>
    <w:rsid w:val="00D31D61"/>
    <w:rsid w:val="00D323C8"/>
    <w:rsid w:val="00D33400"/>
    <w:rsid w:val="00D3475E"/>
    <w:rsid w:val="00D3582A"/>
    <w:rsid w:val="00D36CAE"/>
    <w:rsid w:val="00D36CC8"/>
    <w:rsid w:val="00D36EA1"/>
    <w:rsid w:val="00D36F18"/>
    <w:rsid w:val="00D40157"/>
    <w:rsid w:val="00D41AC1"/>
    <w:rsid w:val="00D436D7"/>
    <w:rsid w:val="00D43E9C"/>
    <w:rsid w:val="00D44906"/>
    <w:rsid w:val="00D44FE5"/>
    <w:rsid w:val="00D45AAF"/>
    <w:rsid w:val="00D5026A"/>
    <w:rsid w:val="00D502EA"/>
    <w:rsid w:val="00D50A0B"/>
    <w:rsid w:val="00D52BE9"/>
    <w:rsid w:val="00D52F95"/>
    <w:rsid w:val="00D55031"/>
    <w:rsid w:val="00D5629F"/>
    <w:rsid w:val="00D56920"/>
    <w:rsid w:val="00D57364"/>
    <w:rsid w:val="00D57680"/>
    <w:rsid w:val="00D60E6D"/>
    <w:rsid w:val="00D617A7"/>
    <w:rsid w:val="00D646D6"/>
    <w:rsid w:val="00D654D9"/>
    <w:rsid w:val="00D67066"/>
    <w:rsid w:val="00D676F6"/>
    <w:rsid w:val="00D6790F"/>
    <w:rsid w:val="00D70A98"/>
    <w:rsid w:val="00D71D2E"/>
    <w:rsid w:val="00D72098"/>
    <w:rsid w:val="00D72C9C"/>
    <w:rsid w:val="00D741D7"/>
    <w:rsid w:val="00D74A86"/>
    <w:rsid w:val="00D74DEB"/>
    <w:rsid w:val="00D7538A"/>
    <w:rsid w:val="00D75FB5"/>
    <w:rsid w:val="00D76069"/>
    <w:rsid w:val="00D779E5"/>
    <w:rsid w:val="00D77A3B"/>
    <w:rsid w:val="00D77E80"/>
    <w:rsid w:val="00D80889"/>
    <w:rsid w:val="00D80C0E"/>
    <w:rsid w:val="00D818D9"/>
    <w:rsid w:val="00D81D83"/>
    <w:rsid w:val="00D829C4"/>
    <w:rsid w:val="00D82DB7"/>
    <w:rsid w:val="00D84023"/>
    <w:rsid w:val="00D84CED"/>
    <w:rsid w:val="00D8659A"/>
    <w:rsid w:val="00D9020A"/>
    <w:rsid w:val="00D91233"/>
    <w:rsid w:val="00D91F7C"/>
    <w:rsid w:val="00D924B2"/>
    <w:rsid w:val="00D92C76"/>
    <w:rsid w:val="00D92FD1"/>
    <w:rsid w:val="00D9302C"/>
    <w:rsid w:val="00D94A27"/>
    <w:rsid w:val="00D94FB3"/>
    <w:rsid w:val="00D9505D"/>
    <w:rsid w:val="00D958E5"/>
    <w:rsid w:val="00D95C12"/>
    <w:rsid w:val="00D97368"/>
    <w:rsid w:val="00DA0D00"/>
    <w:rsid w:val="00DA2781"/>
    <w:rsid w:val="00DA2C89"/>
    <w:rsid w:val="00DA3B4C"/>
    <w:rsid w:val="00DA412B"/>
    <w:rsid w:val="00DA44E9"/>
    <w:rsid w:val="00DA46D0"/>
    <w:rsid w:val="00DA4B75"/>
    <w:rsid w:val="00DA563D"/>
    <w:rsid w:val="00DA5978"/>
    <w:rsid w:val="00DA5DF2"/>
    <w:rsid w:val="00DA6093"/>
    <w:rsid w:val="00DA6356"/>
    <w:rsid w:val="00DA6E24"/>
    <w:rsid w:val="00DA7DF5"/>
    <w:rsid w:val="00DB23C8"/>
    <w:rsid w:val="00DB3728"/>
    <w:rsid w:val="00DB3A53"/>
    <w:rsid w:val="00DB467D"/>
    <w:rsid w:val="00DB48E6"/>
    <w:rsid w:val="00DB4D1B"/>
    <w:rsid w:val="00DB60C1"/>
    <w:rsid w:val="00DB6173"/>
    <w:rsid w:val="00DB6BD0"/>
    <w:rsid w:val="00DB6CE9"/>
    <w:rsid w:val="00DC0117"/>
    <w:rsid w:val="00DC2026"/>
    <w:rsid w:val="00DC26AE"/>
    <w:rsid w:val="00DC436E"/>
    <w:rsid w:val="00DC529D"/>
    <w:rsid w:val="00DC5353"/>
    <w:rsid w:val="00DC6088"/>
    <w:rsid w:val="00DC60EB"/>
    <w:rsid w:val="00DC695A"/>
    <w:rsid w:val="00DD0024"/>
    <w:rsid w:val="00DD008D"/>
    <w:rsid w:val="00DD2962"/>
    <w:rsid w:val="00DD2DBC"/>
    <w:rsid w:val="00DD3007"/>
    <w:rsid w:val="00DD401E"/>
    <w:rsid w:val="00DD4729"/>
    <w:rsid w:val="00DD6622"/>
    <w:rsid w:val="00DD72A3"/>
    <w:rsid w:val="00DD76B1"/>
    <w:rsid w:val="00DD791D"/>
    <w:rsid w:val="00DE2E2A"/>
    <w:rsid w:val="00DE44D3"/>
    <w:rsid w:val="00DE726C"/>
    <w:rsid w:val="00DE7914"/>
    <w:rsid w:val="00DE7C3B"/>
    <w:rsid w:val="00DF0635"/>
    <w:rsid w:val="00DF0756"/>
    <w:rsid w:val="00DF091E"/>
    <w:rsid w:val="00DF1204"/>
    <w:rsid w:val="00DF1B2A"/>
    <w:rsid w:val="00DF1B32"/>
    <w:rsid w:val="00DF1DD9"/>
    <w:rsid w:val="00DF1FF7"/>
    <w:rsid w:val="00DF2196"/>
    <w:rsid w:val="00DF3693"/>
    <w:rsid w:val="00DF3CB4"/>
    <w:rsid w:val="00DF43E0"/>
    <w:rsid w:val="00DF477B"/>
    <w:rsid w:val="00DF4CA3"/>
    <w:rsid w:val="00DF6BD1"/>
    <w:rsid w:val="00DF6FD4"/>
    <w:rsid w:val="00DF735C"/>
    <w:rsid w:val="00E003C0"/>
    <w:rsid w:val="00E0214B"/>
    <w:rsid w:val="00E02535"/>
    <w:rsid w:val="00E03B8A"/>
    <w:rsid w:val="00E03E52"/>
    <w:rsid w:val="00E04459"/>
    <w:rsid w:val="00E04B99"/>
    <w:rsid w:val="00E0537E"/>
    <w:rsid w:val="00E055F7"/>
    <w:rsid w:val="00E05ACD"/>
    <w:rsid w:val="00E05BC7"/>
    <w:rsid w:val="00E05FEA"/>
    <w:rsid w:val="00E06894"/>
    <w:rsid w:val="00E06B4B"/>
    <w:rsid w:val="00E07593"/>
    <w:rsid w:val="00E07F1C"/>
    <w:rsid w:val="00E10121"/>
    <w:rsid w:val="00E108F5"/>
    <w:rsid w:val="00E110F2"/>
    <w:rsid w:val="00E1189F"/>
    <w:rsid w:val="00E12BCA"/>
    <w:rsid w:val="00E13FB2"/>
    <w:rsid w:val="00E14114"/>
    <w:rsid w:val="00E1436E"/>
    <w:rsid w:val="00E14E6D"/>
    <w:rsid w:val="00E1565F"/>
    <w:rsid w:val="00E2095F"/>
    <w:rsid w:val="00E20A25"/>
    <w:rsid w:val="00E222C2"/>
    <w:rsid w:val="00E22563"/>
    <w:rsid w:val="00E22F90"/>
    <w:rsid w:val="00E234BA"/>
    <w:rsid w:val="00E248E4"/>
    <w:rsid w:val="00E24F28"/>
    <w:rsid w:val="00E25AC8"/>
    <w:rsid w:val="00E25EF5"/>
    <w:rsid w:val="00E26BB1"/>
    <w:rsid w:val="00E26ED4"/>
    <w:rsid w:val="00E27F17"/>
    <w:rsid w:val="00E31443"/>
    <w:rsid w:val="00E31971"/>
    <w:rsid w:val="00E32A11"/>
    <w:rsid w:val="00E3434B"/>
    <w:rsid w:val="00E3666F"/>
    <w:rsid w:val="00E372B3"/>
    <w:rsid w:val="00E37D8E"/>
    <w:rsid w:val="00E40367"/>
    <w:rsid w:val="00E403A0"/>
    <w:rsid w:val="00E4185C"/>
    <w:rsid w:val="00E41FB1"/>
    <w:rsid w:val="00E4280C"/>
    <w:rsid w:val="00E42B18"/>
    <w:rsid w:val="00E42BDE"/>
    <w:rsid w:val="00E4370B"/>
    <w:rsid w:val="00E43DC3"/>
    <w:rsid w:val="00E44625"/>
    <w:rsid w:val="00E4512E"/>
    <w:rsid w:val="00E45604"/>
    <w:rsid w:val="00E45D4D"/>
    <w:rsid w:val="00E46BC2"/>
    <w:rsid w:val="00E47049"/>
    <w:rsid w:val="00E47B86"/>
    <w:rsid w:val="00E50415"/>
    <w:rsid w:val="00E505BB"/>
    <w:rsid w:val="00E52FFF"/>
    <w:rsid w:val="00E53050"/>
    <w:rsid w:val="00E54D1F"/>
    <w:rsid w:val="00E564E4"/>
    <w:rsid w:val="00E56BBA"/>
    <w:rsid w:val="00E608FD"/>
    <w:rsid w:val="00E60D68"/>
    <w:rsid w:val="00E626BB"/>
    <w:rsid w:val="00E63B14"/>
    <w:rsid w:val="00E63BE3"/>
    <w:rsid w:val="00E6412E"/>
    <w:rsid w:val="00E64779"/>
    <w:rsid w:val="00E64AB4"/>
    <w:rsid w:val="00E64DF7"/>
    <w:rsid w:val="00E6571D"/>
    <w:rsid w:val="00E65D9C"/>
    <w:rsid w:val="00E66DC8"/>
    <w:rsid w:val="00E70F07"/>
    <w:rsid w:val="00E71AC6"/>
    <w:rsid w:val="00E741EA"/>
    <w:rsid w:val="00E74B0B"/>
    <w:rsid w:val="00E74F30"/>
    <w:rsid w:val="00E74F46"/>
    <w:rsid w:val="00E7533E"/>
    <w:rsid w:val="00E75D9F"/>
    <w:rsid w:val="00E75E0E"/>
    <w:rsid w:val="00E76001"/>
    <w:rsid w:val="00E7690B"/>
    <w:rsid w:val="00E779BA"/>
    <w:rsid w:val="00E802FA"/>
    <w:rsid w:val="00E825C1"/>
    <w:rsid w:val="00E8399E"/>
    <w:rsid w:val="00E850B8"/>
    <w:rsid w:val="00E863A5"/>
    <w:rsid w:val="00E874F7"/>
    <w:rsid w:val="00E87B91"/>
    <w:rsid w:val="00E913D6"/>
    <w:rsid w:val="00E917BF"/>
    <w:rsid w:val="00E926BF"/>
    <w:rsid w:val="00E93404"/>
    <w:rsid w:val="00E949F4"/>
    <w:rsid w:val="00E952DE"/>
    <w:rsid w:val="00E96039"/>
    <w:rsid w:val="00E963DA"/>
    <w:rsid w:val="00E96716"/>
    <w:rsid w:val="00EA098C"/>
    <w:rsid w:val="00EA0A11"/>
    <w:rsid w:val="00EA1635"/>
    <w:rsid w:val="00EA2247"/>
    <w:rsid w:val="00EA2ADE"/>
    <w:rsid w:val="00EA2BCD"/>
    <w:rsid w:val="00EA30E2"/>
    <w:rsid w:val="00EA39BC"/>
    <w:rsid w:val="00EA3ACD"/>
    <w:rsid w:val="00EA3F0B"/>
    <w:rsid w:val="00EA46CA"/>
    <w:rsid w:val="00EA4C06"/>
    <w:rsid w:val="00EA4C6A"/>
    <w:rsid w:val="00EA4DEE"/>
    <w:rsid w:val="00EA5E11"/>
    <w:rsid w:val="00EA65EE"/>
    <w:rsid w:val="00EA7073"/>
    <w:rsid w:val="00EA77BE"/>
    <w:rsid w:val="00EA7E15"/>
    <w:rsid w:val="00EB00E6"/>
    <w:rsid w:val="00EB0FEA"/>
    <w:rsid w:val="00EB1133"/>
    <w:rsid w:val="00EB19B1"/>
    <w:rsid w:val="00EB2E34"/>
    <w:rsid w:val="00EB3644"/>
    <w:rsid w:val="00EB3FBE"/>
    <w:rsid w:val="00EB4E42"/>
    <w:rsid w:val="00EB4F20"/>
    <w:rsid w:val="00EB5DC7"/>
    <w:rsid w:val="00EB6009"/>
    <w:rsid w:val="00EB69E3"/>
    <w:rsid w:val="00EB6CFE"/>
    <w:rsid w:val="00EB7E5D"/>
    <w:rsid w:val="00EC0467"/>
    <w:rsid w:val="00EC0D5E"/>
    <w:rsid w:val="00EC3D67"/>
    <w:rsid w:val="00EC599E"/>
    <w:rsid w:val="00ED0D4B"/>
    <w:rsid w:val="00ED1520"/>
    <w:rsid w:val="00ED1F8C"/>
    <w:rsid w:val="00ED215A"/>
    <w:rsid w:val="00ED28A5"/>
    <w:rsid w:val="00ED3133"/>
    <w:rsid w:val="00ED357F"/>
    <w:rsid w:val="00ED481D"/>
    <w:rsid w:val="00ED4C8D"/>
    <w:rsid w:val="00ED5669"/>
    <w:rsid w:val="00ED5CDF"/>
    <w:rsid w:val="00ED5D9B"/>
    <w:rsid w:val="00ED6882"/>
    <w:rsid w:val="00EE0093"/>
    <w:rsid w:val="00EE0874"/>
    <w:rsid w:val="00EE093A"/>
    <w:rsid w:val="00EE1108"/>
    <w:rsid w:val="00EE23D3"/>
    <w:rsid w:val="00EE26B6"/>
    <w:rsid w:val="00EE2E31"/>
    <w:rsid w:val="00EE3890"/>
    <w:rsid w:val="00EE4848"/>
    <w:rsid w:val="00EE5FEC"/>
    <w:rsid w:val="00EE6D28"/>
    <w:rsid w:val="00EE6F0B"/>
    <w:rsid w:val="00EE6F96"/>
    <w:rsid w:val="00EF12B1"/>
    <w:rsid w:val="00EF34DA"/>
    <w:rsid w:val="00EF4B50"/>
    <w:rsid w:val="00EF6942"/>
    <w:rsid w:val="00EF71A1"/>
    <w:rsid w:val="00EF7B46"/>
    <w:rsid w:val="00F01533"/>
    <w:rsid w:val="00F02B7D"/>
    <w:rsid w:val="00F0351B"/>
    <w:rsid w:val="00F04A60"/>
    <w:rsid w:val="00F0526B"/>
    <w:rsid w:val="00F0528C"/>
    <w:rsid w:val="00F05775"/>
    <w:rsid w:val="00F0624D"/>
    <w:rsid w:val="00F06543"/>
    <w:rsid w:val="00F07A70"/>
    <w:rsid w:val="00F07BCD"/>
    <w:rsid w:val="00F10379"/>
    <w:rsid w:val="00F112DF"/>
    <w:rsid w:val="00F11E2C"/>
    <w:rsid w:val="00F129AE"/>
    <w:rsid w:val="00F13697"/>
    <w:rsid w:val="00F13943"/>
    <w:rsid w:val="00F1426C"/>
    <w:rsid w:val="00F15061"/>
    <w:rsid w:val="00F15565"/>
    <w:rsid w:val="00F16238"/>
    <w:rsid w:val="00F16A20"/>
    <w:rsid w:val="00F1729B"/>
    <w:rsid w:val="00F175DC"/>
    <w:rsid w:val="00F17E23"/>
    <w:rsid w:val="00F201CF"/>
    <w:rsid w:val="00F2064B"/>
    <w:rsid w:val="00F21C3D"/>
    <w:rsid w:val="00F22202"/>
    <w:rsid w:val="00F2288D"/>
    <w:rsid w:val="00F22FE3"/>
    <w:rsid w:val="00F23155"/>
    <w:rsid w:val="00F2465A"/>
    <w:rsid w:val="00F24679"/>
    <w:rsid w:val="00F25342"/>
    <w:rsid w:val="00F2559F"/>
    <w:rsid w:val="00F256DD"/>
    <w:rsid w:val="00F2596C"/>
    <w:rsid w:val="00F25E72"/>
    <w:rsid w:val="00F260F0"/>
    <w:rsid w:val="00F26D15"/>
    <w:rsid w:val="00F26DD8"/>
    <w:rsid w:val="00F27180"/>
    <w:rsid w:val="00F27AF1"/>
    <w:rsid w:val="00F30123"/>
    <w:rsid w:val="00F30467"/>
    <w:rsid w:val="00F30B4E"/>
    <w:rsid w:val="00F337C5"/>
    <w:rsid w:val="00F33D12"/>
    <w:rsid w:val="00F34671"/>
    <w:rsid w:val="00F34D35"/>
    <w:rsid w:val="00F35112"/>
    <w:rsid w:val="00F35CAF"/>
    <w:rsid w:val="00F35CBE"/>
    <w:rsid w:val="00F35D7E"/>
    <w:rsid w:val="00F3700F"/>
    <w:rsid w:val="00F3738A"/>
    <w:rsid w:val="00F37703"/>
    <w:rsid w:val="00F37870"/>
    <w:rsid w:val="00F4009D"/>
    <w:rsid w:val="00F4043B"/>
    <w:rsid w:val="00F40454"/>
    <w:rsid w:val="00F41577"/>
    <w:rsid w:val="00F41B95"/>
    <w:rsid w:val="00F432D2"/>
    <w:rsid w:val="00F4379D"/>
    <w:rsid w:val="00F44401"/>
    <w:rsid w:val="00F44689"/>
    <w:rsid w:val="00F450DE"/>
    <w:rsid w:val="00F45B9B"/>
    <w:rsid w:val="00F45EA5"/>
    <w:rsid w:val="00F475EB"/>
    <w:rsid w:val="00F50320"/>
    <w:rsid w:val="00F50645"/>
    <w:rsid w:val="00F50E2A"/>
    <w:rsid w:val="00F51AB5"/>
    <w:rsid w:val="00F52778"/>
    <w:rsid w:val="00F528B6"/>
    <w:rsid w:val="00F52C14"/>
    <w:rsid w:val="00F53182"/>
    <w:rsid w:val="00F54591"/>
    <w:rsid w:val="00F54B79"/>
    <w:rsid w:val="00F55CB5"/>
    <w:rsid w:val="00F55DC2"/>
    <w:rsid w:val="00F56243"/>
    <w:rsid w:val="00F56565"/>
    <w:rsid w:val="00F575C8"/>
    <w:rsid w:val="00F57792"/>
    <w:rsid w:val="00F600DE"/>
    <w:rsid w:val="00F60963"/>
    <w:rsid w:val="00F61074"/>
    <w:rsid w:val="00F62CE8"/>
    <w:rsid w:val="00F63264"/>
    <w:rsid w:val="00F633C1"/>
    <w:rsid w:val="00F63567"/>
    <w:rsid w:val="00F6379E"/>
    <w:rsid w:val="00F63EF9"/>
    <w:rsid w:val="00F6409B"/>
    <w:rsid w:val="00F640AC"/>
    <w:rsid w:val="00F6584D"/>
    <w:rsid w:val="00F65864"/>
    <w:rsid w:val="00F702BF"/>
    <w:rsid w:val="00F7103A"/>
    <w:rsid w:val="00F71405"/>
    <w:rsid w:val="00F7160C"/>
    <w:rsid w:val="00F7165F"/>
    <w:rsid w:val="00F71CE1"/>
    <w:rsid w:val="00F7232C"/>
    <w:rsid w:val="00F72C89"/>
    <w:rsid w:val="00F73081"/>
    <w:rsid w:val="00F73F03"/>
    <w:rsid w:val="00F751FD"/>
    <w:rsid w:val="00F754C8"/>
    <w:rsid w:val="00F8038C"/>
    <w:rsid w:val="00F81A2F"/>
    <w:rsid w:val="00F81D74"/>
    <w:rsid w:val="00F82348"/>
    <w:rsid w:val="00F836D7"/>
    <w:rsid w:val="00F8435F"/>
    <w:rsid w:val="00F84EAA"/>
    <w:rsid w:val="00F853EA"/>
    <w:rsid w:val="00F85CA8"/>
    <w:rsid w:val="00F85EFC"/>
    <w:rsid w:val="00F908F1"/>
    <w:rsid w:val="00F9188C"/>
    <w:rsid w:val="00F9319A"/>
    <w:rsid w:val="00F94028"/>
    <w:rsid w:val="00F94083"/>
    <w:rsid w:val="00F94FC9"/>
    <w:rsid w:val="00F95767"/>
    <w:rsid w:val="00F96092"/>
    <w:rsid w:val="00F967F1"/>
    <w:rsid w:val="00F967F9"/>
    <w:rsid w:val="00F96E0E"/>
    <w:rsid w:val="00F96EBE"/>
    <w:rsid w:val="00F97C75"/>
    <w:rsid w:val="00F97DEB"/>
    <w:rsid w:val="00FA2B06"/>
    <w:rsid w:val="00FA32F4"/>
    <w:rsid w:val="00FA3806"/>
    <w:rsid w:val="00FA3EDF"/>
    <w:rsid w:val="00FA503D"/>
    <w:rsid w:val="00FA5871"/>
    <w:rsid w:val="00FA5C05"/>
    <w:rsid w:val="00FA669B"/>
    <w:rsid w:val="00FA6C87"/>
    <w:rsid w:val="00FA7D37"/>
    <w:rsid w:val="00FA7E39"/>
    <w:rsid w:val="00FB0CFE"/>
    <w:rsid w:val="00FB100D"/>
    <w:rsid w:val="00FB148F"/>
    <w:rsid w:val="00FB14AF"/>
    <w:rsid w:val="00FB20F0"/>
    <w:rsid w:val="00FB2459"/>
    <w:rsid w:val="00FB30B4"/>
    <w:rsid w:val="00FB37BA"/>
    <w:rsid w:val="00FB3EC3"/>
    <w:rsid w:val="00FB3F28"/>
    <w:rsid w:val="00FB43EE"/>
    <w:rsid w:val="00FB5F56"/>
    <w:rsid w:val="00FB63CF"/>
    <w:rsid w:val="00FB6BC1"/>
    <w:rsid w:val="00FB7748"/>
    <w:rsid w:val="00FC01A2"/>
    <w:rsid w:val="00FC0D3C"/>
    <w:rsid w:val="00FC1453"/>
    <w:rsid w:val="00FC20CD"/>
    <w:rsid w:val="00FC217E"/>
    <w:rsid w:val="00FC24DC"/>
    <w:rsid w:val="00FC2684"/>
    <w:rsid w:val="00FC2D5F"/>
    <w:rsid w:val="00FC3121"/>
    <w:rsid w:val="00FC394E"/>
    <w:rsid w:val="00FC4619"/>
    <w:rsid w:val="00FC583A"/>
    <w:rsid w:val="00FC689F"/>
    <w:rsid w:val="00FC7099"/>
    <w:rsid w:val="00FC7939"/>
    <w:rsid w:val="00FC7CD4"/>
    <w:rsid w:val="00FD01B9"/>
    <w:rsid w:val="00FD04B4"/>
    <w:rsid w:val="00FD1385"/>
    <w:rsid w:val="00FD2B84"/>
    <w:rsid w:val="00FD344E"/>
    <w:rsid w:val="00FD37AE"/>
    <w:rsid w:val="00FD435C"/>
    <w:rsid w:val="00FD4D5E"/>
    <w:rsid w:val="00FD5682"/>
    <w:rsid w:val="00FD68A5"/>
    <w:rsid w:val="00FD772A"/>
    <w:rsid w:val="00FE1710"/>
    <w:rsid w:val="00FE1E80"/>
    <w:rsid w:val="00FE2128"/>
    <w:rsid w:val="00FE23A0"/>
    <w:rsid w:val="00FE2F53"/>
    <w:rsid w:val="00FE3478"/>
    <w:rsid w:val="00FE3D16"/>
    <w:rsid w:val="00FE4CE2"/>
    <w:rsid w:val="00FE4F52"/>
    <w:rsid w:val="00FE50A6"/>
    <w:rsid w:val="00FE5A30"/>
    <w:rsid w:val="00FF01DA"/>
    <w:rsid w:val="00FF04F8"/>
    <w:rsid w:val="00FF05C7"/>
    <w:rsid w:val="00FF1EF6"/>
    <w:rsid w:val="00FF35B8"/>
    <w:rsid w:val="00FF484E"/>
    <w:rsid w:val="00FF4B0C"/>
    <w:rsid w:val="00FF4BE8"/>
    <w:rsid w:val="00FF4E64"/>
    <w:rsid w:val="00FF5D25"/>
    <w:rsid w:val="00FF61AC"/>
    <w:rsid w:val="00FF6945"/>
    <w:rsid w:val="00FF6DE1"/>
    <w:rsid w:val="00FF709B"/>
    <w:rsid w:val="00FF7E33"/>
    <w:rsid w:val="00FF7F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pacing w:val="3"/>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14"/>
    <w:pPr>
      <w:spacing w:after="200" w:line="276" w:lineRule="auto"/>
    </w:pPr>
    <w:rPr>
      <w:rFonts w:cs="Arial"/>
      <w:sz w:val="22"/>
      <w:szCs w:val="22"/>
      <w:lang w:val="en-US" w:eastAsia="en-US"/>
    </w:rPr>
  </w:style>
  <w:style w:type="paragraph" w:styleId="Heading3">
    <w:name w:val="heading 3"/>
    <w:basedOn w:val="Normal"/>
    <w:link w:val="Heading3Char"/>
    <w:uiPriority w:val="9"/>
    <w:qFormat/>
    <w:locked/>
    <w:rsid w:val="00521514"/>
    <w:pPr>
      <w:spacing w:before="100" w:beforeAutospacing="1" w:after="100" w:afterAutospacing="1" w:line="240" w:lineRule="auto"/>
      <w:outlineLvl w:val="2"/>
    </w:pPr>
    <w:rPr>
      <w:rFonts w:ascii="Times New Roman" w:eastAsia="Times New Roman" w:hAnsi="Times New Roman" w:cs="Times New Roman"/>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14"/>
    <w:rPr>
      <w:rFonts w:eastAsia="Times New Roman"/>
      <w:sz w:val="22"/>
      <w:szCs w:val="22"/>
      <w:lang w:val="en-US" w:eastAsia="en-US"/>
    </w:rPr>
  </w:style>
  <w:style w:type="character" w:customStyle="1" w:styleId="Heading3Char">
    <w:name w:val="Heading 3 Char"/>
    <w:basedOn w:val="DefaultParagraphFont"/>
    <w:link w:val="Heading3"/>
    <w:uiPriority w:val="9"/>
    <w:rsid w:val="00521514"/>
    <w:rPr>
      <w:rFonts w:ascii="Times New Roman" w:eastAsia="Times New Roman" w:hAnsi="Times New Roman"/>
      <w:b/>
      <w:bCs/>
      <w:sz w:val="27"/>
      <w:szCs w:val="27"/>
    </w:rPr>
  </w:style>
  <w:style w:type="character" w:styleId="Strong">
    <w:name w:val="Strong"/>
    <w:basedOn w:val="DefaultParagraphFont"/>
    <w:uiPriority w:val="22"/>
    <w:qFormat/>
    <w:locked/>
    <w:rsid w:val="00521514"/>
    <w:rPr>
      <w:b/>
      <w:bCs/>
    </w:rPr>
  </w:style>
  <w:style w:type="table" w:styleId="TableGrid">
    <w:name w:val="Table Grid"/>
    <w:basedOn w:val="TableNormal"/>
    <w:uiPriority w:val="59"/>
    <w:rsid w:val="00C86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DefaultParagraphFont"/>
    <w:rsid w:val="00C86D39"/>
  </w:style>
  <w:style w:type="character" w:customStyle="1" w:styleId="ar1">
    <w:name w:val="ar1"/>
    <w:basedOn w:val="DefaultParagraphFont"/>
    <w:rsid w:val="00C86D39"/>
    <w:rPr>
      <w:b/>
      <w:bCs/>
      <w:color w:val="0000AF"/>
      <w:sz w:val="22"/>
      <w:szCs w:val="22"/>
    </w:rPr>
  </w:style>
  <w:style w:type="character" w:customStyle="1" w:styleId="li1">
    <w:name w:val="li1"/>
    <w:basedOn w:val="DefaultParagraphFont"/>
    <w:rsid w:val="00C86D39"/>
    <w:rPr>
      <w:b/>
      <w:bCs/>
      <w:color w:val="8F0000"/>
    </w:rPr>
  </w:style>
  <w:style w:type="character" w:customStyle="1" w:styleId="tli1">
    <w:name w:val="tli1"/>
    <w:basedOn w:val="DefaultParagraphFont"/>
    <w:rsid w:val="00C86D39"/>
  </w:style>
  <w:style w:type="character" w:customStyle="1" w:styleId="al1">
    <w:name w:val="al1"/>
    <w:basedOn w:val="DefaultParagraphFont"/>
    <w:rsid w:val="00C86D39"/>
    <w:rPr>
      <w:b/>
      <w:bCs/>
      <w:color w:val="008F00"/>
    </w:rPr>
  </w:style>
  <w:style w:type="character" w:customStyle="1" w:styleId="tal1">
    <w:name w:val="tal1"/>
    <w:basedOn w:val="DefaultParagraphFont"/>
    <w:rsid w:val="00C86D39"/>
  </w:style>
  <w:style w:type="character" w:styleId="Hyperlink">
    <w:name w:val="Hyperlink"/>
    <w:basedOn w:val="DefaultParagraphFont"/>
    <w:uiPriority w:val="99"/>
    <w:semiHidden/>
    <w:unhideWhenUsed/>
    <w:rsid w:val="00792CE4"/>
    <w:rPr>
      <w:b/>
      <w:bCs/>
      <w:color w:val="333399"/>
      <w:u w:val="single"/>
    </w:rPr>
  </w:style>
  <w:style w:type="character" w:customStyle="1" w:styleId="do1">
    <w:name w:val="do1"/>
    <w:basedOn w:val="DefaultParagraphFont"/>
    <w:rsid w:val="00792CE4"/>
    <w:rPr>
      <w:b/>
      <w:bCs/>
      <w:sz w:val="26"/>
      <w:szCs w:val="26"/>
    </w:rPr>
  </w:style>
  <w:style w:type="paragraph" w:styleId="Header">
    <w:name w:val="header"/>
    <w:basedOn w:val="Normal"/>
    <w:link w:val="HeaderChar"/>
    <w:uiPriority w:val="99"/>
    <w:semiHidden/>
    <w:unhideWhenUsed/>
    <w:rsid w:val="00792C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2CE4"/>
    <w:rPr>
      <w:rFonts w:cs="Arial"/>
      <w:sz w:val="22"/>
      <w:szCs w:val="22"/>
      <w:lang w:val="en-US" w:eastAsia="en-US"/>
    </w:rPr>
  </w:style>
  <w:style w:type="paragraph" w:styleId="Footer">
    <w:name w:val="footer"/>
    <w:basedOn w:val="Normal"/>
    <w:link w:val="FooterChar"/>
    <w:uiPriority w:val="99"/>
    <w:unhideWhenUsed/>
    <w:rsid w:val="00792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CE4"/>
    <w:rPr>
      <w:rFonts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235065">
      <w:bodyDiv w:val="1"/>
      <w:marLeft w:val="0"/>
      <w:marRight w:val="0"/>
      <w:marTop w:val="0"/>
      <w:marBottom w:val="0"/>
      <w:divBdr>
        <w:top w:val="none" w:sz="0" w:space="0" w:color="auto"/>
        <w:left w:val="none" w:sz="0" w:space="0" w:color="auto"/>
        <w:bottom w:val="none" w:sz="0" w:space="0" w:color="auto"/>
        <w:right w:val="none" w:sz="0" w:space="0" w:color="auto"/>
      </w:divBdr>
      <w:divsChild>
        <w:div w:id="1724714549">
          <w:marLeft w:val="0"/>
          <w:marRight w:val="0"/>
          <w:marTop w:val="0"/>
          <w:marBottom w:val="0"/>
          <w:divBdr>
            <w:top w:val="none" w:sz="0" w:space="0" w:color="auto"/>
            <w:left w:val="none" w:sz="0" w:space="0" w:color="auto"/>
            <w:bottom w:val="none" w:sz="0" w:space="0" w:color="auto"/>
            <w:right w:val="none" w:sz="0" w:space="0" w:color="auto"/>
          </w:divBdr>
          <w:divsChild>
            <w:div w:id="572203960">
              <w:marLeft w:val="0"/>
              <w:marRight w:val="0"/>
              <w:marTop w:val="0"/>
              <w:marBottom w:val="0"/>
              <w:divBdr>
                <w:top w:val="dashed" w:sz="2" w:space="0" w:color="FFFFFF"/>
                <w:left w:val="dashed" w:sz="2" w:space="0" w:color="FFFFFF"/>
                <w:bottom w:val="dashed" w:sz="2" w:space="0" w:color="FFFFFF"/>
                <w:right w:val="dashed" w:sz="2" w:space="0" w:color="FFFFFF"/>
              </w:divBdr>
              <w:divsChild>
                <w:div w:id="1428423024">
                  <w:marLeft w:val="0"/>
                  <w:marRight w:val="0"/>
                  <w:marTop w:val="0"/>
                  <w:marBottom w:val="0"/>
                  <w:divBdr>
                    <w:top w:val="dashed" w:sz="2" w:space="0" w:color="FFFFFF"/>
                    <w:left w:val="dashed" w:sz="2" w:space="0" w:color="FFFFFF"/>
                    <w:bottom w:val="dashed" w:sz="2" w:space="0" w:color="FFFFFF"/>
                    <w:right w:val="dashed" w:sz="2" w:space="0" w:color="FFFFFF"/>
                  </w:divBdr>
                  <w:divsChild>
                    <w:div w:id="1971011627">
                      <w:marLeft w:val="0"/>
                      <w:marRight w:val="0"/>
                      <w:marTop w:val="0"/>
                      <w:marBottom w:val="0"/>
                      <w:divBdr>
                        <w:top w:val="dashed" w:sz="2" w:space="0" w:color="FFFFFF"/>
                        <w:left w:val="dashed" w:sz="2" w:space="0" w:color="FFFFFF"/>
                        <w:bottom w:val="dashed" w:sz="2" w:space="0" w:color="FFFFFF"/>
                        <w:right w:val="dashed" w:sz="2" w:space="0" w:color="FFFFFF"/>
                      </w:divBdr>
                      <w:divsChild>
                        <w:div w:id="868105937">
                          <w:marLeft w:val="0"/>
                          <w:marRight w:val="0"/>
                          <w:marTop w:val="0"/>
                          <w:marBottom w:val="0"/>
                          <w:divBdr>
                            <w:top w:val="dashed" w:sz="2" w:space="0" w:color="FFFFFF"/>
                            <w:left w:val="dashed" w:sz="2" w:space="0" w:color="FFFFFF"/>
                            <w:bottom w:val="dashed" w:sz="2" w:space="0" w:color="FFFFFF"/>
                            <w:right w:val="dashed" w:sz="2" w:space="0" w:color="FFFFFF"/>
                          </w:divBdr>
                          <w:divsChild>
                            <w:div w:id="741028041">
                              <w:marLeft w:val="0"/>
                              <w:marRight w:val="0"/>
                              <w:marTop w:val="0"/>
                              <w:marBottom w:val="0"/>
                              <w:divBdr>
                                <w:top w:val="dashed" w:sz="2" w:space="0" w:color="FFFFFF"/>
                                <w:left w:val="dashed" w:sz="2" w:space="0" w:color="FFFFFF"/>
                                <w:bottom w:val="dashed" w:sz="2" w:space="0" w:color="FFFFFF"/>
                                <w:right w:val="dashed" w:sz="2" w:space="0" w:color="FFFFFF"/>
                              </w:divBdr>
                              <w:divsChild>
                                <w:div w:id="907689346">
                                  <w:marLeft w:val="0"/>
                                  <w:marRight w:val="0"/>
                                  <w:marTop w:val="0"/>
                                  <w:marBottom w:val="0"/>
                                  <w:divBdr>
                                    <w:top w:val="dashed" w:sz="2" w:space="0" w:color="FFFFFF"/>
                                    <w:left w:val="dashed" w:sz="2" w:space="0" w:color="FFFFFF"/>
                                    <w:bottom w:val="dashed" w:sz="2" w:space="0" w:color="FFFFFF"/>
                                    <w:right w:val="dashed" w:sz="2" w:space="0" w:color="FFFFFF"/>
                                  </w:divBdr>
                                  <w:divsChild>
                                    <w:div w:id="941643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32069343">
      <w:bodyDiv w:val="1"/>
      <w:marLeft w:val="0"/>
      <w:marRight w:val="0"/>
      <w:marTop w:val="0"/>
      <w:marBottom w:val="0"/>
      <w:divBdr>
        <w:top w:val="none" w:sz="0" w:space="0" w:color="auto"/>
        <w:left w:val="none" w:sz="0" w:space="0" w:color="auto"/>
        <w:bottom w:val="none" w:sz="0" w:space="0" w:color="auto"/>
        <w:right w:val="none" w:sz="0" w:space="0" w:color="auto"/>
      </w:divBdr>
      <w:divsChild>
        <w:div w:id="271206438">
          <w:marLeft w:val="0"/>
          <w:marRight w:val="0"/>
          <w:marTop w:val="0"/>
          <w:marBottom w:val="0"/>
          <w:divBdr>
            <w:top w:val="none" w:sz="0" w:space="0" w:color="auto"/>
            <w:left w:val="none" w:sz="0" w:space="0" w:color="auto"/>
            <w:bottom w:val="none" w:sz="0" w:space="0" w:color="auto"/>
            <w:right w:val="none" w:sz="0" w:space="0" w:color="auto"/>
          </w:divBdr>
          <w:divsChild>
            <w:div w:id="1856380253">
              <w:marLeft w:val="0"/>
              <w:marRight w:val="0"/>
              <w:marTop w:val="0"/>
              <w:marBottom w:val="0"/>
              <w:divBdr>
                <w:top w:val="dashed" w:sz="2" w:space="0" w:color="FFFFFF"/>
                <w:left w:val="dashed" w:sz="2" w:space="0" w:color="FFFFFF"/>
                <w:bottom w:val="dashed" w:sz="2" w:space="0" w:color="FFFFFF"/>
                <w:right w:val="dashed" w:sz="2" w:space="0" w:color="FFFFFF"/>
              </w:divBdr>
              <w:divsChild>
                <w:div w:id="15153846">
                  <w:marLeft w:val="0"/>
                  <w:marRight w:val="0"/>
                  <w:marTop w:val="0"/>
                  <w:marBottom w:val="0"/>
                  <w:divBdr>
                    <w:top w:val="dashed" w:sz="2" w:space="0" w:color="FFFFFF"/>
                    <w:left w:val="dashed" w:sz="2" w:space="0" w:color="FFFFFF"/>
                    <w:bottom w:val="dashed" w:sz="2" w:space="0" w:color="FFFFFF"/>
                    <w:right w:val="dashed" w:sz="2" w:space="0" w:color="FFFFFF"/>
                  </w:divBdr>
                  <w:divsChild>
                    <w:div w:id="1103106539">
                      <w:marLeft w:val="0"/>
                      <w:marRight w:val="0"/>
                      <w:marTop w:val="0"/>
                      <w:marBottom w:val="0"/>
                      <w:divBdr>
                        <w:top w:val="dashed" w:sz="2" w:space="0" w:color="FFFFFF"/>
                        <w:left w:val="dashed" w:sz="2" w:space="0" w:color="FFFFFF"/>
                        <w:bottom w:val="dashed" w:sz="2" w:space="0" w:color="FFFFFF"/>
                        <w:right w:val="dashed" w:sz="2" w:space="0" w:color="FFFFFF"/>
                      </w:divBdr>
                      <w:divsChild>
                        <w:div w:id="1315328658">
                          <w:marLeft w:val="0"/>
                          <w:marRight w:val="0"/>
                          <w:marTop w:val="0"/>
                          <w:marBottom w:val="0"/>
                          <w:divBdr>
                            <w:top w:val="dashed" w:sz="2" w:space="0" w:color="FFFFFF"/>
                            <w:left w:val="dashed" w:sz="2" w:space="0" w:color="FFFFFF"/>
                            <w:bottom w:val="dashed" w:sz="2" w:space="0" w:color="FFFFFF"/>
                            <w:right w:val="dashed" w:sz="2" w:space="0" w:color="FFFFFF"/>
                          </w:divBdr>
                          <w:divsChild>
                            <w:div w:id="1304382178">
                              <w:marLeft w:val="0"/>
                              <w:marRight w:val="0"/>
                              <w:marTop w:val="0"/>
                              <w:marBottom w:val="0"/>
                              <w:divBdr>
                                <w:top w:val="dashed" w:sz="2" w:space="0" w:color="FFFFFF"/>
                                <w:left w:val="dashed" w:sz="2" w:space="0" w:color="FFFFFF"/>
                                <w:bottom w:val="dashed" w:sz="2" w:space="0" w:color="FFFFFF"/>
                                <w:right w:val="dashed" w:sz="2" w:space="0" w:color="FFFFFF"/>
                              </w:divBdr>
                              <w:divsChild>
                                <w:div w:id="2108379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98560819">
      <w:bodyDiv w:val="1"/>
      <w:marLeft w:val="0"/>
      <w:marRight w:val="0"/>
      <w:marTop w:val="0"/>
      <w:marBottom w:val="0"/>
      <w:divBdr>
        <w:top w:val="none" w:sz="0" w:space="0" w:color="auto"/>
        <w:left w:val="none" w:sz="0" w:space="0" w:color="auto"/>
        <w:bottom w:val="none" w:sz="0" w:space="0" w:color="auto"/>
        <w:right w:val="none" w:sz="0" w:space="0" w:color="auto"/>
      </w:divBdr>
      <w:divsChild>
        <w:div w:id="1773699055">
          <w:marLeft w:val="0"/>
          <w:marRight w:val="0"/>
          <w:marTop w:val="0"/>
          <w:marBottom w:val="0"/>
          <w:divBdr>
            <w:top w:val="none" w:sz="0" w:space="0" w:color="auto"/>
            <w:left w:val="none" w:sz="0" w:space="0" w:color="auto"/>
            <w:bottom w:val="none" w:sz="0" w:space="0" w:color="auto"/>
            <w:right w:val="none" w:sz="0" w:space="0" w:color="auto"/>
          </w:divBdr>
          <w:divsChild>
            <w:div w:id="1737783053">
              <w:marLeft w:val="0"/>
              <w:marRight w:val="0"/>
              <w:marTop w:val="0"/>
              <w:marBottom w:val="0"/>
              <w:divBdr>
                <w:top w:val="dashed" w:sz="2" w:space="0" w:color="FFFFFF"/>
                <w:left w:val="dashed" w:sz="2" w:space="0" w:color="FFFFFF"/>
                <w:bottom w:val="dashed" w:sz="2" w:space="0" w:color="FFFFFF"/>
                <w:right w:val="dashed" w:sz="2" w:space="0" w:color="FFFFFF"/>
              </w:divBdr>
              <w:divsChild>
                <w:div w:id="877746308">
                  <w:marLeft w:val="0"/>
                  <w:marRight w:val="0"/>
                  <w:marTop w:val="0"/>
                  <w:marBottom w:val="0"/>
                  <w:divBdr>
                    <w:top w:val="dashed" w:sz="2" w:space="0" w:color="FFFFFF"/>
                    <w:left w:val="dashed" w:sz="2" w:space="0" w:color="FFFFFF"/>
                    <w:bottom w:val="dashed" w:sz="2" w:space="0" w:color="FFFFFF"/>
                    <w:right w:val="dashed" w:sz="2" w:space="0" w:color="FFFFFF"/>
                  </w:divBdr>
                  <w:divsChild>
                    <w:div w:id="2015452648">
                      <w:marLeft w:val="0"/>
                      <w:marRight w:val="0"/>
                      <w:marTop w:val="0"/>
                      <w:marBottom w:val="0"/>
                      <w:divBdr>
                        <w:top w:val="dashed" w:sz="2" w:space="0" w:color="FFFFFF"/>
                        <w:left w:val="dashed" w:sz="2" w:space="0" w:color="FFFFFF"/>
                        <w:bottom w:val="dashed" w:sz="2" w:space="0" w:color="FFFFFF"/>
                        <w:right w:val="dashed" w:sz="2" w:space="0" w:color="FFFFFF"/>
                      </w:divBdr>
                      <w:divsChild>
                        <w:div w:id="1810510010">
                          <w:marLeft w:val="0"/>
                          <w:marRight w:val="0"/>
                          <w:marTop w:val="0"/>
                          <w:marBottom w:val="0"/>
                          <w:divBdr>
                            <w:top w:val="dashed" w:sz="2" w:space="0" w:color="FFFFFF"/>
                            <w:left w:val="dashed" w:sz="2" w:space="0" w:color="FFFFFF"/>
                            <w:bottom w:val="dashed" w:sz="2" w:space="0" w:color="FFFFFF"/>
                            <w:right w:val="dashed" w:sz="2" w:space="0" w:color="FFFFFF"/>
                          </w:divBdr>
                          <w:divsChild>
                            <w:div w:id="688987766">
                              <w:marLeft w:val="0"/>
                              <w:marRight w:val="0"/>
                              <w:marTop w:val="0"/>
                              <w:marBottom w:val="0"/>
                              <w:divBdr>
                                <w:top w:val="dashed" w:sz="2" w:space="0" w:color="FFFFFF"/>
                                <w:left w:val="dashed" w:sz="2" w:space="0" w:color="FFFFFF"/>
                                <w:bottom w:val="dashed" w:sz="2" w:space="0" w:color="FFFFFF"/>
                                <w:right w:val="dashed" w:sz="2" w:space="0" w:color="FFFFFF"/>
                              </w:divBdr>
                            </w:div>
                            <w:div w:id="1354653815">
                              <w:marLeft w:val="0"/>
                              <w:marRight w:val="0"/>
                              <w:marTop w:val="0"/>
                              <w:marBottom w:val="0"/>
                              <w:divBdr>
                                <w:top w:val="dashed" w:sz="2" w:space="0" w:color="FFFFFF"/>
                                <w:left w:val="dashed" w:sz="2" w:space="0" w:color="FFFFFF"/>
                                <w:bottom w:val="dashed" w:sz="2" w:space="0" w:color="FFFFFF"/>
                                <w:right w:val="dashed" w:sz="2" w:space="0" w:color="FFFFFF"/>
                              </w:divBdr>
                              <w:divsChild>
                                <w:div w:id="317155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28937145">
      <w:bodyDiv w:val="1"/>
      <w:marLeft w:val="0"/>
      <w:marRight w:val="0"/>
      <w:marTop w:val="0"/>
      <w:marBottom w:val="0"/>
      <w:divBdr>
        <w:top w:val="none" w:sz="0" w:space="0" w:color="auto"/>
        <w:left w:val="none" w:sz="0" w:space="0" w:color="auto"/>
        <w:bottom w:val="none" w:sz="0" w:space="0" w:color="auto"/>
        <w:right w:val="none" w:sz="0" w:space="0" w:color="auto"/>
      </w:divBdr>
      <w:divsChild>
        <w:div w:id="704015706">
          <w:marLeft w:val="0"/>
          <w:marRight w:val="0"/>
          <w:marTop w:val="0"/>
          <w:marBottom w:val="0"/>
          <w:divBdr>
            <w:top w:val="none" w:sz="0" w:space="0" w:color="auto"/>
            <w:left w:val="none" w:sz="0" w:space="0" w:color="auto"/>
            <w:bottom w:val="none" w:sz="0" w:space="0" w:color="auto"/>
            <w:right w:val="none" w:sz="0" w:space="0" w:color="auto"/>
          </w:divBdr>
          <w:divsChild>
            <w:div w:id="594169716">
              <w:marLeft w:val="0"/>
              <w:marRight w:val="0"/>
              <w:marTop w:val="0"/>
              <w:marBottom w:val="0"/>
              <w:divBdr>
                <w:top w:val="dashed" w:sz="2" w:space="0" w:color="FFFFFF"/>
                <w:left w:val="dashed" w:sz="2" w:space="0" w:color="FFFFFF"/>
                <w:bottom w:val="dashed" w:sz="2" w:space="0" w:color="FFFFFF"/>
                <w:right w:val="dashed" w:sz="2" w:space="0" w:color="FFFFFF"/>
              </w:divBdr>
              <w:divsChild>
                <w:div w:id="618298354">
                  <w:marLeft w:val="0"/>
                  <w:marRight w:val="0"/>
                  <w:marTop w:val="0"/>
                  <w:marBottom w:val="0"/>
                  <w:divBdr>
                    <w:top w:val="dashed" w:sz="2" w:space="0" w:color="FFFFFF"/>
                    <w:left w:val="dashed" w:sz="2" w:space="0" w:color="FFFFFF"/>
                    <w:bottom w:val="dashed" w:sz="2" w:space="0" w:color="FFFFFF"/>
                    <w:right w:val="dashed" w:sz="2" w:space="0" w:color="FFFFFF"/>
                  </w:divBdr>
                  <w:divsChild>
                    <w:div w:id="2037580401">
                      <w:marLeft w:val="0"/>
                      <w:marRight w:val="0"/>
                      <w:marTop w:val="0"/>
                      <w:marBottom w:val="0"/>
                      <w:divBdr>
                        <w:top w:val="dashed" w:sz="2" w:space="0" w:color="FFFFFF"/>
                        <w:left w:val="dashed" w:sz="2" w:space="0" w:color="FFFFFF"/>
                        <w:bottom w:val="dashed" w:sz="2" w:space="0" w:color="FFFFFF"/>
                        <w:right w:val="dashed" w:sz="2" w:space="0" w:color="FFFFFF"/>
                      </w:divBdr>
                      <w:divsChild>
                        <w:div w:id="27610170">
                          <w:marLeft w:val="0"/>
                          <w:marRight w:val="0"/>
                          <w:marTop w:val="0"/>
                          <w:marBottom w:val="0"/>
                          <w:divBdr>
                            <w:top w:val="dashed" w:sz="2" w:space="0" w:color="FFFFFF"/>
                            <w:left w:val="dashed" w:sz="2" w:space="0" w:color="FFFFFF"/>
                            <w:bottom w:val="dashed" w:sz="2" w:space="0" w:color="FFFFFF"/>
                            <w:right w:val="dashed" w:sz="2" w:space="0" w:color="FFFFFF"/>
                          </w:divBdr>
                          <w:divsChild>
                            <w:div w:id="1244998239">
                              <w:marLeft w:val="0"/>
                              <w:marRight w:val="0"/>
                              <w:marTop w:val="0"/>
                              <w:marBottom w:val="0"/>
                              <w:divBdr>
                                <w:top w:val="dashed" w:sz="2" w:space="0" w:color="FFFFFF"/>
                                <w:left w:val="dashed" w:sz="2" w:space="0" w:color="FFFFFF"/>
                                <w:bottom w:val="dashed" w:sz="2" w:space="0" w:color="FFFFFF"/>
                                <w:right w:val="dashed" w:sz="2" w:space="0" w:color="FFFFFF"/>
                              </w:divBdr>
                              <w:divsChild>
                                <w:div w:id="432364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47032547">
      <w:bodyDiv w:val="1"/>
      <w:marLeft w:val="0"/>
      <w:marRight w:val="0"/>
      <w:marTop w:val="0"/>
      <w:marBottom w:val="0"/>
      <w:divBdr>
        <w:top w:val="none" w:sz="0" w:space="0" w:color="auto"/>
        <w:left w:val="none" w:sz="0" w:space="0" w:color="auto"/>
        <w:bottom w:val="none" w:sz="0" w:space="0" w:color="auto"/>
        <w:right w:val="none" w:sz="0" w:space="0" w:color="auto"/>
      </w:divBdr>
      <w:divsChild>
        <w:div w:id="1877498049">
          <w:marLeft w:val="0"/>
          <w:marRight w:val="0"/>
          <w:marTop w:val="0"/>
          <w:marBottom w:val="0"/>
          <w:divBdr>
            <w:top w:val="none" w:sz="0" w:space="0" w:color="auto"/>
            <w:left w:val="none" w:sz="0" w:space="0" w:color="auto"/>
            <w:bottom w:val="none" w:sz="0" w:space="0" w:color="auto"/>
            <w:right w:val="none" w:sz="0" w:space="0" w:color="auto"/>
          </w:divBdr>
          <w:divsChild>
            <w:div w:id="976953893">
              <w:marLeft w:val="0"/>
              <w:marRight w:val="0"/>
              <w:marTop w:val="0"/>
              <w:marBottom w:val="0"/>
              <w:divBdr>
                <w:top w:val="dashed" w:sz="2" w:space="0" w:color="FFFFFF"/>
                <w:left w:val="dashed" w:sz="2" w:space="0" w:color="FFFFFF"/>
                <w:bottom w:val="dashed" w:sz="2" w:space="0" w:color="FFFFFF"/>
                <w:right w:val="dashed" w:sz="2" w:space="0" w:color="FFFFFF"/>
              </w:divBdr>
              <w:divsChild>
                <w:div w:id="1245996104">
                  <w:marLeft w:val="0"/>
                  <w:marRight w:val="0"/>
                  <w:marTop w:val="0"/>
                  <w:marBottom w:val="0"/>
                  <w:divBdr>
                    <w:top w:val="dashed" w:sz="2" w:space="0" w:color="FFFFFF"/>
                    <w:left w:val="dashed" w:sz="2" w:space="0" w:color="FFFFFF"/>
                    <w:bottom w:val="dashed" w:sz="2" w:space="0" w:color="FFFFFF"/>
                    <w:right w:val="dashed" w:sz="2" w:space="0" w:color="FFFFFF"/>
                  </w:divBdr>
                  <w:divsChild>
                    <w:div w:id="1536772273">
                      <w:marLeft w:val="0"/>
                      <w:marRight w:val="0"/>
                      <w:marTop w:val="0"/>
                      <w:marBottom w:val="0"/>
                      <w:divBdr>
                        <w:top w:val="dashed" w:sz="2" w:space="0" w:color="FFFFFF"/>
                        <w:left w:val="dashed" w:sz="2" w:space="0" w:color="FFFFFF"/>
                        <w:bottom w:val="dashed" w:sz="2" w:space="0" w:color="FFFFFF"/>
                        <w:right w:val="dashed" w:sz="2" w:space="0" w:color="FFFFFF"/>
                      </w:divBdr>
                      <w:divsChild>
                        <w:div w:id="931014077">
                          <w:marLeft w:val="0"/>
                          <w:marRight w:val="0"/>
                          <w:marTop w:val="0"/>
                          <w:marBottom w:val="0"/>
                          <w:divBdr>
                            <w:top w:val="dashed" w:sz="2" w:space="0" w:color="FFFFFF"/>
                            <w:left w:val="dashed" w:sz="2" w:space="0" w:color="FFFFFF"/>
                            <w:bottom w:val="dashed" w:sz="2" w:space="0" w:color="FFFFFF"/>
                            <w:right w:val="dashed" w:sz="2" w:space="0" w:color="FFFFFF"/>
                          </w:divBdr>
                          <w:divsChild>
                            <w:div w:id="1630746823">
                              <w:marLeft w:val="0"/>
                              <w:marRight w:val="0"/>
                              <w:marTop w:val="0"/>
                              <w:marBottom w:val="0"/>
                              <w:divBdr>
                                <w:top w:val="dashed" w:sz="2" w:space="0" w:color="FFFFFF"/>
                                <w:left w:val="dashed" w:sz="2" w:space="0" w:color="FFFFFF"/>
                                <w:bottom w:val="dashed" w:sz="2" w:space="0" w:color="FFFFFF"/>
                                <w:right w:val="dashed" w:sz="2" w:space="0" w:color="FFFFFF"/>
                              </w:divBdr>
                            </w:div>
                            <w:div w:id="1848713460">
                              <w:marLeft w:val="0"/>
                              <w:marRight w:val="0"/>
                              <w:marTop w:val="0"/>
                              <w:marBottom w:val="0"/>
                              <w:divBdr>
                                <w:top w:val="dashed" w:sz="2" w:space="0" w:color="FFFFFF"/>
                                <w:left w:val="dashed" w:sz="2" w:space="0" w:color="FFFFFF"/>
                                <w:bottom w:val="dashed" w:sz="2" w:space="0" w:color="FFFFFF"/>
                                <w:right w:val="dashed" w:sz="2" w:space="0" w:color="FFFFFF"/>
                              </w:divBdr>
                              <w:divsChild>
                                <w:div w:id="1155727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Cultura\sintact%204.0\cache\Legislatia%20Uniunii%20Europene\temp133750\1200803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ltura\sintact%204.0\cache\Legislatia%20Uniunii%20Europene\temp133750\1201584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7845</Words>
  <Characters>45507</Characters>
  <Application>Microsoft Office Word</Application>
  <DocSecurity>0</DocSecurity>
  <Lines>379</Lines>
  <Paragraphs>106</Paragraphs>
  <ScaleCrop>false</ScaleCrop>
  <Company/>
  <LinksUpToDate>false</LinksUpToDate>
  <CharactersWithSpaces>53246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7</cp:revision>
  <dcterms:created xsi:type="dcterms:W3CDTF">2021-04-06T08:02:00Z</dcterms:created>
  <dcterms:modified xsi:type="dcterms:W3CDTF">2021-04-26T10:35:00Z</dcterms:modified>
</cp:coreProperties>
</file>