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F170" w14:textId="39950DD6" w:rsidR="00D33F15" w:rsidRPr="00707D82" w:rsidRDefault="00707D82" w:rsidP="00707D82">
      <w:pPr>
        <w:tabs>
          <w:tab w:val="center" w:pos="4536"/>
          <w:tab w:val="right" w:pos="9072"/>
        </w:tabs>
        <w:spacing w:before="120" w:after="120"/>
        <w:ind w:left="-54"/>
        <w:jc w:val="right"/>
        <w:rPr>
          <w:rStyle w:val="Hyperlink"/>
          <w:rFonts w:ascii="Trebuchet MS" w:hAnsi="Trebuchet MS"/>
          <w:b/>
          <w:color w:val="auto"/>
          <w:sz w:val="22"/>
          <w:szCs w:val="22"/>
          <w:u w:val="none"/>
        </w:rPr>
      </w:pPr>
      <w:bookmarkStart w:id="0" w:name="_GoBack"/>
      <w:bookmarkEnd w:id="0"/>
      <w:r w:rsidRPr="00707D82">
        <w:rPr>
          <w:rStyle w:val="Hyperlink"/>
          <w:rFonts w:ascii="Trebuchet MS" w:hAnsi="Trebuchet MS"/>
          <w:b/>
          <w:color w:val="auto"/>
          <w:sz w:val="22"/>
          <w:szCs w:val="22"/>
          <w:u w:val="none"/>
        </w:rPr>
        <w:t>Anexă</w:t>
      </w:r>
    </w:p>
    <w:p w14:paraId="5B3651B1" w14:textId="77777777" w:rsidR="00D33F15" w:rsidRPr="00A146FE" w:rsidRDefault="00D0731D">
      <w:pPr>
        <w:tabs>
          <w:tab w:val="center" w:pos="4536"/>
          <w:tab w:val="right" w:pos="9072"/>
        </w:tabs>
        <w:spacing w:before="120" w:after="120"/>
        <w:ind w:left="-54"/>
        <w:jc w:val="center"/>
        <w:rPr>
          <w:rStyle w:val="Hyperlink"/>
          <w:rFonts w:ascii="Trebuchet MS" w:hAnsi="Trebuchet MS"/>
          <w:b/>
          <w:color w:val="auto"/>
          <w:sz w:val="22"/>
          <w:szCs w:val="22"/>
          <w:u w:val="none"/>
        </w:rPr>
      </w:pPr>
      <w:r w:rsidRPr="00A146FE">
        <w:rPr>
          <w:rStyle w:val="Hyperlink"/>
          <w:rFonts w:ascii="Trebuchet MS" w:hAnsi="Trebuchet MS"/>
          <w:b/>
          <w:color w:val="auto"/>
          <w:sz w:val="22"/>
          <w:szCs w:val="22"/>
          <w:u w:val="none"/>
        </w:rPr>
        <w:t xml:space="preserve">PLAN DE ACŢIUNE PENTRU IMPLEMENTAREA STRATEGIEI NAȚIONALE DE RENOVARE PE TERMEN LUNG </w:t>
      </w:r>
    </w:p>
    <w:p w14:paraId="4DE8E4D1" w14:textId="77777777" w:rsidR="00D33F15" w:rsidRPr="00A146FE" w:rsidRDefault="00D0731D">
      <w:pPr>
        <w:tabs>
          <w:tab w:val="center" w:pos="4536"/>
          <w:tab w:val="right" w:pos="9072"/>
        </w:tabs>
        <w:spacing w:before="120" w:after="120"/>
        <w:ind w:left="-54"/>
        <w:jc w:val="center"/>
        <w:rPr>
          <w:rStyle w:val="Hyperlink"/>
          <w:rFonts w:ascii="Trebuchet MS" w:hAnsi="Trebuchet MS"/>
          <w:b/>
          <w:color w:val="auto"/>
          <w:sz w:val="22"/>
          <w:szCs w:val="22"/>
          <w:u w:val="none"/>
        </w:rPr>
      </w:pPr>
      <w:r w:rsidRPr="00A146FE">
        <w:rPr>
          <w:rStyle w:val="Hyperlink"/>
          <w:rFonts w:ascii="Trebuchet MS" w:hAnsi="Trebuchet MS"/>
          <w:b/>
          <w:color w:val="auto"/>
          <w:sz w:val="22"/>
          <w:szCs w:val="22"/>
          <w:u w:val="none"/>
        </w:rPr>
        <w:t xml:space="preserve">PENTRU SPRIJINIREA RENOVĂRII PARCULUI NAȚIONAL DE CLĂDIRI REZIDENȚIALE ȘI NEREZIDENȚIALE, </w:t>
      </w:r>
    </w:p>
    <w:p w14:paraId="7A9F06E1" w14:textId="77777777" w:rsidR="00D33F15" w:rsidRPr="00A146FE" w:rsidRDefault="00D0731D">
      <w:pPr>
        <w:tabs>
          <w:tab w:val="center" w:pos="4536"/>
          <w:tab w:val="right" w:pos="9072"/>
        </w:tabs>
        <w:spacing w:before="120" w:after="120"/>
        <w:ind w:left="-54"/>
        <w:jc w:val="center"/>
        <w:rPr>
          <w:rStyle w:val="Hyperlink"/>
          <w:rFonts w:ascii="Trebuchet MS" w:hAnsi="Trebuchet MS"/>
          <w:b/>
          <w:color w:val="auto"/>
          <w:sz w:val="22"/>
          <w:szCs w:val="22"/>
          <w:u w:val="none"/>
        </w:rPr>
      </w:pPr>
      <w:r w:rsidRPr="00A146FE">
        <w:rPr>
          <w:rStyle w:val="Hyperlink"/>
          <w:rFonts w:ascii="Trebuchet MS" w:hAnsi="Trebuchet MS"/>
          <w:b/>
          <w:color w:val="auto"/>
          <w:sz w:val="22"/>
          <w:szCs w:val="22"/>
          <w:u w:val="none"/>
        </w:rPr>
        <w:t xml:space="preserve">ATÂT PUBLICE CÂT ȘI PRIVATE ȘI </w:t>
      </w:r>
    </w:p>
    <w:p w14:paraId="41D7E797" w14:textId="77777777" w:rsidR="00D33F15" w:rsidRPr="00A146FE" w:rsidRDefault="00D0731D">
      <w:pPr>
        <w:tabs>
          <w:tab w:val="center" w:pos="4536"/>
          <w:tab w:val="right" w:pos="9072"/>
        </w:tabs>
        <w:spacing w:before="120" w:after="120"/>
        <w:ind w:left="-54"/>
        <w:jc w:val="center"/>
        <w:rPr>
          <w:rStyle w:val="Hyperlink"/>
          <w:rFonts w:ascii="Trebuchet MS" w:hAnsi="Trebuchet MS"/>
          <w:b/>
          <w:color w:val="auto"/>
          <w:sz w:val="22"/>
          <w:szCs w:val="22"/>
          <w:u w:val="none"/>
        </w:rPr>
      </w:pPr>
      <w:r w:rsidRPr="00A146FE">
        <w:rPr>
          <w:rStyle w:val="Hyperlink"/>
          <w:rFonts w:ascii="Trebuchet MS" w:hAnsi="Trebuchet MS"/>
          <w:b/>
          <w:color w:val="auto"/>
          <w:sz w:val="22"/>
          <w:szCs w:val="22"/>
          <w:u w:val="none"/>
        </w:rPr>
        <w:t>TRANSFORMAREA SA TREPTATĂ ÎNTR-UN PARC IMOBILIAR CU UN NIVEL RIDICAT DE EFICIENȚĂ ENERGETICĂ ȘI DECARBONAT PÂNĂ ÎN 2050</w:t>
      </w:r>
    </w:p>
    <w:p w14:paraId="12DC5D75" w14:textId="62817DB4" w:rsidR="00D33F15" w:rsidRPr="00A146FE" w:rsidRDefault="00D0731D" w:rsidP="00A146FE">
      <w:pPr>
        <w:tabs>
          <w:tab w:val="center" w:pos="4536"/>
          <w:tab w:val="right" w:pos="9072"/>
        </w:tabs>
        <w:spacing w:before="120" w:after="120"/>
        <w:ind w:left="-54"/>
        <w:jc w:val="center"/>
        <w:rPr>
          <w:rStyle w:val="Hyperlink"/>
          <w:rFonts w:ascii="Trebuchet MS" w:hAnsi="Trebuchet MS"/>
          <w:b/>
          <w:color w:val="auto"/>
          <w:sz w:val="22"/>
          <w:szCs w:val="22"/>
          <w:u w:val="none"/>
        </w:rPr>
      </w:pPr>
      <w:r w:rsidRPr="00A146FE">
        <w:rPr>
          <w:rStyle w:val="Hyperlink"/>
          <w:rFonts w:ascii="Trebuchet MS" w:hAnsi="Trebuchet MS"/>
          <w:b/>
          <w:color w:val="auto"/>
          <w:sz w:val="22"/>
          <w:szCs w:val="22"/>
          <w:u w:val="none"/>
        </w:rPr>
        <w:t>etapa 1 – 202</w:t>
      </w:r>
      <w:r w:rsidR="00A4631C" w:rsidRPr="00A146FE">
        <w:rPr>
          <w:rStyle w:val="Hyperlink"/>
          <w:rFonts w:ascii="Trebuchet MS" w:hAnsi="Trebuchet MS"/>
          <w:b/>
          <w:color w:val="auto"/>
          <w:sz w:val="22"/>
          <w:szCs w:val="22"/>
          <w:u w:val="none"/>
        </w:rPr>
        <w:t>2</w:t>
      </w:r>
      <w:r w:rsidRPr="00A146FE">
        <w:rPr>
          <w:rStyle w:val="Hyperlink"/>
          <w:rFonts w:ascii="Trebuchet MS" w:hAnsi="Trebuchet MS"/>
          <w:b/>
          <w:color w:val="auto"/>
          <w:sz w:val="22"/>
          <w:szCs w:val="22"/>
          <w:u w:val="none"/>
        </w:rPr>
        <w:t xml:space="preserve"> – </w:t>
      </w:r>
      <w:r w:rsidR="00125371" w:rsidRPr="00A146FE">
        <w:rPr>
          <w:rStyle w:val="Hyperlink"/>
          <w:rFonts w:ascii="Trebuchet MS" w:hAnsi="Trebuchet MS"/>
          <w:b/>
          <w:color w:val="auto"/>
          <w:sz w:val="22"/>
          <w:szCs w:val="22"/>
          <w:u w:val="none"/>
        </w:rPr>
        <w:t>20</w:t>
      </w:r>
      <w:r w:rsidR="00125371">
        <w:rPr>
          <w:rStyle w:val="Hyperlink"/>
          <w:rFonts w:ascii="Trebuchet MS" w:hAnsi="Trebuchet MS"/>
          <w:b/>
          <w:color w:val="auto"/>
          <w:sz w:val="22"/>
          <w:szCs w:val="22"/>
          <w:u w:val="none"/>
        </w:rPr>
        <w:t>30</w:t>
      </w:r>
    </w:p>
    <w:p w14:paraId="53814FA8" w14:textId="77777777" w:rsidR="00D33F15" w:rsidRPr="006E34F7" w:rsidRDefault="00D33F15">
      <w:pPr>
        <w:jc w:val="center"/>
        <w:rPr>
          <w:rFonts w:ascii="Trebuchet MS" w:hAnsi="Trebuchet MS"/>
          <w:b/>
          <w:bCs/>
          <w:sz w:val="16"/>
          <w:szCs w:val="16"/>
        </w:rPr>
      </w:pPr>
    </w:p>
    <w:p w14:paraId="22D9D1C6" w14:textId="77777777" w:rsidR="00D33F15" w:rsidRPr="006E34F7" w:rsidRDefault="00D33F15">
      <w:pPr>
        <w:rPr>
          <w:rFonts w:ascii="Trebuchet MS" w:hAnsi="Trebuchet MS"/>
          <w:b/>
          <w:bCs/>
          <w:sz w:val="16"/>
          <w:szCs w:val="16"/>
        </w:rPr>
      </w:pPr>
    </w:p>
    <w:tbl>
      <w:tblPr>
        <w:tblStyle w:val="TableGrid"/>
        <w:tblW w:w="14674" w:type="dxa"/>
        <w:tblLayout w:type="fixed"/>
        <w:tblLook w:val="04A0" w:firstRow="1" w:lastRow="0" w:firstColumn="1" w:lastColumn="0" w:noHBand="0" w:noVBand="1"/>
      </w:tblPr>
      <w:tblGrid>
        <w:gridCol w:w="2514"/>
        <w:gridCol w:w="2925"/>
        <w:gridCol w:w="1077"/>
        <w:gridCol w:w="2186"/>
        <w:gridCol w:w="2043"/>
        <w:gridCol w:w="2177"/>
        <w:gridCol w:w="1752"/>
      </w:tblGrid>
      <w:tr w:rsidR="00D33F15" w:rsidRPr="00CD4D70" w14:paraId="71C31D42" w14:textId="77777777" w:rsidTr="00F315EA">
        <w:trPr>
          <w:trHeight w:val="756"/>
        </w:trPr>
        <w:tc>
          <w:tcPr>
            <w:tcW w:w="2514" w:type="dxa"/>
            <w:shd w:val="clear" w:color="FFF2CC" w:fill="FFF2CC" w:themeFill="accent4" w:themeFillTint="33"/>
          </w:tcPr>
          <w:p w14:paraId="1951686E"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Obiectiv strategic</w:t>
            </w:r>
          </w:p>
        </w:tc>
        <w:tc>
          <w:tcPr>
            <w:tcW w:w="2925" w:type="dxa"/>
            <w:shd w:val="clear" w:color="FFF2CC" w:fill="FFF2CC" w:themeFill="accent4" w:themeFillTint="33"/>
          </w:tcPr>
          <w:p w14:paraId="63201315"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Măsuri</w:t>
            </w:r>
          </w:p>
          <w:p w14:paraId="608905A3" w14:textId="77777777" w:rsidR="00D33F15" w:rsidRPr="006E34F7" w:rsidRDefault="00D33F15">
            <w:pPr>
              <w:jc w:val="center"/>
              <w:rPr>
                <w:rFonts w:ascii="Trebuchet MS" w:hAnsi="Trebuchet MS"/>
                <w:b/>
                <w:bCs/>
                <w:sz w:val="16"/>
                <w:szCs w:val="16"/>
              </w:rPr>
            </w:pPr>
          </w:p>
        </w:tc>
        <w:tc>
          <w:tcPr>
            <w:tcW w:w="1077" w:type="dxa"/>
            <w:shd w:val="clear" w:color="FFF2CC" w:fill="FFF2CC" w:themeFill="accent4" w:themeFillTint="33"/>
          </w:tcPr>
          <w:p w14:paraId="03AA2578"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Termen</w:t>
            </w:r>
          </w:p>
        </w:tc>
        <w:tc>
          <w:tcPr>
            <w:tcW w:w="2186" w:type="dxa"/>
            <w:shd w:val="clear" w:color="FFF2CC" w:fill="FFF2CC" w:themeFill="accent4" w:themeFillTint="33"/>
          </w:tcPr>
          <w:p w14:paraId="316C2B9C"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Surse de finanțare/buget estimat</w:t>
            </w:r>
          </w:p>
          <w:p w14:paraId="1DD1D04C" w14:textId="77777777" w:rsidR="00D33F15" w:rsidRPr="006E34F7" w:rsidRDefault="00D33F15">
            <w:pPr>
              <w:jc w:val="center"/>
              <w:rPr>
                <w:rFonts w:ascii="Trebuchet MS" w:hAnsi="Trebuchet MS"/>
                <w:b/>
                <w:bCs/>
                <w:sz w:val="16"/>
                <w:szCs w:val="16"/>
              </w:rPr>
            </w:pPr>
          </w:p>
        </w:tc>
        <w:tc>
          <w:tcPr>
            <w:tcW w:w="2043" w:type="dxa"/>
            <w:shd w:val="clear" w:color="FFF2CC" w:fill="FFF2CC" w:themeFill="accent4" w:themeFillTint="33"/>
          </w:tcPr>
          <w:p w14:paraId="1530B82C"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Indicatori de realizare</w:t>
            </w:r>
          </w:p>
        </w:tc>
        <w:tc>
          <w:tcPr>
            <w:tcW w:w="2177" w:type="dxa"/>
            <w:shd w:val="clear" w:color="FFF2CC" w:fill="FFF2CC" w:themeFill="accent4" w:themeFillTint="33"/>
          </w:tcPr>
          <w:p w14:paraId="09162B2E"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 xml:space="preserve">Instituție responsabilă </w:t>
            </w:r>
          </w:p>
        </w:tc>
        <w:tc>
          <w:tcPr>
            <w:tcW w:w="1752" w:type="dxa"/>
            <w:shd w:val="clear" w:color="FFF2CC" w:fill="FFF2CC" w:themeFill="accent4" w:themeFillTint="33"/>
          </w:tcPr>
          <w:p w14:paraId="32834A38"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t>Instituții care contribuie la atingerea indicatorilor</w:t>
            </w:r>
          </w:p>
        </w:tc>
      </w:tr>
      <w:tr w:rsidR="00CB29EB" w:rsidRPr="00CD4D70" w14:paraId="3A413C7B" w14:textId="77777777" w:rsidTr="00BC2C32">
        <w:trPr>
          <w:trHeight w:val="555"/>
        </w:trPr>
        <w:tc>
          <w:tcPr>
            <w:tcW w:w="2514" w:type="dxa"/>
            <w:vMerge w:val="restart"/>
            <w:shd w:val="clear" w:color="C5E0B3" w:fill="C5E0B3" w:themeFill="accent6" w:themeFillTint="66"/>
          </w:tcPr>
          <w:p w14:paraId="654661CA" w14:textId="77777777" w:rsidR="00CB29EB" w:rsidRPr="006E34F7" w:rsidRDefault="006819A3">
            <w:pPr>
              <w:jc w:val="both"/>
              <w:rPr>
                <w:rFonts w:ascii="Trebuchet MS" w:hAnsi="Trebuchet MS"/>
                <w:b/>
                <w:bCs/>
                <w:sz w:val="16"/>
                <w:szCs w:val="16"/>
              </w:rPr>
            </w:pPr>
            <w:r>
              <w:rPr>
                <w:rFonts w:ascii="Trebuchet MS" w:hAnsi="Trebuchet MS"/>
                <w:b/>
                <w:bCs/>
                <w:sz w:val="16"/>
                <w:szCs w:val="16"/>
              </w:rPr>
              <w:t>O.</w:t>
            </w:r>
            <w:r w:rsidR="00CB29EB" w:rsidRPr="006E34F7">
              <w:rPr>
                <w:rFonts w:ascii="Trebuchet MS" w:hAnsi="Trebuchet MS"/>
                <w:b/>
                <w:bCs/>
                <w:sz w:val="16"/>
                <w:szCs w:val="16"/>
              </w:rPr>
              <w:t>1. - Îmbunătățirea performanței energetice a fondului existent de clădiri prin reducerea consumului de energie, a emisiilor de carbon și extinderea utilizării surselor regenerabile de energie la clădiri</w:t>
            </w:r>
          </w:p>
        </w:tc>
        <w:tc>
          <w:tcPr>
            <w:tcW w:w="12160" w:type="dxa"/>
            <w:gridSpan w:val="6"/>
          </w:tcPr>
          <w:p w14:paraId="5822631D" w14:textId="77777777" w:rsidR="00CB29EB" w:rsidRPr="006E34F7" w:rsidRDefault="00CB29EB">
            <w:pPr>
              <w:jc w:val="both"/>
              <w:rPr>
                <w:rFonts w:ascii="Trebuchet MS" w:hAnsi="Trebuchet MS"/>
                <w:sz w:val="16"/>
                <w:szCs w:val="16"/>
              </w:rPr>
            </w:pPr>
            <w:r w:rsidRPr="006E34F7">
              <w:rPr>
                <w:rFonts w:ascii="Trebuchet MS" w:hAnsi="Trebuchet MS"/>
                <w:b/>
                <w:bCs/>
                <w:color w:val="4472C4" w:themeColor="accent1"/>
                <w:sz w:val="16"/>
                <w:szCs w:val="16"/>
              </w:rPr>
              <w:t>Modificarea cadrului normativ necesar pentru implementarea SRTL</w:t>
            </w:r>
          </w:p>
        </w:tc>
      </w:tr>
      <w:tr w:rsidR="00CB29EB" w:rsidRPr="00CD4D70" w14:paraId="48CCBEC7" w14:textId="77777777" w:rsidTr="00216A9D">
        <w:trPr>
          <w:trHeight w:val="928"/>
        </w:trPr>
        <w:tc>
          <w:tcPr>
            <w:tcW w:w="2514" w:type="dxa"/>
            <w:vMerge/>
            <w:shd w:val="clear" w:color="C5E0B3" w:fill="C5E0B3" w:themeFill="accent6" w:themeFillTint="66"/>
          </w:tcPr>
          <w:p w14:paraId="73BA1891" w14:textId="77777777" w:rsidR="00CB29EB" w:rsidRPr="006E34F7" w:rsidRDefault="00CB29EB">
            <w:pPr>
              <w:jc w:val="both"/>
              <w:rPr>
                <w:rFonts w:ascii="Trebuchet MS" w:hAnsi="Trebuchet MS"/>
                <w:b/>
                <w:bCs/>
                <w:sz w:val="16"/>
                <w:szCs w:val="16"/>
              </w:rPr>
            </w:pPr>
          </w:p>
        </w:tc>
        <w:tc>
          <w:tcPr>
            <w:tcW w:w="2925" w:type="dxa"/>
            <w:tcBorders>
              <w:bottom w:val="single" w:sz="4" w:space="0" w:color="auto"/>
            </w:tcBorders>
          </w:tcPr>
          <w:p w14:paraId="454D635E" w14:textId="77777777" w:rsidR="00CB29EB" w:rsidRPr="006E34F7" w:rsidRDefault="00CB29EB" w:rsidP="003F3F35">
            <w:pPr>
              <w:pStyle w:val="ListParagraph"/>
              <w:tabs>
                <w:tab w:val="left" w:pos="361"/>
              </w:tabs>
              <w:ind w:left="0"/>
              <w:jc w:val="both"/>
              <w:rPr>
                <w:rFonts w:ascii="Trebuchet MS" w:hAnsi="Trebuchet MS"/>
                <w:b/>
                <w:bCs/>
                <w:sz w:val="16"/>
                <w:szCs w:val="16"/>
              </w:rPr>
            </w:pPr>
            <w:r w:rsidRPr="006E34F7">
              <w:rPr>
                <w:rFonts w:ascii="Trebuchet MS" w:hAnsi="Trebuchet MS"/>
                <w:sz w:val="16"/>
                <w:szCs w:val="16"/>
              </w:rPr>
              <w:t>Elaborarea și aprobarea unor ghiduri privind proiectarea, execuția și urmărirea comportării în timp a clădirilor</w:t>
            </w:r>
          </w:p>
          <w:p w14:paraId="44E9EE2E" w14:textId="77777777" w:rsidR="00CB29EB" w:rsidRPr="006E34F7" w:rsidRDefault="00CB29EB" w:rsidP="003F3F35">
            <w:pPr>
              <w:tabs>
                <w:tab w:val="left" w:pos="361"/>
              </w:tabs>
              <w:jc w:val="both"/>
              <w:rPr>
                <w:rFonts w:ascii="Trebuchet MS" w:hAnsi="Trebuchet MS"/>
                <w:b/>
                <w:bCs/>
                <w:sz w:val="16"/>
                <w:szCs w:val="16"/>
              </w:rPr>
            </w:pPr>
          </w:p>
          <w:p w14:paraId="5D633D2A" w14:textId="77777777" w:rsidR="00CB29EB" w:rsidRPr="006E34F7" w:rsidRDefault="00CB29EB" w:rsidP="003F3F35">
            <w:pPr>
              <w:tabs>
                <w:tab w:val="left" w:pos="361"/>
              </w:tabs>
              <w:jc w:val="both"/>
              <w:rPr>
                <w:rFonts w:ascii="Trebuchet MS" w:hAnsi="Trebuchet MS"/>
                <w:sz w:val="16"/>
                <w:szCs w:val="16"/>
              </w:rPr>
            </w:pPr>
          </w:p>
        </w:tc>
        <w:tc>
          <w:tcPr>
            <w:tcW w:w="1077" w:type="dxa"/>
            <w:tcBorders>
              <w:bottom w:val="single" w:sz="4" w:space="0" w:color="auto"/>
            </w:tcBorders>
          </w:tcPr>
          <w:p w14:paraId="432E6806" w14:textId="77777777" w:rsidR="00CB29EB" w:rsidRPr="006E34F7" w:rsidRDefault="00CB29EB">
            <w:pPr>
              <w:jc w:val="center"/>
              <w:rPr>
                <w:rFonts w:ascii="Trebuchet MS" w:hAnsi="Trebuchet MS"/>
                <w:sz w:val="16"/>
                <w:szCs w:val="16"/>
              </w:rPr>
            </w:pPr>
            <w:r w:rsidRPr="006E34F7">
              <w:rPr>
                <w:rFonts w:ascii="Trebuchet MS" w:hAnsi="Trebuchet MS"/>
                <w:sz w:val="16"/>
                <w:szCs w:val="16"/>
              </w:rPr>
              <w:t>2022</w:t>
            </w:r>
          </w:p>
          <w:p w14:paraId="66597A01" w14:textId="77777777" w:rsidR="00CB29EB" w:rsidRPr="006E34F7" w:rsidRDefault="00CB29EB">
            <w:pPr>
              <w:jc w:val="center"/>
              <w:rPr>
                <w:rFonts w:ascii="Trebuchet MS" w:hAnsi="Trebuchet MS"/>
                <w:sz w:val="16"/>
                <w:szCs w:val="16"/>
              </w:rPr>
            </w:pPr>
          </w:p>
          <w:p w14:paraId="11AA71AD" w14:textId="77777777" w:rsidR="00CB29EB" w:rsidRPr="006E34F7" w:rsidRDefault="00CB29EB">
            <w:pPr>
              <w:jc w:val="center"/>
              <w:rPr>
                <w:rFonts w:ascii="Trebuchet MS" w:hAnsi="Trebuchet MS"/>
                <w:sz w:val="16"/>
                <w:szCs w:val="16"/>
              </w:rPr>
            </w:pPr>
          </w:p>
          <w:p w14:paraId="52D7B03F" w14:textId="77777777" w:rsidR="00CB29EB" w:rsidRPr="006E34F7" w:rsidRDefault="00CB29EB">
            <w:pPr>
              <w:jc w:val="center"/>
              <w:rPr>
                <w:rFonts w:ascii="Trebuchet MS" w:hAnsi="Trebuchet MS"/>
                <w:sz w:val="16"/>
                <w:szCs w:val="16"/>
              </w:rPr>
            </w:pPr>
          </w:p>
          <w:p w14:paraId="379135C8" w14:textId="77777777" w:rsidR="00CB29EB" w:rsidRPr="006E34F7" w:rsidRDefault="00CB29EB">
            <w:pPr>
              <w:jc w:val="center"/>
              <w:rPr>
                <w:rFonts w:ascii="Trebuchet MS" w:hAnsi="Trebuchet MS"/>
                <w:sz w:val="16"/>
                <w:szCs w:val="16"/>
              </w:rPr>
            </w:pPr>
          </w:p>
          <w:p w14:paraId="58C90BC7" w14:textId="77777777" w:rsidR="00CB29EB" w:rsidRPr="006E34F7" w:rsidRDefault="00CB29EB">
            <w:pPr>
              <w:jc w:val="center"/>
              <w:rPr>
                <w:rFonts w:ascii="Trebuchet MS" w:hAnsi="Trebuchet MS"/>
                <w:sz w:val="16"/>
                <w:szCs w:val="16"/>
              </w:rPr>
            </w:pPr>
          </w:p>
          <w:p w14:paraId="33D5AE21" w14:textId="77777777" w:rsidR="00CB29EB" w:rsidRPr="006E34F7" w:rsidRDefault="00CB29EB" w:rsidP="008A36EF">
            <w:pPr>
              <w:rPr>
                <w:rFonts w:ascii="Trebuchet MS" w:hAnsi="Trebuchet MS"/>
                <w:sz w:val="16"/>
                <w:szCs w:val="16"/>
              </w:rPr>
            </w:pPr>
          </w:p>
        </w:tc>
        <w:tc>
          <w:tcPr>
            <w:tcW w:w="2186" w:type="dxa"/>
            <w:tcBorders>
              <w:bottom w:val="single" w:sz="4" w:space="0" w:color="auto"/>
            </w:tcBorders>
          </w:tcPr>
          <w:p w14:paraId="278603DA" w14:textId="09DE6248" w:rsidR="00CB29EB" w:rsidRPr="006E34F7" w:rsidRDefault="00CB29EB" w:rsidP="00216A9D">
            <w:pPr>
              <w:jc w:val="both"/>
              <w:rPr>
                <w:rFonts w:ascii="Trebuchet MS" w:hAnsi="Trebuchet MS"/>
                <w:sz w:val="16"/>
                <w:szCs w:val="16"/>
                <w:lang w:val="en-US"/>
              </w:rPr>
            </w:pPr>
            <w:proofErr w:type="spellStart"/>
            <w:r w:rsidRPr="006E34F7">
              <w:rPr>
                <w:rFonts w:ascii="Trebuchet MS" w:hAnsi="Trebuchet MS"/>
                <w:sz w:val="16"/>
                <w:szCs w:val="16"/>
                <w:lang w:val="en-US"/>
              </w:rPr>
              <w:t>Finan</w:t>
            </w:r>
            <w:r w:rsidR="00A055B3">
              <w:rPr>
                <w:rFonts w:ascii="Trebuchet MS" w:hAnsi="Trebuchet MS"/>
                <w:sz w:val="16"/>
                <w:szCs w:val="16"/>
                <w:lang w:val="en-US"/>
              </w:rPr>
              <w:t>ț</w:t>
            </w:r>
            <w:r w:rsidRPr="006E34F7">
              <w:rPr>
                <w:rFonts w:ascii="Trebuchet MS" w:hAnsi="Trebuchet MS"/>
                <w:sz w:val="16"/>
                <w:szCs w:val="16"/>
                <w:lang w:val="en-US"/>
              </w:rPr>
              <w:t>area</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ghidurilor</w:t>
            </w:r>
            <w:proofErr w:type="spellEnd"/>
            <w:r w:rsidRPr="006E34F7">
              <w:rPr>
                <w:rFonts w:ascii="Trebuchet MS" w:hAnsi="Trebuchet MS"/>
                <w:sz w:val="16"/>
                <w:szCs w:val="16"/>
                <w:lang w:val="en-US"/>
              </w:rPr>
              <w:t xml:space="preserve"> privind NZEB </w:t>
            </w:r>
            <w:proofErr w:type="spellStart"/>
            <w:r w:rsidRPr="006E34F7">
              <w:rPr>
                <w:rFonts w:ascii="Trebuchet MS" w:hAnsi="Trebuchet MS"/>
                <w:sz w:val="16"/>
                <w:szCs w:val="16"/>
                <w:lang w:val="en-US"/>
              </w:rPr>
              <w:t>este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asigurat</w:t>
            </w:r>
            <w:r w:rsidR="00A055B3">
              <w:rPr>
                <w:rFonts w:ascii="Trebuchet MS" w:hAnsi="Trebuchet MS"/>
                <w:sz w:val="16"/>
                <w:szCs w:val="16"/>
                <w:lang w:val="en-US"/>
              </w:rPr>
              <w:t>ă</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prin</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proiectul</w:t>
            </w:r>
            <w:proofErr w:type="spellEnd"/>
            <w:r w:rsidRPr="006E34F7">
              <w:rPr>
                <w:rFonts w:ascii="Trebuchet MS" w:hAnsi="Trebuchet MS"/>
                <w:sz w:val="16"/>
                <w:szCs w:val="16"/>
                <w:lang w:val="en-US"/>
              </w:rPr>
              <w:t xml:space="preserve"> SIPOCA 606</w:t>
            </w:r>
            <w:r w:rsidR="00A055B3">
              <w:rPr>
                <w:rFonts w:ascii="Trebuchet MS" w:hAnsi="Trebuchet MS"/>
                <w:sz w:val="16"/>
                <w:szCs w:val="16"/>
                <w:lang w:val="en-US"/>
              </w:rPr>
              <w:t>,</w:t>
            </w:r>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implementat</w:t>
            </w:r>
            <w:proofErr w:type="spellEnd"/>
            <w:r w:rsidRPr="006E34F7">
              <w:rPr>
                <w:rFonts w:ascii="Trebuchet MS" w:hAnsi="Trebuchet MS"/>
                <w:sz w:val="16"/>
                <w:szCs w:val="16"/>
                <w:lang w:val="en-US"/>
              </w:rPr>
              <w:t xml:space="preserve"> de MDLPA </w:t>
            </w:r>
          </w:p>
        </w:tc>
        <w:tc>
          <w:tcPr>
            <w:tcW w:w="2043" w:type="dxa"/>
            <w:tcBorders>
              <w:bottom w:val="single" w:sz="4" w:space="0" w:color="auto"/>
            </w:tcBorders>
          </w:tcPr>
          <w:p w14:paraId="5B4E9032" w14:textId="77777777" w:rsidR="00CB29EB" w:rsidRPr="006E34F7" w:rsidRDefault="00CB29EB" w:rsidP="00FB2D59">
            <w:pPr>
              <w:jc w:val="both"/>
              <w:rPr>
                <w:rFonts w:ascii="Trebuchet MS" w:hAnsi="Trebuchet MS"/>
                <w:sz w:val="16"/>
                <w:szCs w:val="16"/>
              </w:rPr>
            </w:pPr>
            <w:r w:rsidRPr="006E34F7">
              <w:rPr>
                <w:rFonts w:ascii="Trebuchet MS" w:hAnsi="Trebuchet MS"/>
                <w:sz w:val="16"/>
                <w:szCs w:val="16"/>
              </w:rPr>
              <w:t xml:space="preserve">Ghiduri elaborate pe baza studiilor de caz </w:t>
            </w:r>
          </w:p>
          <w:p w14:paraId="6FFEAB5F" w14:textId="77777777" w:rsidR="00CB29EB" w:rsidRPr="006E34F7" w:rsidRDefault="00CB29EB">
            <w:pPr>
              <w:jc w:val="center"/>
              <w:rPr>
                <w:rFonts w:ascii="Trebuchet MS" w:hAnsi="Trebuchet MS"/>
                <w:sz w:val="16"/>
                <w:szCs w:val="16"/>
              </w:rPr>
            </w:pPr>
          </w:p>
          <w:p w14:paraId="18015A38" w14:textId="77777777" w:rsidR="00CB29EB" w:rsidRPr="006E34F7" w:rsidRDefault="00CB29EB">
            <w:pPr>
              <w:jc w:val="center"/>
              <w:rPr>
                <w:rFonts w:ascii="Trebuchet MS" w:hAnsi="Trebuchet MS"/>
                <w:sz w:val="16"/>
                <w:szCs w:val="16"/>
              </w:rPr>
            </w:pPr>
          </w:p>
          <w:p w14:paraId="06EECFD1" w14:textId="77777777" w:rsidR="00CB29EB" w:rsidRPr="006E34F7" w:rsidRDefault="00CB29EB">
            <w:pPr>
              <w:jc w:val="center"/>
              <w:rPr>
                <w:rFonts w:ascii="Trebuchet MS" w:hAnsi="Trebuchet MS"/>
                <w:sz w:val="16"/>
                <w:szCs w:val="16"/>
              </w:rPr>
            </w:pPr>
          </w:p>
          <w:p w14:paraId="12A7449E" w14:textId="77777777" w:rsidR="00CB29EB" w:rsidRPr="006E34F7" w:rsidRDefault="00CB29EB">
            <w:pPr>
              <w:jc w:val="center"/>
              <w:rPr>
                <w:rFonts w:ascii="Trebuchet MS" w:hAnsi="Trebuchet MS"/>
                <w:sz w:val="16"/>
                <w:szCs w:val="16"/>
              </w:rPr>
            </w:pPr>
          </w:p>
          <w:p w14:paraId="36002403" w14:textId="77777777" w:rsidR="00CB29EB" w:rsidRPr="006E34F7" w:rsidRDefault="00CB29EB">
            <w:pPr>
              <w:jc w:val="center"/>
              <w:rPr>
                <w:rFonts w:ascii="Trebuchet MS" w:hAnsi="Trebuchet MS"/>
                <w:b/>
                <w:bCs/>
                <w:sz w:val="16"/>
                <w:szCs w:val="16"/>
              </w:rPr>
            </w:pPr>
          </w:p>
        </w:tc>
        <w:tc>
          <w:tcPr>
            <w:tcW w:w="2177" w:type="dxa"/>
            <w:tcBorders>
              <w:bottom w:val="single" w:sz="4" w:space="0" w:color="auto"/>
            </w:tcBorders>
          </w:tcPr>
          <w:p w14:paraId="3E724CEC" w14:textId="77777777" w:rsidR="00CB29EB" w:rsidRPr="006E34F7" w:rsidRDefault="00CB29EB">
            <w:pPr>
              <w:jc w:val="center"/>
              <w:rPr>
                <w:rFonts w:ascii="Trebuchet MS" w:hAnsi="Trebuchet MS"/>
                <w:sz w:val="16"/>
                <w:szCs w:val="16"/>
              </w:rPr>
            </w:pPr>
            <w:r w:rsidRPr="006E34F7">
              <w:rPr>
                <w:rFonts w:ascii="Trebuchet MS" w:hAnsi="Trebuchet MS"/>
                <w:sz w:val="16"/>
                <w:szCs w:val="16"/>
              </w:rPr>
              <w:t>MDLPA</w:t>
            </w:r>
          </w:p>
          <w:p w14:paraId="41FDDEAA" w14:textId="77777777" w:rsidR="00CB29EB" w:rsidRPr="006E34F7" w:rsidRDefault="00CB29EB">
            <w:pPr>
              <w:jc w:val="center"/>
              <w:rPr>
                <w:rFonts w:ascii="Trebuchet MS" w:hAnsi="Trebuchet MS"/>
                <w:sz w:val="16"/>
                <w:szCs w:val="16"/>
              </w:rPr>
            </w:pPr>
          </w:p>
          <w:p w14:paraId="4353ECEF" w14:textId="77777777" w:rsidR="00CB29EB" w:rsidRPr="006E34F7" w:rsidRDefault="00CB29EB">
            <w:pPr>
              <w:jc w:val="center"/>
              <w:rPr>
                <w:rFonts w:ascii="Trebuchet MS" w:hAnsi="Trebuchet MS"/>
                <w:sz w:val="16"/>
                <w:szCs w:val="16"/>
              </w:rPr>
            </w:pPr>
          </w:p>
          <w:p w14:paraId="05B56A1D" w14:textId="77777777" w:rsidR="00CB29EB" w:rsidRPr="006E34F7" w:rsidRDefault="00CB29EB">
            <w:pPr>
              <w:jc w:val="center"/>
              <w:rPr>
                <w:rFonts w:ascii="Trebuchet MS" w:hAnsi="Trebuchet MS"/>
                <w:sz w:val="16"/>
                <w:szCs w:val="16"/>
              </w:rPr>
            </w:pPr>
          </w:p>
          <w:p w14:paraId="1BB4937C" w14:textId="77777777" w:rsidR="00CB29EB" w:rsidRPr="006E34F7" w:rsidRDefault="00CB29EB">
            <w:pPr>
              <w:jc w:val="center"/>
              <w:rPr>
                <w:rFonts w:ascii="Trebuchet MS" w:hAnsi="Trebuchet MS"/>
                <w:sz w:val="16"/>
                <w:szCs w:val="16"/>
              </w:rPr>
            </w:pPr>
          </w:p>
          <w:p w14:paraId="798AB151" w14:textId="77777777" w:rsidR="00CB29EB" w:rsidRPr="006E34F7" w:rsidRDefault="00CB29EB">
            <w:pPr>
              <w:jc w:val="center"/>
              <w:rPr>
                <w:rFonts w:ascii="Trebuchet MS" w:hAnsi="Trebuchet MS"/>
                <w:sz w:val="16"/>
                <w:szCs w:val="16"/>
              </w:rPr>
            </w:pPr>
          </w:p>
          <w:p w14:paraId="58C1763F" w14:textId="77777777" w:rsidR="00CB29EB" w:rsidRPr="006E34F7" w:rsidRDefault="00CB29EB">
            <w:pPr>
              <w:jc w:val="center"/>
              <w:rPr>
                <w:rFonts w:ascii="Trebuchet MS" w:hAnsi="Trebuchet MS"/>
                <w:sz w:val="16"/>
                <w:szCs w:val="16"/>
              </w:rPr>
            </w:pPr>
          </w:p>
          <w:p w14:paraId="10E2389D" w14:textId="77777777" w:rsidR="00CB29EB" w:rsidRPr="006E34F7" w:rsidRDefault="00CB29EB">
            <w:pPr>
              <w:jc w:val="center"/>
              <w:rPr>
                <w:rFonts w:ascii="Trebuchet MS" w:hAnsi="Trebuchet MS"/>
                <w:sz w:val="16"/>
                <w:szCs w:val="16"/>
              </w:rPr>
            </w:pPr>
          </w:p>
        </w:tc>
        <w:tc>
          <w:tcPr>
            <w:tcW w:w="1752" w:type="dxa"/>
            <w:tcBorders>
              <w:bottom w:val="single" w:sz="4" w:space="0" w:color="auto"/>
            </w:tcBorders>
          </w:tcPr>
          <w:p w14:paraId="5EE9C238" w14:textId="54792AC6" w:rsidR="00CB29EB" w:rsidRPr="006E34F7" w:rsidRDefault="00CB29EB" w:rsidP="00A146FE">
            <w:pPr>
              <w:jc w:val="center"/>
              <w:rPr>
                <w:rFonts w:ascii="Trebuchet MS" w:hAnsi="Trebuchet MS"/>
                <w:sz w:val="16"/>
                <w:szCs w:val="16"/>
              </w:rPr>
            </w:pPr>
          </w:p>
        </w:tc>
      </w:tr>
      <w:tr w:rsidR="00CB29EB" w:rsidRPr="00CD4D70" w14:paraId="1ABE5B42" w14:textId="77777777" w:rsidTr="00216A9D">
        <w:trPr>
          <w:trHeight w:val="1431"/>
        </w:trPr>
        <w:tc>
          <w:tcPr>
            <w:tcW w:w="2514" w:type="dxa"/>
            <w:vMerge/>
            <w:shd w:val="clear" w:color="C5E0B3" w:fill="C5E0B3" w:themeFill="accent6" w:themeFillTint="66"/>
          </w:tcPr>
          <w:p w14:paraId="71BFA95D" w14:textId="77777777" w:rsidR="00CB29EB" w:rsidRPr="006E34F7" w:rsidRDefault="00CB29EB" w:rsidP="001E4A57">
            <w:pPr>
              <w:jc w:val="both"/>
              <w:rPr>
                <w:rFonts w:ascii="Trebuchet MS" w:hAnsi="Trebuchet MS"/>
                <w:b/>
                <w:bCs/>
                <w:sz w:val="16"/>
                <w:szCs w:val="16"/>
              </w:rPr>
            </w:pPr>
          </w:p>
        </w:tc>
        <w:tc>
          <w:tcPr>
            <w:tcW w:w="2925" w:type="dxa"/>
            <w:tcBorders>
              <w:top w:val="single" w:sz="4" w:space="0" w:color="auto"/>
              <w:bottom w:val="single" w:sz="4" w:space="0" w:color="auto"/>
            </w:tcBorders>
          </w:tcPr>
          <w:p w14:paraId="60D14327" w14:textId="6CC60F87" w:rsidR="00CB29EB" w:rsidRPr="006E34F7" w:rsidRDefault="00CB29EB" w:rsidP="003F3F35">
            <w:pPr>
              <w:pStyle w:val="ListParagraph"/>
              <w:tabs>
                <w:tab w:val="left" w:pos="361"/>
              </w:tabs>
              <w:ind w:left="0"/>
              <w:jc w:val="both"/>
              <w:rPr>
                <w:rFonts w:ascii="Trebuchet MS" w:hAnsi="Trebuchet MS"/>
                <w:b/>
                <w:bCs/>
                <w:sz w:val="16"/>
                <w:szCs w:val="16"/>
              </w:rPr>
            </w:pPr>
            <w:r w:rsidRPr="006E34F7">
              <w:rPr>
                <w:rFonts w:ascii="Trebuchet MS" w:hAnsi="Trebuchet MS"/>
                <w:sz w:val="16"/>
                <w:szCs w:val="16"/>
              </w:rPr>
              <w:t xml:space="preserve">Intrarea în vigoare </w:t>
            </w:r>
            <w:r>
              <w:rPr>
                <w:rFonts w:ascii="Trebuchet MS" w:hAnsi="Trebuchet MS"/>
                <w:sz w:val="16"/>
                <w:szCs w:val="16"/>
              </w:rPr>
              <w:t xml:space="preserve">a </w:t>
            </w:r>
            <w:r w:rsidRPr="006E34F7">
              <w:rPr>
                <w:rFonts w:ascii="Trebuchet MS" w:hAnsi="Trebuchet MS"/>
                <w:sz w:val="16"/>
                <w:szCs w:val="16"/>
              </w:rPr>
              <w:t xml:space="preserve">reglementării tehnice </w:t>
            </w:r>
            <w:r w:rsidR="00A055B3">
              <w:rPr>
                <w:rFonts w:ascii="Trebuchet MS" w:hAnsi="Trebuchet MS"/>
                <w:sz w:val="16"/>
                <w:szCs w:val="16"/>
              </w:rPr>
              <w:t xml:space="preserve">Metodologie de calcul al performanței energetice a clădirilor, Indicativ </w:t>
            </w:r>
            <w:r w:rsidRPr="006E34F7">
              <w:rPr>
                <w:rFonts w:ascii="Trebuchet MS" w:hAnsi="Trebuchet MS"/>
                <w:sz w:val="16"/>
                <w:szCs w:val="16"/>
              </w:rPr>
              <w:t xml:space="preserve">Mc </w:t>
            </w:r>
            <w:r w:rsidR="00A055B3">
              <w:rPr>
                <w:rFonts w:ascii="Trebuchet MS" w:hAnsi="Trebuchet MS"/>
                <w:sz w:val="16"/>
                <w:szCs w:val="16"/>
              </w:rPr>
              <w:t>00</w:t>
            </w:r>
            <w:r w:rsidRPr="006E34F7">
              <w:rPr>
                <w:rFonts w:ascii="Trebuchet MS" w:hAnsi="Trebuchet MS"/>
                <w:sz w:val="16"/>
                <w:szCs w:val="16"/>
              </w:rPr>
              <w:t>1</w:t>
            </w:r>
            <w:r w:rsidR="00A055B3">
              <w:rPr>
                <w:rFonts w:ascii="Trebuchet MS" w:hAnsi="Trebuchet MS"/>
                <w:sz w:val="16"/>
                <w:szCs w:val="16"/>
              </w:rPr>
              <w:t>, revizuită</w:t>
            </w:r>
          </w:p>
          <w:p w14:paraId="570A1E6F" w14:textId="77777777" w:rsidR="00CB29EB" w:rsidRPr="006E34F7" w:rsidRDefault="00CB29EB" w:rsidP="003F3F35">
            <w:pPr>
              <w:tabs>
                <w:tab w:val="left" w:pos="361"/>
              </w:tabs>
              <w:jc w:val="both"/>
              <w:rPr>
                <w:rFonts w:ascii="Trebuchet MS" w:hAnsi="Trebuchet MS"/>
                <w:sz w:val="16"/>
                <w:szCs w:val="16"/>
              </w:rPr>
            </w:pPr>
          </w:p>
        </w:tc>
        <w:tc>
          <w:tcPr>
            <w:tcW w:w="1077" w:type="dxa"/>
            <w:tcBorders>
              <w:top w:val="single" w:sz="4" w:space="0" w:color="auto"/>
              <w:bottom w:val="single" w:sz="4" w:space="0" w:color="auto"/>
            </w:tcBorders>
          </w:tcPr>
          <w:p w14:paraId="3A3E7E69" w14:textId="77777777" w:rsidR="00CB29EB" w:rsidRPr="005558A2" w:rsidRDefault="00CB29EB" w:rsidP="005558A2">
            <w:pPr>
              <w:jc w:val="center"/>
              <w:rPr>
                <w:rFonts w:ascii="Trebuchet MS" w:hAnsi="Trebuchet MS"/>
                <w:sz w:val="16"/>
                <w:szCs w:val="16"/>
                <w:lang w:val="en-US"/>
              </w:rPr>
            </w:pPr>
            <w:r w:rsidRPr="005558A2">
              <w:rPr>
                <w:rFonts w:ascii="Trebuchet MS" w:hAnsi="Trebuchet MS"/>
                <w:sz w:val="16"/>
                <w:szCs w:val="16"/>
                <w:lang w:val="en-US"/>
              </w:rPr>
              <w:t>2022</w:t>
            </w:r>
          </w:p>
          <w:p w14:paraId="0A84662D" w14:textId="77777777" w:rsidR="00CB29EB" w:rsidRPr="006E34F7" w:rsidRDefault="00CB29EB" w:rsidP="008A36EF">
            <w:pPr>
              <w:rPr>
                <w:rFonts w:ascii="Trebuchet MS" w:hAnsi="Trebuchet MS"/>
                <w:sz w:val="16"/>
                <w:szCs w:val="16"/>
              </w:rPr>
            </w:pPr>
          </w:p>
        </w:tc>
        <w:tc>
          <w:tcPr>
            <w:tcW w:w="2186" w:type="dxa"/>
            <w:tcBorders>
              <w:top w:val="single" w:sz="4" w:space="0" w:color="auto"/>
              <w:bottom w:val="single" w:sz="4" w:space="0" w:color="auto"/>
            </w:tcBorders>
          </w:tcPr>
          <w:p w14:paraId="145092A2" w14:textId="77777777" w:rsidR="00CB29EB" w:rsidRPr="006E34F7" w:rsidRDefault="00CB29EB" w:rsidP="005558A2">
            <w:pPr>
              <w:jc w:val="center"/>
              <w:rPr>
                <w:rFonts w:ascii="Trebuchet MS" w:hAnsi="Trebuchet MS"/>
                <w:sz w:val="16"/>
                <w:szCs w:val="16"/>
                <w:lang w:val="en-US"/>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proprii</w:t>
            </w:r>
            <w:proofErr w:type="spellEnd"/>
            <w:r w:rsidRPr="006E34F7">
              <w:rPr>
                <w:rFonts w:ascii="Trebuchet MS" w:hAnsi="Trebuchet MS"/>
                <w:sz w:val="16"/>
                <w:szCs w:val="16"/>
                <w:lang w:val="en-US"/>
              </w:rPr>
              <w:t xml:space="preserve"> MDLPA</w:t>
            </w:r>
          </w:p>
          <w:p w14:paraId="721612DC" w14:textId="77777777" w:rsidR="00CB29EB" w:rsidRPr="006E34F7" w:rsidRDefault="00CB29EB">
            <w:pPr>
              <w:jc w:val="center"/>
              <w:rPr>
                <w:rFonts w:ascii="Trebuchet MS" w:hAnsi="Trebuchet MS"/>
                <w:sz w:val="16"/>
                <w:szCs w:val="16"/>
                <w:lang w:val="en-US"/>
              </w:rPr>
            </w:pPr>
          </w:p>
          <w:p w14:paraId="53DE8319" w14:textId="77777777" w:rsidR="00CB29EB" w:rsidRPr="006E34F7" w:rsidRDefault="00CB29EB" w:rsidP="00216A9D">
            <w:pPr>
              <w:jc w:val="center"/>
              <w:rPr>
                <w:rFonts w:ascii="Trebuchet MS" w:hAnsi="Trebuchet MS"/>
                <w:sz w:val="16"/>
                <w:szCs w:val="16"/>
                <w:lang w:val="en-US"/>
              </w:rPr>
            </w:pPr>
          </w:p>
        </w:tc>
        <w:tc>
          <w:tcPr>
            <w:tcW w:w="2043" w:type="dxa"/>
            <w:tcBorders>
              <w:top w:val="single" w:sz="4" w:space="0" w:color="auto"/>
              <w:bottom w:val="single" w:sz="4" w:space="0" w:color="auto"/>
            </w:tcBorders>
          </w:tcPr>
          <w:p w14:paraId="1A58359E" w14:textId="77777777" w:rsidR="00216A9D" w:rsidRPr="00216A9D" w:rsidRDefault="00CB29EB" w:rsidP="00216A9D">
            <w:pPr>
              <w:jc w:val="both"/>
              <w:rPr>
                <w:rFonts w:ascii="Trebuchet MS" w:hAnsi="Trebuchet MS"/>
                <w:sz w:val="16"/>
                <w:szCs w:val="16"/>
              </w:rPr>
            </w:pPr>
            <w:r w:rsidRPr="006E34F7">
              <w:rPr>
                <w:rFonts w:ascii="Trebuchet MS" w:hAnsi="Trebuchet MS"/>
                <w:sz w:val="16"/>
                <w:szCs w:val="16"/>
              </w:rPr>
              <w:t>Ordin al ministrului dezvoltării, lucrărilor publice și administrației privind revizuirea MC 001/2006</w:t>
            </w:r>
            <w:r>
              <w:rPr>
                <w:rFonts w:ascii="Trebuchet MS" w:hAnsi="Trebuchet MS"/>
                <w:sz w:val="16"/>
                <w:szCs w:val="16"/>
              </w:rPr>
              <w:t>,</w:t>
            </w:r>
            <w:r w:rsidRPr="006E34F7">
              <w:rPr>
                <w:rFonts w:ascii="Trebuchet MS" w:hAnsi="Trebuchet MS"/>
                <w:sz w:val="16"/>
                <w:szCs w:val="16"/>
              </w:rPr>
              <w:t xml:space="preserve"> publicat în Monitorul Oficial al României </w:t>
            </w:r>
          </w:p>
        </w:tc>
        <w:tc>
          <w:tcPr>
            <w:tcW w:w="2177" w:type="dxa"/>
            <w:tcBorders>
              <w:top w:val="single" w:sz="4" w:space="0" w:color="auto"/>
              <w:bottom w:val="single" w:sz="4" w:space="0" w:color="auto"/>
            </w:tcBorders>
          </w:tcPr>
          <w:p w14:paraId="450DB894" w14:textId="77777777" w:rsidR="00CB29EB" w:rsidRPr="006E34F7" w:rsidRDefault="00CB29EB" w:rsidP="005558A2">
            <w:pPr>
              <w:jc w:val="center"/>
              <w:rPr>
                <w:rFonts w:ascii="Trebuchet MS" w:hAnsi="Trebuchet MS"/>
                <w:sz w:val="16"/>
                <w:szCs w:val="16"/>
              </w:rPr>
            </w:pPr>
            <w:r w:rsidRPr="006E34F7">
              <w:rPr>
                <w:rFonts w:ascii="Trebuchet MS" w:hAnsi="Trebuchet MS"/>
                <w:sz w:val="16"/>
                <w:szCs w:val="16"/>
              </w:rPr>
              <w:t>MDLPA</w:t>
            </w:r>
          </w:p>
          <w:p w14:paraId="3A6ED8DD" w14:textId="77777777" w:rsidR="00CB29EB" w:rsidRPr="006E34F7" w:rsidRDefault="00CB29EB">
            <w:pPr>
              <w:jc w:val="center"/>
              <w:rPr>
                <w:rFonts w:ascii="Trebuchet MS" w:hAnsi="Trebuchet MS"/>
                <w:sz w:val="16"/>
                <w:szCs w:val="16"/>
              </w:rPr>
            </w:pPr>
          </w:p>
          <w:p w14:paraId="49825A9F" w14:textId="77777777" w:rsidR="00CB29EB" w:rsidRPr="006E34F7" w:rsidRDefault="00CB29EB" w:rsidP="00216A9D">
            <w:pPr>
              <w:rPr>
                <w:rFonts w:ascii="Trebuchet MS" w:hAnsi="Trebuchet MS"/>
                <w:sz w:val="16"/>
                <w:szCs w:val="16"/>
              </w:rPr>
            </w:pPr>
          </w:p>
          <w:p w14:paraId="28DB526A" w14:textId="77777777" w:rsidR="00CB29EB" w:rsidRPr="006E34F7" w:rsidRDefault="00CB29EB">
            <w:pPr>
              <w:jc w:val="center"/>
              <w:rPr>
                <w:rFonts w:ascii="Trebuchet MS" w:hAnsi="Trebuchet MS"/>
                <w:sz w:val="16"/>
                <w:szCs w:val="16"/>
              </w:rPr>
            </w:pPr>
          </w:p>
          <w:p w14:paraId="00F57F62" w14:textId="77777777" w:rsidR="00CB29EB" w:rsidRPr="006E34F7" w:rsidRDefault="00CB29EB">
            <w:pPr>
              <w:jc w:val="center"/>
              <w:rPr>
                <w:rFonts w:ascii="Trebuchet MS" w:hAnsi="Trebuchet MS"/>
                <w:sz w:val="16"/>
                <w:szCs w:val="16"/>
              </w:rPr>
            </w:pPr>
          </w:p>
          <w:p w14:paraId="65248207" w14:textId="77777777" w:rsidR="00CB29EB" w:rsidRPr="006E34F7" w:rsidRDefault="00CB29EB" w:rsidP="001E4A57">
            <w:pPr>
              <w:jc w:val="center"/>
              <w:rPr>
                <w:rFonts w:ascii="Trebuchet MS" w:hAnsi="Trebuchet MS"/>
                <w:sz w:val="16"/>
                <w:szCs w:val="16"/>
              </w:rPr>
            </w:pPr>
          </w:p>
        </w:tc>
        <w:tc>
          <w:tcPr>
            <w:tcW w:w="1752" w:type="dxa"/>
            <w:tcBorders>
              <w:top w:val="single" w:sz="4" w:space="0" w:color="auto"/>
              <w:bottom w:val="single" w:sz="4" w:space="0" w:color="auto"/>
            </w:tcBorders>
          </w:tcPr>
          <w:p w14:paraId="449D45EC" w14:textId="77777777" w:rsidR="00CB29EB" w:rsidRPr="006E34F7" w:rsidRDefault="00CB29EB" w:rsidP="00216A9D">
            <w:pPr>
              <w:jc w:val="center"/>
              <w:rPr>
                <w:rFonts w:ascii="Trebuchet MS" w:hAnsi="Trebuchet MS"/>
                <w:sz w:val="16"/>
                <w:szCs w:val="16"/>
              </w:rPr>
            </w:pPr>
            <w:r w:rsidRPr="006E34F7">
              <w:rPr>
                <w:rFonts w:ascii="Trebuchet MS" w:hAnsi="Trebuchet MS"/>
                <w:sz w:val="16"/>
                <w:szCs w:val="16"/>
              </w:rPr>
              <w:t>Asociații profesionale și</w:t>
            </w:r>
          </w:p>
          <w:p w14:paraId="60904BF2" w14:textId="77777777" w:rsidR="00CB29EB" w:rsidRPr="006E34F7" w:rsidRDefault="00CB29EB" w:rsidP="00216A9D">
            <w:pPr>
              <w:jc w:val="center"/>
              <w:rPr>
                <w:rFonts w:ascii="Trebuchet MS" w:hAnsi="Trebuchet MS"/>
                <w:sz w:val="16"/>
                <w:szCs w:val="16"/>
              </w:rPr>
            </w:pPr>
            <w:r w:rsidRPr="006E34F7">
              <w:rPr>
                <w:rFonts w:ascii="Trebuchet MS" w:hAnsi="Trebuchet MS"/>
                <w:sz w:val="16"/>
                <w:szCs w:val="16"/>
              </w:rPr>
              <w:t>universități tehnice de profil</w:t>
            </w:r>
          </w:p>
        </w:tc>
      </w:tr>
      <w:tr w:rsidR="00CB29EB" w:rsidRPr="00CD4D70" w14:paraId="7D033D67" w14:textId="77777777" w:rsidTr="00A055B3">
        <w:trPr>
          <w:trHeight w:val="1027"/>
        </w:trPr>
        <w:tc>
          <w:tcPr>
            <w:tcW w:w="2514" w:type="dxa"/>
            <w:vMerge/>
            <w:shd w:val="clear" w:color="C5E0B3" w:fill="C5E0B3" w:themeFill="accent6" w:themeFillTint="66"/>
          </w:tcPr>
          <w:p w14:paraId="13BFAC60" w14:textId="77777777" w:rsidR="00CB29EB" w:rsidRPr="006E34F7" w:rsidRDefault="00CB29EB" w:rsidP="001E4A57">
            <w:pPr>
              <w:jc w:val="both"/>
              <w:rPr>
                <w:rFonts w:ascii="Trebuchet MS" w:hAnsi="Trebuchet MS"/>
                <w:b/>
                <w:bCs/>
                <w:sz w:val="16"/>
                <w:szCs w:val="16"/>
              </w:rPr>
            </w:pPr>
          </w:p>
        </w:tc>
        <w:tc>
          <w:tcPr>
            <w:tcW w:w="2925" w:type="dxa"/>
            <w:tcBorders>
              <w:top w:val="single" w:sz="4" w:space="0" w:color="auto"/>
              <w:bottom w:val="single" w:sz="4" w:space="0" w:color="auto"/>
            </w:tcBorders>
          </w:tcPr>
          <w:p w14:paraId="3B449799" w14:textId="367D017F" w:rsidR="00CB29EB" w:rsidRPr="00EE5347" w:rsidRDefault="00CB29EB" w:rsidP="003F3F35">
            <w:pPr>
              <w:tabs>
                <w:tab w:val="left" w:pos="361"/>
              </w:tabs>
              <w:jc w:val="both"/>
              <w:rPr>
                <w:rFonts w:ascii="Trebuchet MS" w:hAnsi="Trebuchet MS"/>
                <w:b/>
                <w:sz w:val="16"/>
                <w:szCs w:val="16"/>
              </w:rPr>
            </w:pPr>
            <w:r>
              <w:rPr>
                <w:rFonts w:ascii="Trebuchet MS" w:hAnsi="Trebuchet MS"/>
                <w:sz w:val="16"/>
                <w:szCs w:val="16"/>
              </w:rPr>
              <w:t>E</w:t>
            </w:r>
            <w:r w:rsidRPr="00EE5347">
              <w:rPr>
                <w:rFonts w:ascii="Trebuchet MS" w:hAnsi="Trebuchet MS"/>
                <w:sz w:val="16"/>
                <w:szCs w:val="16"/>
              </w:rPr>
              <w:t xml:space="preserve">laborarea anexelor naționale </w:t>
            </w:r>
            <w:r w:rsidR="00662DC7">
              <w:rPr>
                <w:rFonts w:ascii="Trebuchet MS" w:hAnsi="Trebuchet MS"/>
                <w:sz w:val="16"/>
                <w:szCs w:val="16"/>
              </w:rPr>
              <w:t>ale</w:t>
            </w:r>
            <w:r w:rsidR="00662DC7" w:rsidRPr="00EE5347">
              <w:rPr>
                <w:rFonts w:ascii="Trebuchet MS" w:hAnsi="Trebuchet MS"/>
                <w:sz w:val="16"/>
                <w:szCs w:val="16"/>
              </w:rPr>
              <w:t xml:space="preserve"> </w:t>
            </w:r>
            <w:r w:rsidRPr="00EE5347">
              <w:rPr>
                <w:rFonts w:ascii="Trebuchet MS" w:hAnsi="Trebuchet MS"/>
                <w:sz w:val="16"/>
                <w:szCs w:val="16"/>
              </w:rPr>
              <w:t>standardel</w:t>
            </w:r>
            <w:r w:rsidR="00662DC7">
              <w:rPr>
                <w:rFonts w:ascii="Trebuchet MS" w:hAnsi="Trebuchet MS"/>
                <w:sz w:val="16"/>
                <w:szCs w:val="16"/>
              </w:rPr>
              <w:t>or</w:t>
            </w:r>
            <w:r w:rsidRPr="00EE5347">
              <w:rPr>
                <w:rFonts w:ascii="Trebuchet MS" w:hAnsi="Trebuchet MS"/>
                <w:sz w:val="16"/>
                <w:szCs w:val="16"/>
              </w:rPr>
              <w:t xml:space="preserve"> europene privind </w:t>
            </w:r>
            <w:r w:rsidR="00662DC7">
              <w:rPr>
                <w:rFonts w:ascii="Trebuchet MS" w:hAnsi="Trebuchet MS"/>
                <w:sz w:val="16"/>
                <w:szCs w:val="16"/>
              </w:rPr>
              <w:t>performanța energetică a clădirilor</w:t>
            </w:r>
          </w:p>
          <w:p w14:paraId="51788F50" w14:textId="77777777" w:rsidR="00CB29EB" w:rsidRPr="006E34F7" w:rsidRDefault="00CB29EB" w:rsidP="003F3F35">
            <w:pPr>
              <w:tabs>
                <w:tab w:val="left" w:pos="361"/>
              </w:tabs>
              <w:jc w:val="both"/>
              <w:rPr>
                <w:rFonts w:ascii="Trebuchet MS" w:hAnsi="Trebuchet MS"/>
                <w:b/>
                <w:bCs/>
                <w:sz w:val="16"/>
                <w:szCs w:val="16"/>
              </w:rPr>
            </w:pPr>
          </w:p>
        </w:tc>
        <w:tc>
          <w:tcPr>
            <w:tcW w:w="1077" w:type="dxa"/>
            <w:tcBorders>
              <w:top w:val="single" w:sz="4" w:space="0" w:color="auto"/>
              <w:bottom w:val="single" w:sz="4" w:space="0" w:color="auto"/>
            </w:tcBorders>
          </w:tcPr>
          <w:p w14:paraId="191EDBE3" w14:textId="77777777" w:rsidR="00CB29EB" w:rsidRPr="006E34F7" w:rsidRDefault="00CB29EB" w:rsidP="00DB2FD3">
            <w:pPr>
              <w:jc w:val="center"/>
              <w:rPr>
                <w:rFonts w:ascii="Trebuchet MS" w:hAnsi="Trebuchet MS"/>
                <w:sz w:val="16"/>
                <w:szCs w:val="16"/>
              </w:rPr>
            </w:pPr>
            <w:r w:rsidRPr="006E34F7">
              <w:rPr>
                <w:rFonts w:ascii="Trebuchet MS" w:hAnsi="Trebuchet MS"/>
                <w:sz w:val="16"/>
                <w:szCs w:val="16"/>
              </w:rPr>
              <w:t>2023</w:t>
            </w:r>
          </w:p>
        </w:tc>
        <w:tc>
          <w:tcPr>
            <w:tcW w:w="2186" w:type="dxa"/>
            <w:tcBorders>
              <w:top w:val="single" w:sz="4" w:space="0" w:color="auto"/>
              <w:bottom w:val="single" w:sz="4" w:space="0" w:color="auto"/>
            </w:tcBorders>
          </w:tcPr>
          <w:p w14:paraId="4FE6558D" w14:textId="77777777" w:rsidR="00CB29EB" w:rsidRPr="006E34F7" w:rsidRDefault="00CB29EB" w:rsidP="00DB2FD3">
            <w:pPr>
              <w:jc w:val="center"/>
              <w:rPr>
                <w:rFonts w:ascii="Trebuchet MS" w:hAnsi="Trebuchet MS"/>
                <w:sz w:val="16"/>
                <w:szCs w:val="16"/>
                <w:lang w:val="en-US"/>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proprii</w:t>
            </w:r>
            <w:proofErr w:type="spellEnd"/>
            <w:r w:rsidRPr="006E34F7">
              <w:rPr>
                <w:rFonts w:ascii="Trebuchet MS" w:hAnsi="Trebuchet MS"/>
                <w:sz w:val="16"/>
                <w:szCs w:val="16"/>
                <w:lang w:val="en-US"/>
              </w:rPr>
              <w:t xml:space="preserve"> MDLPA</w:t>
            </w:r>
          </w:p>
        </w:tc>
        <w:tc>
          <w:tcPr>
            <w:tcW w:w="2043" w:type="dxa"/>
            <w:tcBorders>
              <w:top w:val="single" w:sz="4" w:space="0" w:color="auto"/>
              <w:bottom w:val="single" w:sz="4" w:space="0" w:color="auto"/>
            </w:tcBorders>
          </w:tcPr>
          <w:p w14:paraId="526CE401" w14:textId="77777777" w:rsidR="00CB29EB" w:rsidRPr="006E34F7" w:rsidRDefault="00CB29EB" w:rsidP="001E4A57">
            <w:pPr>
              <w:jc w:val="center"/>
              <w:rPr>
                <w:rFonts w:ascii="Trebuchet MS" w:hAnsi="Trebuchet MS"/>
                <w:sz w:val="16"/>
                <w:szCs w:val="16"/>
              </w:rPr>
            </w:pPr>
            <w:r w:rsidRPr="006E34F7">
              <w:rPr>
                <w:rFonts w:ascii="Trebuchet MS" w:hAnsi="Trebuchet MS"/>
                <w:sz w:val="16"/>
                <w:szCs w:val="16"/>
              </w:rPr>
              <w:t>Anexe naționale elaborate și publicate</w:t>
            </w:r>
          </w:p>
        </w:tc>
        <w:tc>
          <w:tcPr>
            <w:tcW w:w="2177" w:type="dxa"/>
            <w:tcBorders>
              <w:top w:val="single" w:sz="4" w:space="0" w:color="auto"/>
              <w:bottom w:val="single" w:sz="4" w:space="0" w:color="auto"/>
            </w:tcBorders>
          </w:tcPr>
          <w:p w14:paraId="3673D5C7" w14:textId="77777777" w:rsidR="00CB29EB" w:rsidRPr="006E34F7" w:rsidRDefault="00CB29EB" w:rsidP="00DB2FD3">
            <w:pPr>
              <w:jc w:val="center"/>
              <w:rPr>
                <w:rFonts w:ascii="Trebuchet MS" w:hAnsi="Trebuchet MS"/>
                <w:sz w:val="16"/>
                <w:szCs w:val="16"/>
              </w:rPr>
            </w:pPr>
            <w:r w:rsidRPr="006E34F7">
              <w:rPr>
                <w:rFonts w:ascii="Trebuchet MS" w:hAnsi="Trebuchet MS"/>
                <w:sz w:val="16"/>
                <w:szCs w:val="16"/>
              </w:rPr>
              <w:t>MDLPA</w:t>
            </w:r>
          </w:p>
        </w:tc>
        <w:tc>
          <w:tcPr>
            <w:tcW w:w="1752" w:type="dxa"/>
            <w:tcBorders>
              <w:top w:val="single" w:sz="4" w:space="0" w:color="auto"/>
              <w:bottom w:val="single" w:sz="4" w:space="0" w:color="auto"/>
            </w:tcBorders>
          </w:tcPr>
          <w:p w14:paraId="14DCFDD9" w14:textId="77777777" w:rsidR="00CB29EB" w:rsidRPr="006E34F7" w:rsidRDefault="00CB29EB" w:rsidP="00FB2D59">
            <w:pPr>
              <w:jc w:val="both"/>
              <w:rPr>
                <w:rFonts w:ascii="Trebuchet MS" w:hAnsi="Trebuchet MS"/>
                <w:sz w:val="16"/>
                <w:szCs w:val="16"/>
              </w:rPr>
            </w:pPr>
          </w:p>
        </w:tc>
      </w:tr>
      <w:tr w:rsidR="00CB29EB" w:rsidRPr="00CD4D70" w14:paraId="2C32B164" w14:textId="77777777" w:rsidTr="006E34F7">
        <w:trPr>
          <w:trHeight w:val="1853"/>
        </w:trPr>
        <w:tc>
          <w:tcPr>
            <w:tcW w:w="2514" w:type="dxa"/>
            <w:vMerge/>
            <w:shd w:val="clear" w:color="C5E0B3" w:fill="C5E0B3" w:themeFill="accent6" w:themeFillTint="66"/>
          </w:tcPr>
          <w:p w14:paraId="005794E1" w14:textId="77777777" w:rsidR="00CB29EB" w:rsidRPr="006E34F7" w:rsidRDefault="00CB29EB">
            <w:pPr>
              <w:jc w:val="both"/>
              <w:rPr>
                <w:rFonts w:ascii="Trebuchet MS" w:hAnsi="Trebuchet MS"/>
                <w:b/>
                <w:bCs/>
                <w:sz w:val="16"/>
                <w:szCs w:val="16"/>
              </w:rPr>
            </w:pPr>
          </w:p>
        </w:tc>
        <w:tc>
          <w:tcPr>
            <w:tcW w:w="2925" w:type="dxa"/>
            <w:tcBorders>
              <w:bottom w:val="single" w:sz="4" w:space="0" w:color="auto"/>
            </w:tcBorders>
          </w:tcPr>
          <w:p w14:paraId="3AF723FA" w14:textId="39233126" w:rsidR="00CB29EB" w:rsidRPr="006E34F7" w:rsidRDefault="00CB29EB" w:rsidP="003F3F35">
            <w:pPr>
              <w:tabs>
                <w:tab w:val="left" w:pos="361"/>
              </w:tabs>
              <w:jc w:val="both"/>
              <w:rPr>
                <w:rFonts w:ascii="Trebuchet MS" w:hAnsi="Trebuchet MS"/>
                <w:sz w:val="16"/>
                <w:szCs w:val="16"/>
              </w:rPr>
            </w:pPr>
            <w:r>
              <w:rPr>
                <w:rFonts w:ascii="Trebuchet MS" w:hAnsi="Trebuchet MS"/>
                <w:sz w:val="16"/>
                <w:szCs w:val="16"/>
              </w:rPr>
              <w:t>R</w:t>
            </w:r>
            <w:r w:rsidRPr="00EE5347">
              <w:rPr>
                <w:rFonts w:ascii="Trebuchet MS" w:hAnsi="Trebuchet MS"/>
                <w:sz w:val="16"/>
                <w:szCs w:val="16"/>
              </w:rPr>
              <w:t xml:space="preserve">ealizarea de studii de caz pe categorii de clădiri și zone climatice, cu tehnologie existentă în țară </w:t>
            </w:r>
            <w:r w:rsidR="00A055B3">
              <w:rPr>
                <w:rFonts w:ascii="Trebuchet MS" w:hAnsi="Trebuchet MS"/>
                <w:sz w:val="16"/>
                <w:szCs w:val="16"/>
              </w:rPr>
              <w:t>ș</w:t>
            </w:r>
            <w:r w:rsidRPr="00EE5347">
              <w:rPr>
                <w:rFonts w:ascii="Trebuchet MS" w:hAnsi="Trebuchet MS"/>
                <w:sz w:val="16"/>
                <w:szCs w:val="16"/>
              </w:rPr>
              <w:t xml:space="preserve">i justificare economică, pentru </w:t>
            </w:r>
            <w:r w:rsidR="003F3F35">
              <w:rPr>
                <w:rFonts w:ascii="Trebuchet MS" w:hAnsi="Trebuchet MS"/>
                <w:sz w:val="16"/>
                <w:szCs w:val="16"/>
              </w:rPr>
              <w:t>fundamentare</w:t>
            </w:r>
            <w:r w:rsidR="003F3F35" w:rsidRPr="00EE5347">
              <w:rPr>
                <w:rFonts w:ascii="Trebuchet MS" w:hAnsi="Trebuchet MS"/>
                <w:sz w:val="16"/>
                <w:szCs w:val="16"/>
              </w:rPr>
              <w:t xml:space="preserve">a </w:t>
            </w:r>
            <w:r w:rsidRPr="00EE5347">
              <w:rPr>
                <w:rFonts w:ascii="Trebuchet MS" w:hAnsi="Trebuchet MS"/>
                <w:sz w:val="16"/>
                <w:szCs w:val="16"/>
              </w:rPr>
              <w:t>fezabilității clădirilor nZEB pe piața românească</w:t>
            </w:r>
            <w:r w:rsidR="00B166EC">
              <w:rPr>
                <w:rFonts w:ascii="Trebuchet MS" w:hAnsi="Trebuchet MS"/>
                <w:sz w:val="16"/>
                <w:szCs w:val="16"/>
              </w:rPr>
              <w:t xml:space="preserve"> </w:t>
            </w:r>
          </w:p>
        </w:tc>
        <w:tc>
          <w:tcPr>
            <w:tcW w:w="1077" w:type="dxa"/>
            <w:tcBorders>
              <w:bottom w:val="single" w:sz="4" w:space="0" w:color="auto"/>
            </w:tcBorders>
          </w:tcPr>
          <w:p w14:paraId="362BF60E" w14:textId="77777777" w:rsidR="00CB29EB" w:rsidRPr="006E34F7" w:rsidRDefault="00CB29EB">
            <w:pPr>
              <w:jc w:val="center"/>
              <w:rPr>
                <w:rFonts w:ascii="Trebuchet MS" w:hAnsi="Trebuchet MS"/>
                <w:sz w:val="16"/>
                <w:szCs w:val="16"/>
              </w:rPr>
            </w:pPr>
            <w:r w:rsidRPr="006E34F7">
              <w:rPr>
                <w:rFonts w:ascii="Trebuchet MS" w:hAnsi="Trebuchet MS"/>
                <w:sz w:val="16"/>
                <w:szCs w:val="16"/>
              </w:rPr>
              <w:t>2022-2025</w:t>
            </w:r>
          </w:p>
        </w:tc>
        <w:tc>
          <w:tcPr>
            <w:tcW w:w="2186" w:type="dxa"/>
            <w:tcBorders>
              <w:bottom w:val="single" w:sz="4" w:space="0" w:color="auto"/>
            </w:tcBorders>
          </w:tcPr>
          <w:p w14:paraId="4F8B3CD8" w14:textId="006C2161" w:rsidR="00CB29EB" w:rsidRPr="006E34F7" w:rsidRDefault="00CB29EB">
            <w:pPr>
              <w:jc w:val="center"/>
              <w:rPr>
                <w:rFonts w:ascii="Trebuchet MS" w:hAnsi="Trebuchet MS"/>
                <w:sz w:val="16"/>
                <w:szCs w:val="16"/>
                <w:lang w:val="en-US"/>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2D66A2">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Borders>
              <w:bottom w:val="single" w:sz="4" w:space="0" w:color="auto"/>
            </w:tcBorders>
          </w:tcPr>
          <w:p w14:paraId="2BAA086E" w14:textId="77777777" w:rsidR="00CB29EB" w:rsidRPr="006E34F7" w:rsidRDefault="00CB29EB" w:rsidP="005558A2">
            <w:pPr>
              <w:jc w:val="center"/>
              <w:rPr>
                <w:rFonts w:ascii="Trebuchet MS" w:eastAsia="Trebuchet MS" w:hAnsi="Trebuchet MS" w:cs="Trebuchet MS"/>
                <w:sz w:val="16"/>
                <w:szCs w:val="16"/>
              </w:rPr>
            </w:pPr>
            <w:r w:rsidRPr="006E34F7">
              <w:rPr>
                <w:rFonts w:ascii="Trebuchet MS" w:eastAsia="Trebuchet MS" w:hAnsi="Trebuchet MS" w:cs="Trebuchet MS"/>
                <w:sz w:val="16"/>
                <w:szCs w:val="16"/>
              </w:rPr>
              <w:t>Studii de caz realizate, cu concluzii care fundamentează acțiuni viitoare</w:t>
            </w:r>
          </w:p>
          <w:p w14:paraId="35123542" w14:textId="77777777" w:rsidR="00CB29EB" w:rsidRPr="006E34F7" w:rsidRDefault="00CB29EB" w:rsidP="001E4A57">
            <w:pPr>
              <w:jc w:val="center"/>
              <w:rPr>
                <w:rFonts w:ascii="Trebuchet MS" w:eastAsia="Trebuchet MS" w:hAnsi="Trebuchet MS" w:cs="Trebuchet MS"/>
                <w:sz w:val="16"/>
                <w:szCs w:val="16"/>
              </w:rPr>
            </w:pPr>
          </w:p>
          <w:p w14:paraId="169201E4" w14:textId="77777777" w:rsidR="00CB29EB" w:rsidRPr="006E34F7" w:rsidRDefault="00CB29EB" w:rsidP="001E4A57">
            <w:pPr>
              <w:jc w:val="center"/>
              <w:rPr>
                <w:rFonts w:ascii="Trebuchet MS" w:eastAsia="Trebuchet MS" w:hAnsi="Trebuchet MS" w:cs="Trebuchet MS"/>
                <w:sz w:val="16"/>
                <w:szCs w:val="16"/>
              </w:rPr>
            </w:pPr>
          </w:p>
          <w:p w14:paraId="3573AC33" w14:textId="77777777" w:rsidR="00CB29EB" w:rsidRPr="006E34F7" w:rsidRDefault="00CB29EB" w:rsidP="001E4A57">
            <w:pPr>
              <w:jc w:val="center"/>
              <w:rPr>
                <w:rFonts w:ascii="Trebuchet MS" w:hAnsi="Trebuchet MS"/>
                <w:b/>
                <w:bCs/>
                <w:sz w:val="16"/>
                <w:szCs w:val="16"/>
              </w:rPr>
            </w:pPr>
          </w:p>
        </w:tc>
        <w:tc>
          <w:tcPr>
            <w:tcW w:w="2177" w:type="dxa"/>
            <w:tcBorders>
              <w:bottom w:val="single" w:sz="4" w:space="0" w:color="auto"/>
            </w:tcBorders>
          </w:tcPr>
          <w:p w14:paraId="31A1E371" w14:textId="77777777" w:rsidR="00CB29EB" w:rsidRPr="006E34F7" w:rsidRDefault="00CB29EB">
            <w:pPr>
              <w:jc w:val="center"/>
              <w:rPr>
                <w:rFonts w:ascii="Trebuchet MS" w:hAnsi="Trebuchet MS"/>
                <w:sz w:val="16"/>
                <w:szCs w:val="16"/>
              </w:rPr>
            </w:pPr>
            <w:r w:rsidRPr="006E34F7">
              <w:rPr>
                <w:rFonts w:ascii="Trebuchet MS" w:hAnsi="Trebuchet MS"/>
                <w:sz w:val="16"/>
                <w:szCs w:val="16"/>
              </w:rPr>
              <w:t>MDLPA</w:t>
            </w:r>
          </w:p>
        </w:tc>
        <w:tc>
          <w:tcPr>
            <w:tcW w:w="1752" w:type="dxa"/>
            <w:tcBorders>
              <w:bottom w:val="single" w:sz="4" w:space="0" w:color="auto"/>
            </w:tcBorders>
          </w:tcPr>
          <w:p w14:paraId="2A9F2165" w14:textId="77777777" w:rsidR="00CB29EB" w:rsidRPr="006E34F7" w:rsidRDefault="00CB29EB">
            <w:pPr>
              <w:jc w:val="center"/>
              <w:rPr>
                <w:rFonts w:ascii="Trebuchet MS" w:hAnsi="Trebuchet MS"/>
                <w:sz w:val="16"/>
                <w:szCs w:val="16"/>
              </w:rPr>
            </w:pPr>
            <w:r w:rsidRPr="006E34F7">
              <w:rPr>
                <w:rFonts w:ascii="Trebuchet MS" w:hAnsi="Trebuchet MS"/>
                <w:sz w:val="16"/>
                <w:szCs w:val="16"/>
              </w:rPr>
              <w:t>Universități, institute naționale de cercetare</w:t>
            </w:r>
            <w:r>
              <w:rPr>
                <w:rFonts w:ascii="Trebuchet MS" w:hAnsi="Trebuchet MS"/>
                <w:sz w:val="16"/>
                <w:szCs w:val="16"/>
              </w:rPr>
              <w:t>-</w:t>
            </w:r>
            <w:r w:rsidRPr="006E34F7">
              <w:rPr>
                <w:rFonts w:ascii="Trebuchet MS" w:hAnsi="Trebuchet MS"/>
                <w:sz w:val="16"/>
                <w:szCs w:val="16"/>
              </w:rPr>
              <w:t xml:space="preserve">dezvoltare de profil, asociații profesionale </w:t>
            </w:r>
          </w:p>
          <w:p w14:paraId="35D0F423" w14:textId="77777777" w:rsidR="00CB29EB" w:rsidRPr="006E34F7" w:rsidRDefault="00CB29EB">
            <w:pPr>
              <w:jc w:val="center"/>
              <w:rPr>
                <w:rFonts w:ascii="Trebuchet MS" w:hAnsi="Trebuchet MS"/>
                <w:sz w:val="16"/>
                <w:szCs w:val="16"/>
              </w:rPr>
            </w:pPr>
          </w:p>
        </w:tc>
      </w:tr>
      <w:tr w:rsidR="00CB29EB" w:rsidRPr="00CD4D70" w14:paraId="3712B21E" w14:textId="77777777" w:rsidTr="004968F2">
        <w:trPr>
          <w:trHeight w:val="1223"/>
        </w:trPr>
        <w:tc>
          <w:tcPr>
            <w:tcW w:w="2514" w:type="dxa"/>
            <w:vMerge/>
            <w:shd w:val="clear" w:color="C5E0B3" w:fill="C5E0B3" w:themeFill="accent6" w:themeFillTint="66"/>
          </w:tcPr>
          <w:p w14:paraId="2FCC1887" w14:textId="77777777" w:rsidR="00CB29EB" w:rsidRPr="006E34F7" w:rsidRDefault="00CB29EB">
            <w:pPr>
              <w:jc w:val="both"/>
              <w:rPr>
                <w:rFonts w:ascii="Trebuchet MS" w:hAnsi="Trebuchet MS"/>
                <w:b/>
                <w:bCs/>
                <w:sz w:val="16"/>
                <w:szCs w:val="16"/>
              </w:rPr>
            </w:pPr>
          </w:p>
        </w:tc>
        <w:tc>
          <w:tcPr>
            <w:tcW w:w="2925" w:type="dxa"/>
            <w:tcBorders>
              <w:top w:val="single" w:sz="4" w:space="0" w:color="auto"/>
            </w:tcBorders>
          </w:tcPr>
          <w:p w14:paraId="43D5CCA8" w14:textId="059EF7B4" w:rsidR="00713114" w:rsidRPr="006E34F7" w:rsidRDefault="00713114" w:rsidP="00EF40F5">
            <w:pPr>
              <w:pStyle w:val="CommentText"/>
              <w:jc w:val="both"/>
              <w:rPr>
                <w:rFonts w:ascii="Trebuchet MS" w:hAnsi="Trebuchet MS"/>
                <w:sz w:val="16"/>
                <w:szCs w:val="16"/>
              </w:rPr>
            </w:pPr>
            <w:r>
              <w:rPr>
                <w:rFonts w:ascii="Trebuchet MS" w:hAnsi="Trebuchet MS"/>
                <w:sz w:val="16"/>
                <w:szCs w:val="16"/>
              </w:rPr>
              <w:t xml:space="preserve">Stabilirea </w:t>
            </w:r>
            <w:r w:rsidRPr="00713114">
              <w:rPr>
                <w:rFonts w:ascii="Trebuchet MS" w:hAnsi="Trebuchet MS"/>
                <w:sz w:val="16"/>
                <w:szCs w:val="16"/>
              </w:rPr>
              <w:t>cadru</w:t>
            </w:r>
            <w:r>
              <w:rPr>
                <w:rFonts w:ascii="Trebuchet MS" w:hAnsi="Trebuchet MS"/>
                <w:sz w:val="16"/>
                <w:szCs w:val="16"/>
              </w:rPr>
              <w:t>lui</w:t>
            </w:r>
            <w:r w:rsidRPr="00713114">
              <w:rPr>
                <w:rFonts w:ascii="Trebuchet MS" w:hAnsi="Trebuchet MS"/>
                <w:sz w:val="16"/>
                <w:szCs w:val="16"/>
              </w:rPr>
              <w:t xml:space="preserve"> instituțional și metodologic care să sprijine realizarea intervențiilor de eficientizare e</w:t>
            </w:r>
            <w:r>
              <w:rPr>
                <w:rFonts w:ascii="Trebuchet MS" w:hAnsi="Trebuchet MS"/>
                <w:sz w:val="16"/>
                <w:szCs w:val="16"/>
              </w:rPr>
              <w:t xml:space="preserve">nergetică a clădirilor istorice </w:t>
            </w:r>
            <w:r w:rsidRPr="00713114">
              <w:rPr>
                <w:rFonts w:ascii="Trebuchet MS" w:hAnsi="Trebuchet MS"/>
                <w:sz w:val="16"/>
                <w:szCs w:val="16"/>
              </w:rPr>
              <w:t xml:space="preserve">cu respectarea și prezervarea valorilor de patrimoniu. </w:t>
            </w:r>
          </w:p>
        </w:tc>
        <w:tc>
          <w:tcPr>
            <w:tcW w:w="1077" w:type="dxa"/>
            <w:tcBorders>
              <w:top w:val="single" w:sz="4" w:space="0" w:color="auto"/>
            </w:tcBorders>
          </w:tcPr>
          <w:p w14:paraId="7C192C28" w14:textId="77777777" w:rsidR="00CB29EB" w:rsidRPr="006E34F7" w:rsidRDefault="00CB29EB" w:rsidP="00DB2FD3">
            <w:pPr>
              <w:jc w:val="center"/>
              <w:rPr>
                <w:rFonts w:ascii="Trebuchet MS" w:hAnsi="Trebuchet MS"/>
                <w:sz w:val="16"/>
                <w:szCs w:val="16"/>
              </w:rPr>
            </w:pPr>
            <w:r>
              <w:rPr>
                <w:rFonts w:ascii="Trebuchet MS" w:hAnsi="Trebuchet MS"/>
                <w:sz w:val="16"/>
                <w:szCs w:val="16"/>
              </w:rPr>
              <w:t>2022-2026</w:t>
            </w:r>
          </w:p>
        </w:tc>
        <w:tc>
          <w:tcPr>
            <w:tcW w:w="2186" w:type="dxa"/>
            <w:tcBorders>
              <w:top w:val="single" w:sz="4" w:space="0" w:color="auto"/>
            </w:tcBorders>
          </w:tcPr>
          <w:p w14:paraId="6CC006A5" w14:textId="3E916D90" w:rsidR="00CB29EB" w:rsidRPr="006E34F7" w:rsidRDefault="00CB29EB">
            <w:pPr>
              <w:jc w:val="center"/>
              <w:rPr>
                <w:rFonts w:ascii="Trebuchet MS" w:hAnsi="Trebuchet MS"/>
                <w:sz w:val="16"/>
                <w:szCs w:val="16"/>
                <w:lang w:val="en-US"/>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A055B3">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r w:rsidR="00713114">
              <w:rPr>
                <w:rFonts w:ascii="Trebuchet MS" w:hAnsi="Trebuchet MS"/>
                <w:sz w:val="16"/>
                <w:szCs w:val="16"/>
                <w:lang w:val="en-US"/>
              </w:rPr>
              <w:t xml:space="preserve">PNRR,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Borders>
              <w:top w:val="single" w:sz="4" w:space="0" w:color="auto"/>
            </w:tcBorders>
          </w:tcPr>
          <w:p w14:paraId="1DCBDB8F" w14:textId="77777777" w:rsidR="00CB29EB" w:rsidRPr="006E34F7" w:rsidRDefault="00CB29EB" w:rsidP="00164A4C">
            <w:pPr>
              <w:jc w:val="center"/>
              <w:rPr>
                <w:rFonts w:ascii="Trebuchet MS" w:eastAsia="Trebuchet MS" w:hAnsi="Trebuchet MS" w:cs="Trebuchet MS"/>
                <w:sz w:val="16"/>
                <w:szCs w:val="16"/>
              </w:rPr>
            </w:pPr>
            <w:r w:rsidRPr="006E34F7">
              <w:rPr>
                <w:rFonts w:ascii="Trebuchet MS" w:eastAsia="Trebuchet MS" w:hAnsi="Trebuchet MS" w:cs="Trebuchet MS"/>
                <w:sz w:val="16"/>
                <w:szCs w:val="16"/>
              </w:rPr>
              <w:t>ghiduri de proiectare, reglementări, studii, cercetări, proiecte pilot</w:t>
            </w:r>
            <w:r w:rsidR="00713114" w:rsidRPr="00713114">
              <w:rPr>
                <w:rFonts w:ascii="Trebuchet MS" w:hAnsi="Trebuchet MS"/>
                <w:sz w:val="16"/>
                <w:szCs w:val="16"/>
              </w:rPr>
              <w:t xml:space="preserve"> </w:t>
            </w:r>
          </w:p>
        </w:tc>
        <w:tc>
          <w:tcPr>
            <w:tcW w:w="2177" w:type="dxa"/>
            <w:tcBorders>
              <w:top w:val="single" w:sz="4" w:space="0" w:color="auto"/>
            </w:tcBorders>
          </w:tcPr>
          <w:p w14:paraId="30B2BAEB" w14:textId="77777777" w:rsidR="00CB29EB" w:rsidRPr="006E34F7" w:rsidRDefault="00CB29EB" w:rsidP="00DB2FD3">
            <w:pPr>
              <w:jc w:val="center"/>
              <w:rPr>
                <w:rFonts w:ascii="Trebuchet MS" w:hAnsi="Trebuchet MS"/>
                <w:sz w:val="16"/>
                <w:szCs w:val="16"/>
              </w:rPr>
            </w:pPr>
            <w:r>
              <w:rPr>
                <w:rFonts w:ascii="Trebuchet MS" w:hAnsi="Trebuchet MS"/>
                <w:sz w:val="16"/>
                <w:szCs w:val="16"/>
              </w:rPr>
              <w:t>MDLPA</w:t>
            </w:r>
            <w:r w:rsidR="00713114">
              <w:rPr>
                <w:rFonts w:ascii="Trebuchet MS" w:hAnsi="Trebuchet MS"/>
                <w:sz w:val="16"/>
                <w:szCs w:val="16"/>
              </w:rPr>
              <w:t>, MC (INP)</w:t>
            </w:r>
          </w:p>
        </w:tc>
        <w:tc>
          <w:tcPr>
            <w:tcW w:w="1752" w:type="dxa"/>
            <w:tcBorders>
              <w:top w:val="single" w:sz="4" w:space="0" w:color="auto"/>
            </w:tcBorders>
          </w:tcPr>
          <w:p w14:paraId="53B9852A" w14:textId="77777777" w:rsidR="00CB29EB" w:rsidRPr="006E34F7" w:rsidRDefault="00CB29EB" w:rsidP="00FB17E8">
            <w:pPr>
              <w:jc w:val="center"/>
              <w:rPr>
                <w:rFonts w:ascii="Trebuchet MS" w:hAnsi="Trebuchet MS"/>
                <w:sz w:val="16"/>
                <w:szCs w:val="16"/>
              </w:rPr>
            </w:pPr>
            <w:r w:rsidRPr="006E34F7">
              <w:rPr>
                <w:rFonts w:ascii="Trebuchet MS" w:hAnsi="Trebuchet MS"/>
                <w:sz w:val="16"/>
                <w:szCs w:val="16"/>
              </w:rPr>
              <w:t>Universități, institute naționale de cercetare</w:t>
            </w:r>
            <w:r>
              <w:rPr>
                <w:rFonts w:ascii="Trebuchet MS" w:hAnsi="Trebuchet MS"/>
                <w:sz w:val="16"/>
                <w:szCs w:val="16"/>
              </w:rPr>
              <w:t>-</w:t>
            </w:r>
            <w:r w:rsidRPr="006E34F7">
              <w:rPr>
                <w:rFonts w:ascii="Trebuchet MS" w:hAnsi="Trebuchet MS"/>
                <w:sz w:val="16"/>
                <w:szCs w:val="16"/>
              </w:rPr>
              <w:t xml:space="preserve">dezvoltare de profil, asociații profesionale </w:t>
            </w:r>
          </w:p>
          <w:p w14:paraId="0F367427" w14:textId="77777777" w:rsidR="00CB29EB" w:rsidRPr="006E34F7" w:rsidRDefault="00CB29EB" w:rsidP="00DB2FD3">
            <w:pPr>
              <w:jc w:val="center"/>
              <w:rPr>
                <w:rFonts w:ascii="Trebuchet MS" w:hAnsi="Trebuchet MS"/>
                <w:sz w:val="16"/>
                <w:szCs w:val="16"/>
              </w:rPr>
            </w:pPr>
          </w:p>
        </w:tc>
      </w:tr>
      <w:tr w:rsidR="00CB29EB" w:rsidRPr="00CD4D70" w14:paraId="2D0513A6" w14:textId="77777777" w:rsidTr="002E16D5">
        <w:trPr>
          <w:trHeight w:val="1016"/>
        </w:trPr>
        <w:tc>
          <w:tcPr>
            <w:tcW w:w="2514" w:type="dxa"/>
            <w:vMerge/>
            <w:shd w:val="clear" w:color="C5E0B3" w:fill="C5E0B3" w:themeFill="accent6" w:themeFillTint="66"/>
          </w:tcPr>
          <w:p w14:paraId="7A9D6DB6" w14:textId="77777777" w:rsidR="00CB29EB" w:rsidRPr="006E34F7" w:rsidRDefault="00CB29EB">
            <w:pPr>
              <w:jc w:val="both"/>
              <w:rPr>
                <w:rFonts w:ascii="Trebuchet MS" w:hAnsi="Trebuchet MS"/>
                <w:b/>
                <w:bCs/>
                <w:sz w:val="16"/>
                <w:szCs w:val="16"/>
              </w:rPr>
            </w:pPr>
          </w:p>
        </w:tc>
        <w:tc>
          <w:tcPr>
            <w:tcW w:w="2925" w:type="dxa"/>
          </w:tcPr>
          <w:p w14:paraId="4565DC35" w14:textId="1825C607" w:rsidR="00CB29EB" w:rsidRPr="006E34F7" w:rsidRDefault="00CB29EB">
            <w:pPr>
              <w:jc w:val="both"/>
              <w:rPr>
                <w:rFonts w:ascii="Trebuchet MS" w:hAnsi="Trebuchet MS"/>
                <w:sz w:val="16"/>
                <w:szCs w:val="16"/>
              </w:rPr>
            </w:pPr>
            <w:r w:rsidRPr="004968F2">
              <w:rPr>
                <w:rFonts w:ascii="Trebuchet MS" w:hAnsi="Trebuchet MS"/>
                <w:sz w:val="16"/>
                <w:szCs w:val="16"/>
              </w:rPr>
              <w:t xml:space="preserve">Stabilirea unor seturi de criterii de proiectare </w:t>
            </w:r>
            <w:r w:rsidR="00374CE0">
              <w:rPr>
                <w:rFonts w:ascii="Trebuchet MS" w:hAnsi="Trebuchet MS"/>
                <w:sz w:val="16"/>
                <w:szCs w:val="16"/>
              </w:rPr>
              <w:t xml:space="preserve">pentru intervenții </w:t>
            </w:r>
            <w:r w:rsidRPr="004968F2">
              <w:rPr>
                <w:rFonts w:ascii="Trebuchet MS" w:hAnsi="Trebuchet MS"/>
                <w:sz w:val="16"/>
                <w:szCs w:val="16"/>
              </w:rPr>
              <w:t>integrat</w:t>
            </w:r>
            <w:r w:rsidR="00374CE0">
              <w:rPr>
                <w:rFonts w:ascii="Trebuchet MS" w:hAnsi="Trebuchet MS"/>
                <w:sz w:val="16"/>
                <w:szCs w:val="16"/>
              </w:rPr>
              <w:t>e,</w:t>
            </w:r>
            <w:r w:rsidRPr="004968F2">
              <w:rPr>
                <w:rFonts w:ascii="Trebuchet MS" w:hAnsi="Trebuchet MS"/>
                <w:sz w:val="16"/>
                <w:szCs w:val="16"/>
              </w:rPr>
              <w:t xml:space="preserve"> care </w:t>
            </w:r>
            <w:r w:rsidR="00374CE0">
              <w:rPr>
                <w:rFonts w:ascii="Trebuchet MS" w:hAnsi="Trebuchet MS"/>
                <w:sz w:val="16"/>
                <w:szCs w:val="16"/>
              </w:rPr>
              <w:t xml:space="preserve">concură la eficiența energetică </w:t>
            </w:r>
            <w:r w:rsidRPr="004968F2">
              <w:rPr>
                <w:rFonts w:ascii="Trebuchet MS" w:hAnsi="Trebuchet MS"/>
                <w:sz w:val="16"/>
                <w:szCs w:val="16"/>
              </w:rPr>
              <w:t>(</w:t>
            </w:r>
            <w:r w:rsidR="00374CE0">
              <w:rPr>
                <w:rFonts w:ascii="Trebuchet MS" w:hAnsi="Trebuchet MS"/>
                <w:sz w:val="16"/>
                <w:szCs w:val="16"/>
              </w:rPr>
              <w:t>acustică</w:t>
            </w:r>
            <w:r w:rsidRPr="004968F2">
              <w:rPr>
                <w:rFonts w:ascii="Trebuchet MS" w:hAnsi="Trebuchet MS"/>
                <w:sz w:val="16"/>
                <w:szCs w:val="16"/>
              </w:rPr>
              <w:t>, mediu etc.)</w:t>
            </w:r>
          </w:p>
        </w:tc>
        <w:tc>
          <w:tcPr>
            <w:tcW w:w="1077" w:type="dxa"/>
          </w:tcPr>
          <w:p w14:paraId="6FBDC028" w14:textId="77777777" w:rsidR="00CB29EB" w:rsidRPr="006E34F7" w:rsidRDefault="00CB29EB">
            <w:pPr>
              <w:jc w:val="center"/>
              <w:rPr>
                <w:rFonts w:ascii="Trebuchet MS" w:hAnsi="Trebuchet MS"/>
                <w:sz w:val="16"/>
                <w:szCs w:val="16"/>
              </w:rPr>
            </w:pPr>
            <w:r>
              <w:rPr>
                <w:rFonts w:ascii="Trebuchet MS" w:hAnsi="Trebuchet MS"/>
                <w:sz w:val="16"/>
                <w:szCs w:val="16"/>
              </w:rPr>
              <w:t>2022-2026</w:t>
            </w:r>
          </w:p>
        </w:tc>
        <w:tc>
          <w:tcPr>
            <w:tcW w:w="2186" w:type="dxa"/>
          </w:tcPr>
          <w:p w14:paraId="5D81B5BE" w14:textId="7C2ACB89" w:rsidR="00CB29EB" w:rsidRPr="006E34F7" w:rsidRDefault="00CB29EB">
            <w:pPr>
              <w:jc w:val="center"/>
              <w:rPr>
                <w:rFonts w:ascii="Trebuchet MS" w:hAnsi="Trebuchet MS"/>
                <w:sz w:val="16"/>
                <w:szCs w:val="16"/>
                <w:lang w:val="en-US"/>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713114">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54261390" w14:textId="77777777" w:rsidR="00CB29EB" w:rsidRPr="006E34F7" w:rsidRDefault="00CB29EB">
            <w:pPr>
              <w:jc w:val="center"/>
              <w:rPr>
                <w:rFonts w:ascii="Trebuchet MS" w:hAnsi="Trebuchet MS"/>
                <w:sz w:val="16"/>
                <w:szCs w:val="16"/>
              </w:rPr>
            </w:pPr>
            <w:r w:rsidRPr="006E34F7">
              <w:rPr>
                <w:rFonts w:ascii="Trebuchet MS" w:eastAsia="Trebuchet MS" w:hAnsi="Trebuchet MS" w:cs="Trebuchet MS"/>
                <w:sz w:val="16"/>
                <w:szCs w:val="16"/>
              </w:rPr>
              <w:t>ghiduri de proiectare, reglementări, studii, cercetări, proiecte pilot</w:t>
            </w:r>
          </w:p>
        </w:tc>
        <w:tc>
          <w:tcPr>
            <w:tcW w:w="2177" w:type="dxa"/>
          </w:tcPr>
          <w:p w14:paraId="53C95779" w14:textId="77777777" w:rsidR="00CB29EB" w:rsidRPr="006E34F7" w:rsidRDefault="00CB29EB">
            <w:pPr>
              <w:jc w:val="center"/>
              <w:rPr>
                <w:rFonts w:ascii="Trebuchet MS" w:hAnsi="Trebuchet MS"/>
                <w:sz w:val="16"/>
                <w:szCs w:val="16"/>
              </w:rPr>
            </w:pPr>
            <w:r>
              <w:rPr>
                <w:rFonts w:ascii="Trebuchet MS" w:hAnsi="Trebuchet MS"/>
                <w:sz w:val="16"/>
                <w:szCs w:val="16"/>
              </w:rPr>
              <w:t>MDLPA</w:t>
            </w:r>
          </w:p>
        </w:tc>
        <w:tc>
          <w:tcPr>
            <w:tcW w:w="1752" w:type="dxa"/>
          </w:tcPr>
          <w:p w14:paraId="6E2DA6D4" w14:textId="77777777" w:rsidR="00CB29EB" w:rsidRPr="006E34F7" w:rsidRDefault="00CB29EB" w:rsidP="00CB29EB">
            <w:pPr>
              <w:jc w:val="center"/>
              <w:rPr>
                <w:rFonts w:ascii="Trebuchet MS" w:hAnsi="Trebuchet MS"/>
                <w:sz w:val="16"/>
                <w:szCs w:val="16"/>
              </w:rPr>
            </w:pPr>
            <w:r w:rsidRPr="006E34F7">
              <w:rPr>
                <w:rFonts w:ascii="Trebuchet MS" w:hAnsi="Trebuchet MS"/>
                <w:sz w:val="16"/>
                <w:szCs w:val="16"/>
              </w:rPr>
              <w:t>Universități, institute naționale de cercetare</w:t>
            </w:r>
            <w:r>
              <w:rPr>
                <w:rFonts w:ascii="Trebuchet MS" w:hAnsi="Trebuchet MS"/>
                <w:sz w:val="16"/>
                <w:szCs w:val="16"/>
              </w:rPr>
              <w:t>-</w:t>
            </w:r>
            <w:r w:rsidRPr="006E34F7">
              <w:rPr>
                <w:rFonts w:ascii="Trebuchet MS" w:hAnsi="Trebuchet MS"/>
                <w:sz w:val="16"/>
                <w:szCs w:val="16"/>
              </w:rPr>
              <w:t xml:space="preserve">dezvoltare de profil, asociații profesionale </w:t>
            </w:r>
          </w:p>
          <w:p w14:paraId="6866061A" w14:textId="77777777" w:rsidR="00CB29EB" w:rsidRPr="006E34F7" w:rsidRDefault="00CB29EB">
            <w:pPr>
              <w:jc w:val="center"/>
              <w:rPr>
                <w:rFonts w:ascii="Trebuchet MS" w:hAnsi="Trebuchet MS"/>
                <w:sz w:val="16"/>
                <w:szCs w:val="16"/>
              </w:rPr>
            </w:pPr>
          </w:p>
        </w:tc>
      </w:tr>
      <w:tr w:rsidR="00CB29EB" w:rsidRPr="00CD4D70" w14:paraId="75862FD2" w14:textId="77777777" w:rsidTr="006E34F7">
        <w:trPr>
          <w:trHeight w:val="473"/>
        </w:trPr>
        <w:tc>
          <w:tcPr>
            <w:tcW w:w="2514" w:type="dxa"/>
            <w:vMerge/>
            <w:shd w:val="clear" w:color="C5E0B3" w:fill="C5E0B3" w:themeFill="accent6" w:themeFillTint="66"/>
          </w:tcPr>
          <w:p w14:paraId="36CF98FA" w14:textId="77777777" w:rsidR="00CB29EB" w:rsidRPr="006E34F7" w:rsidRDefault="00CB29EB" w:rsidP="004968F2">
            <w:pPr>
              <w:jc w:val="both"/>
              <w:rPr>
                <w:rFonts w:ascii="Trebuchet MS" w:hAnsi="Trebuchet MS"/>
                <w:b/>
                <w:bCs/>
                <w:sz w:val="16"/>
                <w:szCs w:val="16"/>
              </w:rPr>
            </w:pPr>
          </w:p>
        </w:tc>
        <w:tc>
          <w:tcPr>
            <w:tcW w:w="2925" w:type="dxa"/>
          </w:tcPr>
          <w:p w14:paraId="552C8835" w14:textId="77777777" w:rsidR="00CB29EB" w:rsidRPr="006E34F7" w:rsidRDefault="00CB29EB" w:rsidP="004968F2">
            <w:pPr>
              <w:jc w:val="both"/>
              <w:rPr>
                <w:rFonts w:ascii="Trebuchet MS" w:hAnsi="Trebuchet MS"/>
                <w:sz w:val="16"/>
                <w:szCs w:val="16"/>
              </w:rPr>
            </w:pPr>
            <w:r w:rsidRPr="006E34F7">
              <w:rPr>
                <w:rFonts w:ascii="Trebuchet MS" w:hAnsi="Trebuchet MS"/>
                <w:sz w:val="16"/>
                <w:szCs w:val="16"/>
              </w:rPr>
              <w:t xml:space="preserve">Dezvoltarea foii de parcurs cu măsuri și indicatori de progres cuprinse în SRTL </w:t>
            </w:r>
          </w:p>
        </w:tc>
        <w:tc>
          <w:tcPr>
            <w:tcW w:w="1077" w:type="dxa"/>
          </w:tcPr>
          <w:p w14:paraId="28724DD8" w14:textId="54AEB678" w:rsidR="00CB29EB" w:rsidRPr="006E34F7" w:rsidRDefault="00125371" w:rsidP="004968F2">
            <w:pPr>
              <w:jc w:val="center"/>
              <w:rPr>
                <w:rFonts w:ascii="Trebuchet MS" w:hAnsi="Trebuchet MS"/>
                <w:sz w:val="16"/>
                <w:szCs w:val="16"/>
              </w:rPr>
            </w:pPr>
            <w:r w:rsidRPr="006E34F7">
              <w:rPr>
                <w:rFonts w:ascii="Trebuchet MS" w:hAnsi="Trebuchet MS"/>
                <w:sz w:val="16"/>
                <w:szCs w:val="16"/>
              </w:rPr>
              <w:t>202</w:t>
            </w:r>
            <w:r>
              <w:rPr>
                <w:rFonts w:ascii="Trebuchet MS" w:hAnsi="Trebuchet MS"/>
                <w:sz w:val="16"/>
                <w:szCs w:val="16"/>
              </w:rPr>
              <w:t>2</w:t>
            </w:r>
          </w:p>
        </w:tc>
        <w:tc>
          <w:tcPr>
            <w:tcW w:w="2186" w:type="dxa"/>
          </w:tcPr>
          <w:p w14:paraId="44212339" w14:textId="77777777" w:rsidR="00CB29EB" w:rsidRPr="006E34F7" w:rsidRDefault="00CB29EB" w:rsidP="004968F2">
            <w:pPr>
              <w:jc w:val="center"/>
              <w:rPr>
                <w:rFonts w:ascii="Trebuchet MS" w:hAnsi="Trebuchet MS"/>
                <w:sz w:val="16"/>
                <w:szCs w:val="16"/>
                <w:lang w:val="en-US"/>
              </w:rPr>
            </w:pPr>
            <w:r w:rsidRPr="006E34F7">
              <w:rPr>
                <w:rFonts w:ascii="Trebuchet MS" w:hAnsi="Trebuchet MS"/>
                <w:sz w:val="16"/>
                <w:szCs w:val="16"/>
                <w:lang w:val="en-US"/>
              </w:rPr>
              <w:t xml:space="preserve">Nu e </w:t>
            </w:r>
            <w:proofErr w:type="spellStart"/>
            <w:r w:rsidRPr="006E34F7">
              <w:rPr>
                <w:rFonts w:ascii="Trebuchet MS" w:hAnsi="Trebuchet MS"/>
                <w:sz w:val="16"/>
                <w:szCs w:val="16"/>
                <w:lang w:val="en-US"/>
              </w:rPr>
              <w:t>cazul</w:t>
            </w:r>
            <w:proofErr w:type="spellEnd"/>
          </w:p>
        </w:tc>
        <w:tc>
          <w:tcPr>
            <w:tcW w:w="2043" w:type="dxa"/>
          </w:tcPr>
          <w:p w14:paraId="46510DAF" w14:textId="77777777" w:rsidR="00CB29EB" w:rsidRPr="006E34F7" w:rsidRDefault="00CB29EB" w:rsidP="004968F2">
            <w:pPr>
              <w:jc w:val="center"/>
              <w:rPr>
                <w:rFonts w:ascii="Trebuchet MS" w:hAnsi="Trebuchet MS"/>
                <w:sz w:val="16"/>
                <w:szCs w:val="16"/>
              </w:rPr>
            </w:pPr>
          </w:p>
        </w:tc>
        <w:tc>
          <w:tcPr>
            <w:tcW w:w="2177" w:type="dxa"/>
          </w:tcPr>
          <w:p w14:paraId="2E86D375" w14:textId="77777777" w:rsidR="00CB29EB" w:rsidRPr="006E34F7" w:rsidRDefault="00CB29EB" w:rsidP="004968F2">
            <w:pPr>
              <w:jc w:val="center"/>
              <w:rPr>
                <w:rFonts w:ascii="Trebuchet MS" w:hAnsi="Trebuchet MS"/>
                <w:sz w:val="16"/>
                <w:szCs w:val="16"/>
              </w:rPr>
            </w:pPr>
            <w:r w:rsidRPr="006E34F7">
              <w:rPr>
                <w:rFonts w:ascii="Trebuchet MS" w:hAnsi="Trebuchet MS"/>
                <w:sz w:val="16"/>
                <w:szCs w:val="16"/>
              </w:rPr>
              <w:t>Ministere de resort</w:t>
            </w:r>
          </w:p>
        </w:tc>
        <w:tc>
          <w:tcPr>
            <w:tcW w:w="1752" w:type="dxa"/>
          </w:tcPr>
          <w:p w14:paraId="056B0407" w14:textId="77777777" w:rsidR="00CB29EB" w:rsidRPr="006E34F7" w:rsidRDefault="00CB29EB" w:rsidP="004968F2">
            <w:pPr>
              <w:jc w:val="center"/>
              <w:rPr>
                <w:rFonts w:ascii="Trebuchet MS" w:hAnsi="Trebuchet MS"/>
                <w:sz w:val="16"/>
                <w:szCs w:val="16"/>
              </w:rPr>
            </w:pPr>
            <w:r w:rsidRPr="006E34F7">
              <w:rPr>
                <w:rFonts w:ascii="Trebuchet MS" w:hAnsi="Trebuchet MS"/>
                <w:sz w:val="16"/>
                <w:szCs w:val="16"/>
              </w:rPr>
              <w:t>Universități de profil și institute de cercetare dezvoltare</w:t>
            </w:r>
          </w:p>
        </w:tc>
      </w:tr>
      <w:tr w:rsidR="00B2559C" w:rsidRPr="00CD4D70" w14:paraId="562215FD" w14:textId="77777777" w:rsidTr="00723540">
        <w:trPr>
          <w:trHeight w:val="980"/>
        </w:trPr>
        <w:tc>
          <w:tcPr>
            <w:tcW w:w="2514" w:type="dxa"/>
            <w:vMerge w:val="restart"/>
            <w:shd w:val="clear" w:color="FFF2CC" w:fill="FFF2CC" w:themeFill="accent4" w:themeFillTint="33"/>
          </w:tcPr>
          <w:p w14:paraId="37E57CBB" w14:textId="77777777" w:rsidR="00B2559C" w:rsidRPr="006E34F7" w:rsidRDefault="00B2559C" w:rsidP="004968F2">
            <w:pPr>
              <w:rPr>
                <w:rFonts w:ascii="Trebuchet MS" w:hAnsi="Trebuchet MS"/>
                <w:b/>
                <w:bCs/>
                <w:sz w:val="16"/>
                <w:szCs w:val="16"/>
              </w:rPr>
            </w:pPr>
            <w:r w:rsidRPr="006E34F7">
              <w:rPr>
                <w:rFonts w:ascii="Trebuchet MS" w:hAnsi="Trebuchet MS"/>
                <w:b/>
                <w:bCs/>
                <w:sz w:val="16"/>
                <w:szCs w:val="16"/>
              </w:rPr>
              <w:t>O.2. - Creșterea calității fondului construit prin îmbunătățirea siguranței clădirilor și asigurarea calității arhitecturale și de integrare în mediul urban a intervențiilor de renovare</w:t>
            </w:r>
          </w:p>
          <w:p w14:paraId="79EEEC12" w14:textId="77777777" w:rsidR="00B2559C" w:rsidRPr="006E34F7" w:rsidRDefault="00B2559C" w:rsidP="004968F2">
            <w:pPr>
              <w:jc w:val="both"/>
              <w:rPr>
                <w:rFonts w:ascii="Trebuchet MS" w:hAnsi="Trebuchet MS"/>
                <w:sz w:val="16"/>
                <w:szCs w:val="16"/>
              </w:rPr>
            </w:pPr>
          </w:p>
        </w:tc>
        <w:tc>
          <w:tcPr>
            <w:tcW w:w="2925" w:type="dxa"/>
          </w:tcPr>
          <w:p w14:paraId="5DE35C15" w14:textId="77777777" w:rsidR="00B2559C" w:rsidRPr="006E34F7" w:rsidRDefault="00B2559C" w:rsidP="004968F2">
            <w:pPr>
              <w:spacing w:line="276" w:lineRule="auto"/>
              <w:jc w:val="both"/>
              <w:rPr>
                <w:rFonts w:ascii="Trebuchet MS" w:hAnsi="Trebuchet MS"/>
                <w:sz w:val="16"/>
                <w:szCs w:val="16"/>
              </w:rPr>
            </w:pPr>
            <w:r w:rsidRPr="00723540">
              <w:rPr>
                <w:rFonts w:ascii="Trebuchet MS" w:hAnsi="Trebuchet MS"/>
                <w:sz w:val="16"/>
                <w:szCs w:val="16"/>
              </w:rPr>
              <w:t xml:space="preserve">Asigurarea cadrului strategic care să sprijine reziliența seismică a fondului construit și implementarea de măsuri integrate de renovare </w:t>
            </w:r>
          </w:p>
        </w:tc>
        <w:tc>
          <w:tcPr>
            <w:tcW w:w="1077" w:type="dxa"/>
          </w:tcPr>
          <w:p w14:paraId="7650810B"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2022</w:t>
            </w:r>
          </w:p>
        </w:tc>
        <w:tc>
          <w:tcPr>
            <w:tcW w:w="2186" w:type="dxa"/>
          </w:tcPr>
          <w:p w14:paraId="09738706" w14:textId="77777777" w:rsidR="00B2559C" w:rsidRPr="006E34F7" w:rsidRDefault="00B2559C" w:rsidP="004968F2">
            <w:pPr>
              <w:jc w:val="center"/>
              <w:rPr>
                <w:rFonts w:ascii="Trebuchet MS" w:hAnsi="Trebuchet MS"/>
                <w:sz w:val="16"/>
                <w:szCs w:val="16"/>
                <w:lang w:val="en-US"/>
              </w:rPr>
            </w:pPr>
            <w:proofErr w:type="spellStart"/>
            <w:r w:rsidRPr="006E34F7">
              <w:rPr>
                <w:rFonts w:ascii="Trebuchet MS" w:hAnsi="Trebuchet MS"/>
                <w:sz w:val="16"/>
                <w:szCs w:val="16"/>
                <w:lang w:val="en-US"/>
              </w:rPr>
              <w:t>Finantarea</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este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asigurat</w:t>
            </w:r>
            <w:r>
              <w:rPr>
                <w:rFonts w:ascii="Trebuchet MS" w:hAnsi="Trebuchet MS"/>
                <w:sz w:val="16"/>
                <w:szCs w:val="16"/>
                <w:lang w:val="en-US"/>
              </w:rPr>
              <w:t>ă</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prin</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proiectul</w:t>
            </w:r>
            <w:proofErr w:type="spellEnd"/>
            <w:r w:rsidRPr="006E34F7">
              <w:rPr>
                <w:rFonts w:ascii="Trebuchet MS" w:hAnsi="Trebuchet MS"/>
                <w:sz w:val="16"/>
                <w:szCs w:val="16"/>
                <w:lang w:val="en-US"/>
              </w:rPr>
              <w:t xml:space="preserve"> SIPOCA 606</w:t>
            </w:r>
            <w:r>
              <w:rPr>
                <w:rFonts w:ascii="Trebuchet MS" w:hAnsi="Trebuchet MS"/>
                <w:sz w:val="16"/>
                <w:szCs w:val="16"/>
                <w:lang w:val="en-US"/>
              </w:rPr>
              <w:t>,</w:t>
            </w:r>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implementat</w:t>
            </w:r>
            <w:proofErr w:type="spellEnd"/>
            <w:r w:rsidRPr="006E34F7">
              <w:rPr>
                <w:rFonts w:ascii="Trebuchet MS" w:hAnsi="Trebuchet MS"/>
                <w:sz w:val="16"/>
                <w:szCs w:val="16"/>
                <w:lang w:val="en-US"/>
              </w:rPr>
              <w:t xml:space="preserve"> de MDLPA</w:t>
            </w:r>
          </w:p>
          <w:p w14:paraId="300FA6C1" w14:textId="77777777" w:rsidR="00B2559C" w:rsidRPr="006E34F7" w:rsidRDefault="00B2559C" w:rsidP="004968F2">
            <w:pPr>
              <w:jc w:val="center"/>
              <w:rPr>
                <w:rFonts w:ascii="Trebuchet MS" w:hAnsi="Trebuchet MS"/>
                <w:b/>
                <w:bCs/>
                <w:sz w:val="16"/>
                <w:szCs w:val="16"/>
              </w:rPr>
            </w:pPr>
          </w:p>
        </w:tc>
        <w:tc>
          <w:tcPr>
            <w:tcW w:w="2043" w:type="dxa"/>
          </w:tcPr>
          <w:p w14:paraId="637D0F15"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HG privind aprobarea Strategiei Naționale de Reducere a Riscului Seismic</w:t>
            </w:r>
            <w:r w:rsidR="00943E38">
              <w:rPr>
                <w:rFonts w:ascii="Trebuchet MS" w:hAnsi="Trebuchet MS"/>
                <w:sz w:val="16"/>
                <w:szCs w:val="16"/>
              </w:rPr>
              <w:t>,</w:t>
            </w:r>
            <w:r w:rsidRPr="006E34F7">
              <w:rPr>
                <w:rFonts w:ascii="Trebuchet MS" w:hAnsi="Trebuchet MS"/>
                <w:sz w:val="16"/>
                <w:szCs w:val="16"/>
              </w:rPr>
              <w:t xml:space="preserve"> aprobată</w:t>
            </w:r>
          </w:p>
        </w:tc>
        <w:tc>
          <w:tcPr>
            <w:tcW w:w="2177" w:type="dxa"/>
          </w:tcPr>
          <w:p w14:paraId="4FB871B8"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p>
        </w:tc>
        <w:tc>
          <w:tcPr>
            <w:tcW w:w="1752" w:type="dxa"/>
          </w:tcPr>
          <w:p w14:paraId="71EF788E"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Instituțiile avizatoare</w:t>
            </w:r>
          </w:p>
          <w:p w14:paraId="0AF0E231" w14:textId="77777777" w:rsidR="00B2559C" w:rsidRPr="006E34F7" w:rsidRDefault="00B2559C" w:rsidP="004968F2">
            <w:pPr>
              <w:rPr>
                <w:rFonts w:ascii="Trebuchet MS" w:hAnsi="Trebuchet MS"/>
                <w:sz w:val="16"/>
                <w:szCs w:val="16"/>
              </w:rPr>
            </w:pPr>
            <w:r w:rsidRPr="006E34F7">
              <w:rPr>
                <w:rFonts w:ascii="Trebuchet MS" w:hAnsi="Trebuchet MS"/>
                <w:sz w:val="16"/>
                <w:szCs w:val="16"/>
              </w:rPr>
              <w:t xml:space="preserve"> </w:t>
            </w:r>
          </w:p>
        </w:tc>
      </w:tr>
      <w:tr w:rsidR="00B2559C" w:rsidRPr="00CD4D70" w14:paraId="77290076" w14:textId="77777777" w:rsidTr="008A73AD">
        <w:trPr>
          <w:trHeight w:val="1209"/>
        </w:trPr>
        <w:tc>
          <w:tcPr>
            <w:tcW w:w="2514" w:type="dxa"/>
            <w:vMerge/>
            <w:shd w:val="clear" w:color="FFF2CC" w:fill="FFF2CC" w:themeFill="accent4" w:themeFillTint="33"/>
          </w:tcPr>
          <w:p w14:paraId="74B280D8" w14:textId="77777777" w:rsidR="00B2559C" w:rsidRPr="006E34F7" w:rsidRDefault="00B2559C" w:rsidP="004968F2">
            <w:pPr>
              <w:rPr>
                <w:rFonts w:ascii="Trebuchet MS" w:hAnsi="Trebuchet MS"/>
                <w:b/>
                <w:bCs/>
                <w:sz w:val="16"/>
                <w:szCs w:val="16"/>
              </w:rPr>
            </w:pPr>
          </w:p>
        </w:tc>
        <w:tc>
          <w:tcPr>
            <w:tcW w:w="2925" w:type="dxa"/>
          </w:tcPr>
          <w:p w14:paraId="5B6B8F55" w14:textId="22797484" w:rsidR="00B2559C" w:rsidRPr="006E34F7" w:rsidRDefault="00B2559C" w:rsidP="004968F2">
            <w:pPr>
              <w:jc w:val="both"/>
              <w:rPr>
                <w:rFonts w:ascii="Trebuchet MS" w:hAnsi="Trebuchet MS"/>
                <w:sz w:val="16"/>
                <w:szCs w:val="16"/>
              </w:rPr>
            </w:pPr>
            <w:r w:rsidRPr="006E34F7">
              <w:rPr>
                <w:rFonts w:ascii="Trebuchet MS" w:hAnsi="Trebuchet MS"/>
                <w:sz w:val="16"/>
                <w:szCs w:val="16"/>
              </w:rPr>
              <w:t xml:space="preserve">Modificarea legislației privind măsurile pentru reducerea riscului seismic al clădirilor </w:t>
            </w:r>
            <w:r w:rsidR="00943E38">
              <w:rPr>
                <w:rFonts w:ascii="Trebuchet MS" w:hAnsi="Trebuchet MS"/>
                <w:sz w:val="16"/>
                <w:szCs w:val="16"/>
              </w:rPr>
              <w:t>ș</w:t>
            </w:r>
            <w:r w:rsidRPr="006E34F7">
              <w:rPr>
                <w:rFonts w:ascii="Trebuchet MS" w:hAnsi="Trebuchet MS"/>
                <w:sz w:val="16"/>
                <w:szCs w:val="16"/>
              </w:rPr>
              <w:t>i integrarea aspectelor privind eficien</w:t>
            </w:r>
            <w:r w:rsidR="00943E38">
              <w:rPr>
                <w:rFonts w:ascii="Trebuchet MS" w:hAnsi="Trebuchet MS"/>
                <w:sz w:val="16"/>
                <w:szCs w:val="16"/>
              </w:rPr>
              <w:t>ța</w:t>
            </w:r>
            <w:r w:rsidRPr="006E34F7">
              <w:rPr>
                <w:rFonts w:ascii="Trebuchet MS" w:hAnsi="Trebuchet MS"/>
                <w:sz w:val="16"/>
                <w:szCs w:val="16"/>
              </w:rPr>
              <w:t xml:space="preserve"> energetic</w:t>
            </w:r>
            <w:r w:rsidR="00943E38">
              <w:rPr>
                <w:rFonts w:ascii="Trebuchet MS" w:hAnsi="Trebuchet MS"/>
                <w:sz w:val="16"/>
                <w:szCs w:val="16"/>
              </w:rPr>
              <w:t>ă</w:t>
            </w:r>
          </w:p>
        </w:tc>
        <w:tc>
          <w:tcPr>
            <w:tcW w:w="1077" w:type="dxa"/>
          </w:tcPr>
          <w:p w14:paraId="48669495"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2022</w:t>
            </w:r>
          </w:p>
          <w:p w14:paraId="225EF6C4" w14:textId="77777777" w:rsidR="00B2559C" w:rsidRPr="006E34F7" w:rsidRDefault="00B2559C" w:rsidP="004968F2">
            <w:pPr>
              <w:jc w:val="center"/>
              <w:rPr>
                <w:rFonts w:ascii="Trebuchet MS" w:hAnsi="Trebuchet MS"/>
                <w:sz w:val="16"/>
                <w:szCs w:val="16"/>
              </w:rPr>
            </w:pPr>
          </w:p>
          <w:p w14:paraId="302D807D" w14:textId="77777777" w:rsidR="00B2559C" w:rsidRPr="006E34F7" w:rsidRDefault="00B2559C" w:rsidP="004968F2">
            <w:pPr>
              <w:jc w:val="center"/>
              <w:rPr>
                <w:rFonts w:ascii="Trebuchet MS" w:hAnsi="Trebuchet MS"/>
                <w:sz w:val="16"/>
                <w:szCs w:val="16"/>
              </w:rPr>
            </w:pPr>
          </w:p>
          <w:p w14:paraId="7114D19C" w14:textId="77777777" w:rsidR="00B2559C" w:rsidRPr="006E34F7" w:rsidRDefault="00B2559C" w:rsidP="00EF40F5">
            <w:pPr>
              <w:rPr>
                <w:rFonts w:ascii="Trebuchet MS" w:hAnsi="Trebuchet MS"/>
                <w:sz w:val="16"/>
                <w:szCs w:val="16"/>
              </w:rPr>
            </w:pPr>
          </w:p>
        </w:tc>
        <w:tc>
          <w:tcPr>
            <w:tcW w:w="2186" w:type="dxa"/>
          </w:tcPr>
          <w:p w14:paraId="7050C9E7" w14:textId="77777777" w:rsidR="00B2559C" w:rsidRPr="006E34F7" w:rsidRDefault="00943E38" w:rsidP="00AB491C">
            <w:pPr>
              <w:jc w:val="center"/>
              <w:rPr>
                <w:rFonts w:ascii="Trebuchet MS" w:hAnsi="Trebuchet MS"/>
                <w:sz w:val="16"/>
                <w:szCs w:val="16"/>
                <w:lang w:val="en-US"/>
              </w:rPr>
            </w:pPr>
            <w:r w:rsidRPr="006E34F7">
              <w:rPr>
                <w:rFonts w:ascii="Trebuchet MS" w:hAnsi="Trebuchet MS"/>
                <w:sz w:val="16"/>
                <w:szCs w:val="16"/>
                <w:lang w:val="en-US"/>
              </w:rPr>
              <w:t xml:space="preserve">Nu e </w:t>
            </w:r>
            <w:proofErr w:type="spellStart"/>
            <w:r w:rsidRPr="006E34F7">
              <w:rPr>
                <w:rFonts w:ascii="Trebuchet MS" w:hAnsi="Trebuchet MS"/>
                <w:sz w:val="16"/>
                <w:szCs w:val="16"/>
                <w:lang w:val="en-US"/>
              </w:rPr>
              <w:t>cazul</w:t>
            </w:r>
            <w:proofErr w:type="spellEnd"/>
          </w:p>
          <w:p w14:paraId="665E8453" w14:textId="77777777" w:rsidR="00B2559C" w:rsidRPr="006E34F7" w:rsidRDefault="00B2559C" w:rsidP="00EF40F5">
            <w:pPr>
              <w:rPr>
                <w:rFonts w:ascii="Trebuchet MS" w:hAnsi="Trebuchet MS"/>
                <w:b/>
                <w:bCs/>
                <w:sz w:val="16"/>
                <w:szCs w:val="16"/>
              </w:rPr>
            </w:pPr>
          </w:p>
        </w:tc>
        <w:tc>
          <w:tcPr>
            <w:tcW w:w="2043" w:type="dxa"/>
          </w:tcPr>
          <w:p w14:paraId="7E5F2F59" w14:textId="2EAEC8A7" w:rsidR="00B2559C" w:rsidRPr="006E34F7" w:rsidRDefault="00B2559C" w:rsidP="00EF40F5">
            <w:pPr>
              <w:jc w:val="center"/>
              <w:rPr>
                <w:rFonts w:ascii="Trebuchet MS" w:hAnsi="Trebuchet MS"/>
                <w:sz w:val="16"/>
                <w:szCs w:val="16"/>
              </w:rPr>
            </w:pPr>
            <w:r w:rsidRPr="006E34F7">
              <w:rPr>
                <w:rFonts w:ascii="Trebuchet MS" w:hAnsi="Trebuchet MS"/>
                <w:sz w:val="16"/>
                <w:szCs w:val="16"/>
              </w:rPr>
              <w:t>Proiect de Lege privind măsuri pentru reducerea riscului seismic al clădirilor aprobat</w:t>
            </w:r>
          </w:p>
          <w:p w14:paraId="24A85229" w14:textId="77777777" w:rsidR="00B2559C" w:rsidRPr="006E34F7" w:rsidRDefault="00B2559C" w:rsidP="004968F2">
            <w:pPr>
              <w:jc w:val="both"/>
              <w:rPr>
                <w:rFonts w:ascii="Trebuchet MS" w:hAnsi="Trebuchet MS"/>
                <w:sz w:val="16"/>
                <w:szCs w:val="16"/>
              </w:rPr>
            </w:pPr>
          </w:p>
        </w:tc>
        <w:tc>
          <w:tcPr>
            <w:tcW w:w="2177" w:type="dxa"/>
          </w:tcPr>
          <w:p w14:paraId="6864A6DD"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p>
          <w:p w14:paraId="7862606C" w14:textId="77777777" w:rsidR="00B2559C" w:rsidRPr="006E34F7" w:rsidRDefault="00B2559C" w:rsidP="004968F2">
            <w:pPr>
              <w:jc w:val="center"/>
              <w:rPr>
                <w:rFonts w:ascii="Trebuchet MS" w:hAnsi="Trebuchet MS"/>
                <w:sz w:val="16"/>
                <w:szCs w:val="16"/>
              </w:rPr>
            </w:pPr>
          </w:p>
          <w:p w14:paraId="7119FDE7" w14:textId="77777777" w:rsidR="00B2559C" w:rsidRPr="006E34F7" w:rsidRDefault="00B2559C" w:rsidP="004968F2">
            <w:pPr>
              <w:jc w:val="center"/>
              <w:rPr>
                <w:rFonts w:ascii="Trebuchet MS" w:hAnsi="Trebuchet MS"/>
                <w:sz w:val="16"/>
                <w:szCs w:val="16"/>
              </w:rPr>
            </w:pPr>
          </w:p>
          <w:p w14:paraId="0D2E6BB3" w14:textId="77777777" w:rsidR="00B2559C" w:rsidRPr="006E34F7" w:rsidRDefault="00B2559C" w:rsidP="004968F2">
            <w:pPr>
              <w:jc w:val="center"/>
              <w:rPr>
                <w:rFonts w:ascii="Trebuchet MS" w:hAnsi="Trebuchet MS"/>
                <w:sz w:val="16"/>
                <w:szCs w:val="16"/>
              </w:rPr>
            </w:pPr>
          </w:p>
          <w:p w14:paraId="48E67157" w14:textId="77777777" w:rsidR="00B2559C" w:rsidRPr="006E34F7" w:rsidRDefault="00B2559C" w:rsidP="004968F2">
            <w:pPr>
              <w:jc w:val="center"/>
              <w:rPr>
                <w:rFonts w:ascii="Trebuchet MS" w:hAnsi="Trebuchet MS"/>
                <w:sz w:val="16"/>
                <w:szCs w:val="16"/>
              </w:rPr>
            </w:pPr>
          </w:p>
        </w:tc>
        <w:tc>
          <w:tcPr>
            <w:tcW w:w="1752" w:type="dxa"/>
          </w:tcPr>
          <w:p w14:paraId="4B97031A"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Instituțiile avizatoare – MFP, MJ</w:t>
            </w:r>
          </w:p>
          <w:p w14:paraId="7B5ED6E1" w14:textId="77777777" w:rsidR="00B2559C" w:rsidRPr="006E34F7" w:rsidRDefault="00B2559C" w:rsidP="004968F2">
            <w:pPr>
              <w:jc w:val="center"/>
              <w:rPr>
                <w:rFonts w:ascii="Trebuchet MS" w:hAnsi="Trebuchet MS"/>
                <w:sz w:val="16"/>
                <w:szCs w:val="16"/>
              </w:rPr>
            </w:pPr>
          </w:p>
          <w:p w14:paraId="00667F29" w14:textId="77777777" w:rsidR="00B2559C" w:rsidRPr="006E34F7" w:rsidRDefault="00B2559C" w:rsidP="004968F2">
            <w:pPr>
              <w:jc w:val="center"/>
              <w:rPr>
                <w:rFonts w:ascii="Trebuchet MS" w:hAnsi="Trebuchet MS"/>
                <w:sz w:val="16"/>
                <w:szCs w:val="16"/>
              </w:rPr>
            </w:pPr>
          </w:p>
        </w:tc>
      </w:tr>
      <w:tr w:rsidR="00B2559C" w:rsidRPr="00CD4D70" w14:paraId="7AEF3BC7" w14:textId="77777777" w:rsidTr="008A73AD">
        <w:trPr>
          <w:trHeight w:val="1209"/>
        </w:trPr>
        <w:tc>
          <w:tcPr>
            <w:tcW w:w="2514" w:type="dxa"/>
            <w:vMerge/>
            <w:shd w:val="clear" w:color="FFF2CC" w:fill="FFF2CC" w:themeFill="accent4" w:themeFillTint="33"/>
          </w:tcPr>
          <w:p w14:paraId="7B03B463" w14:textId="77777777" w:rsidR="00B2559C" w:rsidRPr="006E34F7" w:rsidRDefault="00B2559C" w:rsidP="004968F2">
            <w:pPr>
              <w:rPr>
                <w:rFonts w:ascii="Trebuchet MS" w:hAnsi="Trebuchet MS"/>
                <w:b/>
                <w:bCs/>
                <w:sz w:val="16"/>
                <w:szCs w:val="16"/>
              </w:rPr>
            </w:pPr>
          </w:p>
        </w:tc>
        <w:tc>
          <w:tcPr>
            <w:tcW w:w="2925" w:type="dxa"/>
          </w:tcPr>
          <w:p w14:paraId="582C3C6A" w14:textId="77777777" w:rsidR="00B2559C" w:rsidRPr="006E34F7" w:rsidRDefault="00B2559C" w:rsidP="004968F2">
            <w:pPr>
              <w:jc w:val="both"/>
              <w:rPr>
                <w:rFonts w:ascii="Trebuchet MS" w:hAnsi="Trebuchet MS"/>
                <w:sz w:val="16"/>
                <w:szCs w:val="16"/>
              </w:rPr>
            </w:pPr>
            <w:r w:rsidRPr="006E34F7">
              <w:rPr>
                <w:rFonts w:ascii="Trebuchet MS" w:hAnsi="Trebuchet MS"/>
                <w:sz w:val="16"/>
                <w:szCs w:val="16"/>
              </w:rPr>
              <w:t>Elaborarea unui ghid de intervenții integrate, care să asigure armonizarea măsurilor de reducere a riscului seismic cu măsurile de renovare energetică stabilite prin Strategia națională de renovare pe termen lung și Strategia UE Renovation Wave și cu cele referitoare la atingerea obiectivelor de calitate în construcții, relevante, în vederea facilitării procesului de implementare</w:t>
            </w:r>
          </w:p>
        </w:tc>
        <w:tc>
          <w:tcPr>
            <w:tcW w:w="1077" w:type="dxa"/>
          </w:tcPr>
          <w:p w14:paraId="3416917D"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2022</w:t>
            </w:r>
          </w:p>
        </w:tc>
        <w:tc>
          <w:tcPr>
            <w:tcW w:w="2186" w:type="dxa"/>
          </w:tcPr>
          <w:p w14:paraId="60D84039" w14:textId="77777777" w:rsidR="00B2559C" w:rsidRPr="00FB015E" w:rsidRDefault="00B2559C" w:rsidP="004968F2">
            <w:pPr>
              <w:jc w:val="center"/>
              <w:rPr>
                <w:rFonts w:ascii="Trebuchet MS" w:hAnsi="Trebuchet MS"/>
                <w:sz w:val="16"/>
                <w:szCs w:val="16"/>
              </w:rPr>
            </w:pPr>
            <w:r w:rsidRPr="00FB015E">
              <w:rPr>
                <w:rFonts w:ascii="Trebuchet MS" w:hAnsi="Trebuchet MS"/>
                <w:sz w:val="16"/>
                <w:szCs w:val="16"/>
              </w:rPr>
              <w:t>PNRR</w:t>
            </w:r>
          </w:p>
        </w:tc>
        <w:tc>
          <w:tcPr>
            <w:tcW w:w="2043" w:type="dxa"/>
          </w:tcPr>
          <w:p w14:paraId="6324C669"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 xml:space="preserve">Ordin </w:t>
            </w:r>
            <w:r>
              <w:rPr>
                <w:rFonts w:ascii="Trebuchet MS" w:hAnsi="Trebuchet MS"/>
                <w:sz w:val="16"/>
                <w:szCs w:val="16"/>
              </w:rPr>
              <w:t xml:space="preserve">al </w:t>
            </w:r>
            <w:r w:rsidRPr="006E34F7">
              <w:rPr>
                <w:rFonts w:ascii="Trebuchet MS" w:hAnsi="Trebuchet MS"/>
                <w:sz w:val="16"/>
                <w:szCs w:val="16"/>
              </w:rPr>
              <w:t>ministru</w:t>
            </w:r>
            <w:r>
              <w:rPr>
                <w:rFonts w:ascii="Trebuchet MS" w:hAnsi="Trebuchet MS"/>
                <w:sz w:val="16"/>
                <w:szCs w:val="16"/>
              </w:rPr>
              <w:t>lui dezvoltării, lucrărilor publice și administrației,</w:t>
            </w:r>
            <w:r w:rsidRPr="006E34F7">
              <w:rPr>
                <w:rFonts w:ascii="Trebuchet MS" w:hAnsi="Trebuchet MS"/>
                <w:sz w:val="16"/>
                <w:szCs w:val="16"/>
              </w:rPr>
              <w:t xml:space="preserve"> aprobat și publicat în MO</w:t>
            </w:r>
            <w:r>
              <w:rPr>
                <w:rFonts w:ascii="Trebuchet MS" w:hAnsi="Trebuchet MS"/>
                <w:sz w:val="16"/>
                <w:szCs w:val="16"/>
              </w:rPr>
              <w:t>F</w:t>
            </w:r>
          </w:p>
        </w:tc>
        <w:tc>
          <w:tcPr>
            <w:tcW w:w="2177" w:type="dxa"/>
          </w:tcPr>
          <w:p w14:paraId="14DCA614"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 xml:space="preserve">MDLPA </w:t>
            </w:r>
          </w:p>
        </w:tc>
        <w:tc>
          <w:tcPr>
            <w:tcW w:w="1752" w:type="dxa"/>
          </w:tcPr>
          <w:p w14:paraId="6FDC115F"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 xml:space="preserve">Universități, institute naționale de cercetare dezvoltare de profil, asociații profesionale </w:t>
            </w:r>
          </w:p>
          <w:p w14:paraId="68936DFC" w14:textId="77777777" w:rsidR="00B2559C" w:rsidRPr="006E34F7" w:rsidRDefault="00B2559C" w:rsidP="004968F2">
            <w:pPr>
              <w:jc w:val="center"/>
              <w:rPr>
                <w:rFonts w:ascii="Trebuchet MS" w:hAnsi="Trebuchet MS"/>
                <w:sz w:val="16"/>
                <w:szCs w:val="16"/>
              </w:rPr>
            </w:pPr>
          </w:p>
        </w:tc>
      </w:tr>
      <w:tr w:rsidR="00B2559C" w:rsidRPr="00CD4D70" w14:paraId="25750CE8" w14:textId="77777777" w:rsidTr="008A73AD">
        <w:trPr>
          <w:trHeight w:val="1209"/>
        </w:trPr>
        <w:tc>
          <w:tcPr>
            <w:tcW w:w="2514" w:type="dxa"/>
            <w:vMerge/>
            <w:shd w:val="clear" w:color="FFF2CC" w:fill="FFF2CC" w:themeFill="accent4" w:themeFillTint="33"/>
          </w:tcPr>
          <w:p w14:paraId="46D53C53" w14:textId="77777777" w:rsidR="00B2559C" w:rsidRPr="006E34F7" w:rsidRDefault="00B2559C" w:rsidP="004968F2">
            <w:pPr>
              <w:rPr>
                <w:rFonts w:ascii="Trebuchet MS" w:hAnsi="Trebuchet MS"/>
                <w:b/>
                <w:bCs/>
                <w:sz w:val="16"/>
                <w:szCs w:val="16"/>
              </w:rPr>
            </w:pPr>
          </w:p>
        </w:tc>
        <w:tc>
          <w:tcPr>
            <w:tcW w:w="2925" w:type="dxa"/>
          </w:tcPr>
          <w:p w14:paraId="7D781FE1" w14:textId="20841021" w:rsidR="00B2559C" w:rsidRPr="003F3F35" w:rsidRDefault="00467DA0" w:rsidP="007B63AB">
            <w:pPr>
              <w:pBdr>
                <w:top w:val="none" w:sz="4" w:space="0" w:color="000000"/>
                <w:left w:val="none" w:sz="4" w:space="0" w:color="000000"/>
                <w:bottom w:val="none" w:sz="4" w:space="0" w:color="000000"/>
                <w:right w:val="none" w:sz="4" w:space="0" w:color="000000"/>
              </w:pBdr>
              <w:jc w:val="both"/>
              <w:rPr>
                <w:rFonts w:ascii="Trebuchet MS" w:hAnsi="Trebuchet MS"/>
                <w:sz w:val="16"/>
                <w:szCs w:val="16"/>
              </w:rPr>
            </w:pPr>
            <w:r w:rsidRPr="003F3F35">
              <w:rPr>
                <w:rFonts w:ascii="Trebuchet MS" w:eastAsia="Trebuchet MS" w:hAnsi="Trebuchet MS" w:cs="Trebuchet MS"/>
                <w:sz w:val="16"/>
                <w:szCs w:val="16"/>
              </w:rPr>
              <w:t xml:space="preserve">Efectuarea </w:t>
            </w:r>
            <w:r w:rsidR="00B2559C" w:rsidRPr="003F3F35">
              <w:rPr>
                <w:rFonts w:ascii="Trebuchet MS" w:eastAsia="Trebuchet MS" w:hAnsi="Trebuchet MS" w:cs="Trebuchet MS"/>
                <w:sz w:val="16"/>
                <w:szCs w:val="16"/>
              </w:rPr>
              <w:t xml:space="preserve">unor </w:t>
            </w:r>
            <w:r w:rsidR="00943E38" w:rsidRPr="003F3F35">
              <w:rPr>
                <w:rFonts w:ascii="Trebuchet MS" w:eastAsia="Trebuchet MS" w:hAnsi="Trebuchet MS" w:cs="Trebuchet MS"/>
                <w:sz w:val="16"/>
                <w:szCs w:val="16"/>
              </w:rPr>
              <w:t>serii de</w:t>
            </w:r>
            <w:r w:rsidR="00B2559C" w:rsidRPr="003F3F35">
              <w:rPr>
                <w:rFonts w:ascii="Trebuchet MS" w:eastAsia="Trebuchet MS" w:hAnsi="Trebuchet MS" w:cs="Trebuchet MS"/>
                <w:sz w:val="16"/>
                <w:szCs w:val="16"/>
              </w:rPr>
              <w:t xml:space="preserve"> test</w:t>
            </w:r>
            <w:r w:rsidR="00943E38" w:rsidRPr="003F3F35">
              <w:rPr>
                <w:rFonts w:ascii="Trebuchet MS" w:eastAsia="Trebuchet MS" w:hAnsi="Trebuchet MS" w:cs="Trebuchet MS"/>
                <w:sz w:val="16"/>
                <w:szCs w:val="16"/>
              </w:rPr>
              <w:t>e</w:t>
            </w:r>
            <w:r w:rsidR="00B2559C" w:rsidRPr="003F3F35">
              <w:rPr>
                <w:rFonts w:ascii="Trebuchet MS" w:eastAsia="Trebuchet MS" w:hAnsi="Trebuchet MS" w:cs="Trebuchet MS"/>
                <w:sz w:val="16"/>
                <w:szCs w:val="16"/>
              </w:rPr>
              <w:t xml:space="preserve"> </w:t>
            </w:r>
            <w:r w:rsidR="00943E38" w:rsidRPr="003F3F35">
              <w:rPr>
                <w:rFonts w:ascii="Trebuchet MS" w:eastAsia="Trebuchet MS" w:hAnsi="Trebuchet MS" w:cs="Trebuchet MS"/>
                <w:sz w:val="16"/>
                <w:szCs w:val="16"/>
              </w:rPr>
              <w:t>asupra</w:t>
            </w:r>
            <w:r w:rsidR="00B2559C" w:rsidRPr="003F3F35">
              <w:rPr>
                <w:rFonts w:ascii="Trebuchet MS" w:eastAsia="Trebuchet MS" w:hAnsi="Trebuchet MS" w:cs="Trebuchet MS"/>
                <w:sz w:val="16"/>
                <w:szCs w:val="16"/>
              </w:rPr>
              <w:t xml:space="preserve"> intervențiilor de renovare </w:t>
            </w:r>
            <w:r w:rsidR="00943E38" w:rsidRPr="003F3F35">
              <w:rPr>
                <w:rFonts w:ascii="Trebuchet MS" w:eastAsia="Trebuchet MS" w:hAnsi="Trebuchet MS" w:cs="Trebuchet MS"/>
                <w:sz w:val="16"/>
                <w:szCs w:val="16"/>
              </w:rPr>
              <w:t xml:space="preserve">energetică realizate la </w:t>
            </w:r>
            <w:r w:rsidR="00B2559C" w:rsidRPr="003F3F35">
              <w:rPr>
                <w:rFonts w:ascii="Trebuchet MS" w:eastAsia="Trebuchet MS" w:hAnsi="Trebuchet MS" w:cs="Trebuchet MS"/>
                <w:sz w:val="16"/>
                <w:szCs w:val="16"/>
              </w:rPr>
              <w:t>anvelopa</w:t>
            </w:r>
            <w:r w:rsidR="00943E38" w:rsidRPr="003F3F35">
              <w:rPr>
                <w:rFonts w:ascii="Trebuchet MS" w:eastAsia="Trebuchet MS" w:hAnsi="Trebuchet MS" w:cs="Trebuchet MS"/>
                <w:sz w:val="16"/>
                <w:szCs w:val="16"/>
              </w:rPr>
              <w:t xml:space="preserve"> </w:t>
            </w:r>
            <w:r w:rsidR="00B2559C" w:rsidRPr="003F3F35">
              <w:rPr>
                <w:rFonts w:ascii="Trebuchet MS" w:eastAsia="Trebuchet MS" w:hAnsi="Trebuchet MS" w:cs="Trebuchet MS"/>
                <w:sz w:val="16"/>
                <w:szCs w:val="16"/>
              </w:rPr>
              <w:t xml:space="preserve">clădirilor existente, </w:t>
            </w:r>
            <w:r w:rsidR="00943E38" w:rsidRPr="003F3F35">
              <w:rPr>
                <w:rFonts w:ascii="Trebuchet MS" w:eastAsia="Trebuchet MS" w:hAnsi="Trebuchet MS" w:cs="Trebuchet MS"/>
                <w:sz w:val="16"/>
                <w:szCs w:val="16"/>
              </w:rPr>
              <w:t xml:space="preserve">vizând </w:t>
            </w:r>
            <w:r w:rsidR="00B2559C" w:rsidRPr="003F3F35">
              <w:rPr>
                <w:rFonts w:ascii="Trebuchet MS" w:eastAsia="Trebuchet MS" w:hAnsi="Trebuchet MS" w:cs="Trebuchet MS"/>
                <w:sz w:val="16"/>
                <w:szCs w:val="16"/>
              </w:rPr>
              <w:t>aspecte ce țin de materialele utilizate, tehnologii, produse și subansambluri specifice, în acord cu măsuri generale de creștere a sustenabilității. </w:t>
            </w:r>
          </w:p>
          <w:p w14:paraId="046BF1E1" w14:textId="77777777" w:rsidR="00B2559C" w:rsidRPr="00EF40F5" w:rsidRDefault="00B2559C" w:rsidP="004968F2">
            <w:pPr>
              <w:jc w:val="both"/>
              <w:rPr>
                <w:rFonts w:ascii="Trebuchet MS" w:hAnsi="Trebuchet MS"/>
                <w:sz w:val="16"/>
                <w:szCs w:val="16"/>
                <w:highlight w:val="yellow"/>
              </w:rPr>
            </w:pPr>
          </w:p>
        </w:tc>
        <w:tc>
          <w:tcPr>
            <w:tcW w:w="1077" w:type="dxa"/>
          </w:tcPr>
          <w:p w14:paraId="3C2AF105" w14:textId="77777777" w:rsidR="00B2559C" w:rsidRPr="006E34F7" w:rsidRDefault="00B2559C" w:rsidP="004968F2">
            <w:pPr>
              <w:jc w:val="center"/>
              <w:rPr>
                <w:rFonts w:ascii="Trebuchet MS" w:hAnsi="Trebuchet MS"/>
                <w:sz w:val="16"/>
                <w:szCs w:val="16"/>
              </w:rPr>
            </w:pPr>
            <w:r>
              <w:rPr>
                <w:rFonts w:ascii="Trebuchet MS" w:hAnsi="Trebuchet MS"/>
                <w:sz w:val="16"/>
                <w:szCs w:val="16"/>
              </w:rPr>
              <w:t>2022-2025</w:t>
            </w:r>
          </w:p>
        </w:tc>
        <w:tc>
          <w:tcPr>
            <w:tcW w:w="2186" w:type="dxa"/>
          </w:tcPr>
          <w:p w14:paraId="566D3411" w14:textId="056B7877" w:rsidR="00B2559C" w:rsidRPr="00FB015E" w:rsidRDefault="00B2559C" w:rsidP="004968F2">
            <w:pPr>
              <w:jc w:val="center"/>
              <w:rPr>
                <w:rFonts w:ascii="Trebuchet MS" w:hAnsi="Trebuchet M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943E38">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3673558E" w14:textId="77777777" w:rsidR="00B2559C" w:rsidRPr="006E34F7" w:rsidRDefault="00B2559C" w:rsidP="004968F2">
            <w:pPr>
              <w:jc w:val="center"/>
              <w:rPr>
                <w:rFonts w:ascii="Trebuchet MS" w:hAnsi="Trebuchet MS"/>
                <w:sz w:val="16"/>
                <w:szCs w:val="16"/>
              </w:rPr>
            </w:pPr>
            <w:r w:rsidRPr="007B63AB">
              <w:rPr>
                <w:rFonts w:ascii="Trebuchet MS" w:eastAsia="Trebuchet MS" w:hAnsi="Trebuchet MS" w:cs="Trebuchet MS"/>
                <w:sz w:val="16"/>
                <w:szCs w:val="16"/>
              </w:rPr>
              <w:t>proiecte pilot</w:t>
            </w:r>
            <w:r>
              <w:rPr>
                <w:rFonts w:ascii="Trebuchet MS" w:eastAsia="Trebuchet MS" w:hAnsi="Trebuchet MS" w:cs="Trebuchet MS"/>
                <w:sz w:val="16"/>
                <w:szCs w:val="16"/>
              </w:rPr>
              <w:t>,</w:t>
            </w:r>
            <w:r w:rsidRPr="007B63AB">
              <w:rPr>
                <w:rFonts w:ascii="Trebuchet MS" w:eastAsia="Trebuchet MS" w:hAnsi="Trebuchet MS" w:cs="Trebuchet MS"/>
                <w:sz w:val="16"/>
                <w:szCs w:val="16"/>
              </w:rPr>
              <w:t xml:space="preserve"> studii, cercetări, ghiduri de proiectare, reglementări,</w:t>
            </w:r>
          </w:p>
        </w:tc>
        <w:tc>
          <w:tcPr>
            <w:tcW w:w="2177" w:type="dxa"/>
          </w:tcPr>
          <w:p w14:paraId="01A5F937"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p>
        </w:tc>
        <w:tc>
          <w:tcPr>
            <w:tcW w:w="1752" w:type="dxa"/>
          </w:tcPr>
          <w:p w14:paraId="5756512D"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Universități, institute naționale de cercetare dezvoltare de profil</w:t>
            </w:r>
          </w:p>
        </w:tc>
      </w:tr>
      <w:tr w:rsidR="00B2559C" w:rsidRPr="00CD4D70" w14:paraId="3D5AF926" w14:textId="77777777" w:rsidTr="008A73AD">
        <w:trPr>
          <w:trHeight w:val="1209"/>
        </w:trPr>
        <w:tc>
          <w:tcPr>
            <w:tcW w:w="2514" w:type="dxa"/>
            <w:vMerge/>
            <w:shd w:val="clear" w:color="FFF2CC" w:fill="FFF2CC" w:themeFill="accent4" w:themeFillTint="33"/>
          </w:tcPr>
          <w:p w14:paraId="167CF241" w14:textId="77777777" w:rsidR="00B2559C" w:rsidRPr="006E34F7" w:rsidRDefault="00B2559C" w:rsidP="004968F2">
            <w:pPr>
              <w:rPr>
                <w:rFonts w:ascii="Trebuchet MS" w:hAnsi="Trebuchet MS"/>
                <w:b/>
                <w:bCs/>
                <w:sz w:val="16"/>
                <w:szCs w:val="16"/>
              </w:rPr>
            </w:pPr>
          </w:p>
        </w:tc>
        <w:tc>
          <w:tcPr>
            <w:tcW w:w="2925" w:type="dxa"/>
          </w:tcPr>
          <w:p w14:paraId="52667683" w14:textId="0F9EF42E" w:rsidR="00B2559C" w:rsidRPr="003F3F35" w:rsidRDefault="00467DA0" w:rsidP="007B63AB">
            <w:pPr>
              <w:pBdr>
                <w:top w:val="none" w:sz="4" w:space="0" w:color="000000"/>
                <w:left w:val="none" w:sz="4" w:space="0" w:color="000000"/>
                <w:bottom w:val="none" w:sz="4" w:space="0" w:color="000000"/>
                <w:right w:val="none" w:sz="4" w:space="0" w:color="000000"/>
              </w:pBdr>
              <w:jc w:val="both"/>
              <w:rPr>
                <w:rFonts w:ascii="Trebuchet MS" w:hAnsi="Trebuchet MS"/>
                <w:sz w:val="16"/>
                <w:szCs w:val="16"/>
              </w:rPr>
            </w:pPr>
            <w:r w:rsidRPr="003F3F35">
              <w:rPr>
                <w:rFonts w:ascii="Trebuchet MS" w:hAnsi="Trebuchet MS"/>
                <w:sz w:val="16"/>
                <w:szCs w:val="16"/>
              </w:rPr>
              <w:t>Efectuarea</w:t>
            </w:r>
            <w:r w:rsidRPr="003F3F35">
              <w:rPr>
                <w:rFonts w:ascii="Trebuchet MS" w:eastAsia="Trebuchet MS" w:hAnsi="Trebuchet MS" w:cs="Trebuchet MS"/>
                <w:sz w:val="16"/>
                <w:szCs w:val="16"/>
              </w:rPr>
              <w:t xml:space="preserve"> </w:t>
            </w:r>
            <w:r w:rsidR="00B2559C" w:rsidRPr="003F3F35">
              <w:rPr>
                <w:rFonts w:ascii="Trebuchet MS" w:eastAsia="Trebuchet MS" w:hAnsi="Trebuchet MS" w:cs="Trebuchet MS"/>
                <w:sz w:val="16"/>
                <w:szCs w:val="16"/>
              </w:rPr>
              <w:t xml:space="preserve">unor </w:t>
            </w:r>
            <w:r w:rsidRPr="003F3F35">
              <w:rPr>
                <w:rFonts w:ascii="Trebuchet MS" w:eastAsia="Trebuchet MS" w:hAnsi="Trebuchet MS" w:cs="Trebuchet MS"/>
                <w:sz w:val="16"/>
                <w:szCs w:val="16"/>
              </w:rPr>
              <w:t xml:space="preserve">serii </w:t>
            </w:r>
            <w:r w:rsidR="00B2559C" w:rsidRPr="003F3F35">
              <w:rPr>
                <w:rFonts w:ascii="Trebuchet MS" w:eastAsia="Trebuchet MS" w:hAnsi="Trebuchet MS" w:cs="Trebuchet MS"/>
                <w:sz w:val="16"/>
                <w:szCs w:val="16"/>
              </w:rPr>
              <w:t>de teste a</w:t>
            </w:r>
            <w:r w:rsidRPr="003F3F35">
              <w:rPr>
                <w:rFonts w:ascii="Trebuchet MS" w:eastAsia="Trebuchet MS" w:hAnsi="Trebuchet MS" w:cs="Trebuchet MS"/>
                <w:sz w:val="16"/>
                <w:szCs w:val="16"/>
              </w:rPr>
              <w:t>supra</w:t>
            </w:r>
            <w:r w:rsidR="00B2559C" w:rsidRPr="003F3F35">
              <w:rPr>
                <w:rFonts w:ascii="Trebuchet MS" w:eastAsia="Trebuchet MS" w:hAnsi="Trebuchet MS" w:cs="Trebuchet MS"/>
                <w:sz w:val="16"/>
                <w:szCs w:val="16"/>
              </w:rPr>
              <w:t xml:space="preserve"> intervențiilor de optimizare a utilizării spațiului în clădirile existente (adaptarea funcțională) ținând cont de zona </w:t>
            </w:r>
            <w:r w:rsidRPr="003F3F35">
              <w:rPr>
                <w:rFonts w:ascii="Trebuchet MS" w:eastAsia="Trebuchet MS" w:hAnsi="Trebuchet MS" w:cs="Trebuchet MS"/>
                <w:sz w:val="16"/>
                <w:szCs w:val="16"/>
              </w:rPr>
              <w:t>climatică în care se situează</w:t>
            </w:r>
            <w:r w:rsidR="00B2559C" w:rsidRPr="003F3F35">
              <w:rPr>
                <w:rFonts w:ascii="Trebuchet MS" w:eastAsia="Trebuchet MS" w:hAnsi="Trebuchet MS" w:cs="Trebuchet MS"/>
                <w:sz w:val="16"/>
                <w:szCs w:val="16"/>
              </w:rPr>
              <w:t xml:space="preserve"> clădir</w:t>
            </w:r>
            <w:r w:rsidRPr="003F3F35">
              <w:rPr>
                <w:rFonts w:ascii="Trebuchet MS" w:eastAsia="Trebuchet MS" w:hAnsi="Trebuchet MS" w:cs="Trebuchet MS"/>
                <w:sz w:val="16"/>
                <w:szCs w:val="16"/>
              </w:rPr>
              <w:t>ea</w:t>
            </w:r>
            <w:r w:rsidR="00B2559C" w:rsidRPr="003F3F35">
              <w:rPr>
                <w:rFonts w:ascii="Trebuchet MS" w:eastAsia="Trebuchet MS" w:hAnsi="Trebuchet MS" w:cs="Trebuchet MS"/>
                <w:sz w:val="16"/>
                <w:szCs w:val="16"/>
              </w:rPr>
              <w:t>.</w:t>
            </w:r>
          </w:p>
          <w:p w14:paraId="3FDD63B2" w14:textId="77777777" w:rsidR="00B2559C" w:rsidRPr="00EF40F5" w:rsidRDefault="00B2559C" w:rsidP="007B63AB">
            <w:pPr>
              <w:pBdr>
                <w:top w:val="none" w:sz="4" w:space="0" w:color="000000"/>
                <w:left w:val="none" w:sz="4" w:space="0" w:color="000000"/>
                <w:bottom w:val="none" w:sz="4" w:space="0" w:color="000000"/>
                <w:right w:val="none" w:sz="4" w:space="0" w:color="000000"/>
              </w:pBdr>
              <w:jc w:val="both"/>
              <w:rPr>
                <w:rFonts w:ascii="Trebuchet MS" w:eastAsia="Trebuchet MS" w:hAnsi="Trebuchet MS" w:cs="Trebuchet MS"/>
                <w:sz w:val="16"/>
                <w:szCs w:val="16"/>
                <w:highlight w:val="yellow"/>
              </w:rPr>
            </w:pPr>
          </w:p>
        </w:tc>
        <w:tc>
          <w:tcPr>
            <w:tcW w:w="1077" w:type="dxa"/>
          </w:tcPr>
          <w:p w14:paraId="2B4670EB" w14:textId="77777777" w:rsidR="00B2559C" w:rsidRPr="006E34F7" w:rsidRDefault="00B2559C" w:rsidP="004968F2">
            <w:pPr>
              <w:jc w:val="center"/>
              <w:rPr>
                <w:rFonts w:ascii="Trebuchet MS" w:hAnsi="Trebuchet MS"/>
                <w:sz w:val="16"/>
                <w:szCs w:val="16"/>
              </w:rPr>
            </w:pPr>
            <w:r>
              <w:rPr>
                <w:rFonts w:ascii="Trebuchet MS" w:hAnsi="Trebuchet MS"/>
                <w:sz w:val="16"/>
                <w:szCs w:val="16"/>
              </w:rPr>
              <w:t>2022-2025</w:t>
            </w:r>
          </w:p>
        </w:tc>
        <w:tc>
          <w:tcPr>
            <w:tcW w:w="2186" w:type="dxa"/>
          </w:tcPr>
          <w:p w14:paraId="4866A543" w14:textId="600A4ADF" w:rsidR="00B2559C" w:rsidRPr="00FB015E" w:rsidRDefault="00B2559C" w:rsidP="004968F2">
            <w:pPr>
              <w:jc w:val="center"/>
              <w:rPr>
                <w:rFonts w:ascii="Trebuchet MS" w:hAnsi="Trebuchet M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3C600A">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24DED688" w14:textId="77777777" w:rsidR="00B2559C" w:rsidRPr="007B63AB" w:rsidRDefault="00B2559C" w:rsidP="004968F2">
            <w:pPr>
              <w:jc w:val="center"/>
              <w:rPr>
                <w:rFonts w:ascii="Trebuchet MS" w:eastAsia="Trebuchet MS" w:hAnsi="Trebuchet MS" w:cs="Trebuchet MS"/>
                <w:sz w:val="16"/>
                <w:szCs w:val="16"/>
              </w:rPr>
            </w:pPr>
            <w:r w:rsidRPr="007B63AB">
              <w:rPr>
                <w:rFonts w:ascii="Trebuchet MS" w:eastAsia="Trebuchet MS" w:hAnsi="Trebuchet MS" w:cs="Trebuchet MS"/>
                <w:sz w:val="16"/>
                <w:szCs w:val="16"/>
              </w:rPr>
              <w:t>proiecte pilot</w:t>
            </w:r>
            <w:r>
              <w:rPr>
                <w:rFonts w:ascii="Trebuchet MS" w:eastAsia="Trebuchet MS" w:hAnsi="Trebuchet MS" w:cs="Trebuchet MS"/>
                <w:sz w:val="16"/>
                <w:szCs w:val="16"/>
              </w:rPr>
              <w:t>,</w:t>
            </w:r>
            <w:r w:rsidRPr="007B63AB">
              <w:rPr>
                <w:rFonts w:ascii="Trebuchet MS" w:eastAsia="Trebuchet MS" w:hAnsi="Trebuchet MS" w:cs="Trebuchet MS"/>
                <w:sz w:val="16"/>
                <w:szCs w:val="16"/>
              </w:rPr>
              <w:t xml:space="preserve"> studii, cercetări, ghiduri de proiectare, reglementări,</w:t>
            </w:r>
          </w:p>
        </w:tc>
        <w:tc>
          <w:tcPr>
            <w:tcW w:w="2177" w:type="dxa"/>
          </w:tcPr>
          <w:p w14:paraId="13D8D50F"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p>
        </w:tc>
        <w:tc>
          <w:tcPr>
            <w:tcW w:w="1752" w:type="dxa"/>
          </w:tcPr>
          <w:p w14:paraId="00725607"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Universități, institute naționale de cercetare dezvoltare de profil</w:t>
            </w:r>
          </w:p>
        </w:tc>
      </w:tr>
      <w:tr w:rsidR="00B2559C" w:rsidRPr="00CD4D70" w14:paraId="790DAAB1" w14:textId="77777777" w:rsidTr="006E34F7">
        <w:trPr>
          <w:trHeight w:val="985"/>
        </w:trPr>
        <w:tc>
          <w:tcPr>
            <w:tcW w:w="2514" w:type="dxa"/>
            <w:vMerge/>
            <w:shd w:val="clear" w:color="FFF2CC" w:fill="FFF2CC" w:themeFill="accent4" w:themeFillTint="33"/>
          </w:tcPr>
          <w:p w14:paraId="6614FFE5" w14:textId="77777777" w:rsidR="00B2559C" w:rsidRPr="006E34F7" w:rsidRDefault="00B2559C" w:rsidP="004968F2">
            <w:pPr>
              <w:rPr>
                <w:rFonts w:ascii="Trebuchet MS" w:hAnsi="Trebuchet MS"/>
                <w:b/>
                <w:bCs/>
                <w:sz w:val="16"/>
                <w:szCs w:val="16"/>
              </w:rPr>
            </w:pPr>
          </w:p>
        </w:tc>
        <w:tc>
          <w:tcPr>
            <w:tcW w:w="2925" w:type="dxa"/>
          </w:tcPr>
          <w:p w14:paraId="4EA9D85F" w14:textId="77777777" w:rsidR="00B2559C" w:rsidRPr="007B63AB" w:rsidRDefault="00B2559C" w:rsidP="004968F2">
            <w:pPr>
              <w:pBdr>
                <w:top w:val="none" w:sz="4" w:space="0" w:color="000000"/>
                <w:left w:val="none" w:sz="4" w:space="0" w:color="000000"/>
                <w:bottom w:val="none" w:sz="4" w:space="0" w:color="000000"/>
                <w:right w:val="none" w:sz="4" w:space="0" w:color="000000"/>
              </w:pBdr>
              <w:jc w:val="both"/>
              <w:rPr>
                <w:rFonts w:ascii="Trebuchet MS" w:hAnsi="Trebuchet MS"/>
                <w:sz w:val="16"/>
                <w:szCs w:val="16"/>
              </w:rPr>
            </w:pPr>
            <w:r w:rsidRPr="007B63AB">
              <w:rPr>
                <w:rFonts w:ascii="Trebuchet MS" w:eastAsia="Trebuchet MS" w:hAnsi="Trebuchet MS" w:cs="Trebuchet MS"/>
                <w:sz w:val="16"/>
                <w:szCs w:val="16"/>
              </w:rPr>
              <w:t>Dezvoltarea unui cadru de reglementare și testare a unor intervenții care să integreze multiple aspecte conexe eficienței energetice și a asigurării siguranței în exploatare (de ex. protecția la însorire excesivă)</w:t>
            </w:r>
          </w:p>
          <w:p w14:paraId="64DE88BB" w14:textId="77777777" w:rsidR="003C600A" w:rsidRPr="006E34F7" w:rsidRDefault="003C600A" w:rsidP="004968F2">
            <w:pPr>
              <w:jc w:val="both"/>
              <w:rPr>
                <w:rFonts w:ascii="Trebuchet MS" w:hAnsi="Trebuchet MS"/>
                <w:sz w:val="16"/>
                <w:szCs w:val="16"/>
              </w:rPr>
            </w:pPr>
          </w:p>
        </w:tc>
        <w:tc>
          <w:tcPr>
            <w:tcW w:w="1077" w:type="dxa"/>
          </w:tcPr>
          <w:p w14:paraId="48304E11" w14:textId="77777777" w:rsidR="00B2559C" w:rsidRPr="006E34F7" w:rsidRDefault="00B2559C" w:rsidP="004968F2">
            <w:pPr>
              <w:jc w:val="center"/>
              <w:rPr>
                <w:rFonts w:ascii="Trebuchet MS" w:hAnsi="Trebuchet MS"/>
                <w:sz w:val="16"/>
                <w:szCs w:val="16"/>
              </w:rPr>
            </w:pPr>
            <w:r>
              <w:rPr>
                <w:rFonts w:ascii="Trebuchet MS" w:hAnsi="Trebuchet MS"/>
                <w:sz w:val="16"/>
                <w:szCs w:val="16"/>
              </w:rPr>
              <w:t>2022-2025</w:t>
            </w:r>
          </w:p>
        </w:tc>
        <w:tc>
          <w:tcPr>
            <w:tcW w:w="2186" w:type="dxa"/>
          </w:tcPr>
          <w:p w14:paraId="002FBDBE" w14:textId="05E735C4" w:rsidR="00B2559C" w:rsidRPr="006E34F7" w:rsidRDefault="00B2559C" w:rsidP="004968F2">
            <w:pPr>
              <w:jc w:val="center"/>
              <w:rPr>
                <w:rFonts w:ascii="Trebuchet MS" w:hAnsi="Trebuchet MS"/>
                <w:b/>
                <w:bC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3C600A">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428ED427" w14:textId="7C2DFF1A" w:rsidR="00B2559C" w:rsidRPr="006E34F7" w:rsidRDefault="00CB5661" w:rsidP="00A12585">
            <w:pPr>
              <w:jc w:val="center"/>
              <w:rPr>
                <w:rFonts w:ascii="Trebuchet MS" w:hAnsi="Trebuchet MS"/>
                <w:sz w:val="16"/>
                <w:szCs w:val="16"/>
              </w:rPr>
            </w:pPr>
            <w:r w:rsidRPr="00A12585">
              <w:rPr>
                <w:rFonts w:ascii="Trebuchet MS" w:eastAsia="Trebuchet MS" w:hAnsi="Trebuchet MS" w:cs="Trebuchet MS"/>
                <w:sz w:val="16"/>
                <w:szCs w:val="16"/>
              </w:rPr>
              <w:t>reglementări,</w:t>
            </w:r>
            <w:r>
              <w:rPr>
                <w:rFonts w:ascii="Trebuchet MS" w:eastAsia="Trebuchet MS" w:hAnsi="Trebuchet MS" w:cs="Trebuchet MS"/>
                <w:sz w:val="16"/>
                <w:szCs w:val="16"/>
              </w:rPr>
              <w:t xml:space="preserve"> </w:t>
            </w:r>
            <w:r w:rsidR="00B2559C" w:rsidRPr="00A12585">
              <w:rPr>
                <w:rFonts w:ascii="Trebuchet MS" w:eastAsia="Trebuchet MS" w:hAnsi="Trebuchet MS" w:cs="Trebuchet MS"/>
                <w:sz w:val="16"/>
                <w:szCs w:val="16"/>
              </w:rPr>
              <w:t>proiecte pilot</w:t>
            </w:r>
            <w:r w:rsidR="00B2559C">
              <w:rPr>
                <w:rFonts w:ascii="Trebuchet MS" w:eastAsia="Trebuchet MS" w:hAnsi="Trebuchet MS" w:cs="Trebuchet MS"/>
                <w:sz w:val="16"/>
                <w:szCs w:val="16"/>
              </w:rPr>
              <w:t>,</w:t>
            </w:r>
            <w:r w:rsidR="00B2559C" w:rsidRPr="00A12585">
              <w:rPr>
                <w:rFonts w:ascii="Trebuchet MS" w:eastAsia="Trebuchet MS" w:hAnsi="Trebuchet MS" w:cs="Trebuchet MS"/>
                <w:sz w:val="16"/>
                <w:szCs w:val="16"/>
              </w:rPr>
              <w:t xml:space="preserve"> studii, cercetări, ghiduri de proiectare</w:t>
            </w:r>
            <w:r>
              <w:rPr>
                <w:rFonts w:ascii="Trebuchet MS" w:eastAsia="Trebuchet MS" w:hAnsi="Trebuchet MS" w:cs="Trebuchet MS"/>
                <w:sz w:val="16"/>
                <w:szCs w:val="16"/>
              </w:rPr>
              <w:t>.</w:t>
            </w:r>
            <w:r w:rsidR="00B2559C" w:rsidRPr="00A12585">
              <w:rPr>
                <w:rFonts w:ascii="Trebuchet MS" w:eastAsia="Trebuchet MS" w:hAnsi="Trebuchet MS" w:cs="Trebuchet MS"/>
                <w:sz w:val="16"/>
                <w:szCs w:val="16"/>
              </w:rPr>
              <w:t xml:space="preserve"> </w:t>
            </w:r>
          </w:p>
        </w:tc>
        <w:tc>
          <w:tcPr>
            <w:tcW w:w="2177" w:type="dxa"/>
          </w:tcPr>
          <w:p w14:paraId="7C6DA37F"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p>
        </w:tc>
        <w:tc>
          <w:tcPr>
            <w:tcW w:w="1752" w:type="dxa"/>
          </w:tcPr>
          <w:p w14:paraId="15264ABB"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Universități, institute naționale de cercetare dezvoltare de profil</w:t>
            </w:r>
          </w:p>
        </w:tc>
      </w:tr>
      <w:tr w:rsidR="00B2559C" w:rsidRPr="00CD4D70" w14:paraId="2CB808BB" w14:textId="77777777" w:rsidTr="006E34F7">
        <w:trPr>
          <w:trHeight w:val="507"/>
        </w:trPr>
        <w:tc>
          <w:tcPr>
            <w:tcW w:w="2514" w:type="dxa"/>
            <w:vMerge/>
            <w:shd w:val="clear" w:color="FFF2CC" w:fill="FFF2CC" w:themeFill="accent4" w:themeFillTint="33"/>
          </w:tcPr>
          <w:p w14:paraId="1C5A4270" w14:textId="77777777" w:rsidR="00B2559C" w:rsidRPr="006E34F7" w:rsidRDefault="00B2559C" w:rsidP="004968F2">
            <w:pPr>
              <w:rPr>
                <w:rFonts w:ascii="Trebuchet MS" w:hAnsi="Trebuchet MS"/>
                <w:b/>
                <w:bCs/>
                <w:sz w:val="16"/>
                <w:szCs w:val="16"/>
              </w:rPr>
            </w:pPr>
          </w:p>
        </w:tc>
        <w:tc>
          <w:tcPr>
            <w:tcW w:w="2925" w:type="dxa"/>
          </w:tcPr>
          <w:p w14:paraId="4DB37929" w14:textId="77777777" w:rsidR="00B2559C" w:rsidRPr="006E34F7" w:rsidRDefault="00B2559C" w:rsidP="004968F2">
            <w:pPr>
              <w:jc w:val="both"/>
              <w:rPr>
                <w:rFonts w:ascii="Trebuchet MS" w:hAnsi="Trebuchet MS"/>
                <w:sz w:val="16"/>
                <w:szCs w:val="16"/>
              </w:rPr>
            </w:pPr>
            <w:r w:rsidRPr="006E34F7">
              <w:rPr>
                <w:rFonts w:ascii="Trebuchet MS" w:hAnsi="Trebuchet MS"/>
                <w:sz w:val="16"/>
                <w:szCs w:val="16"/>
              </w:rPr>
              <w:t>Stabilirea unor măsuri pentru creșterea calității fondului construit prin îmbunătățirea siguranței clădirilor și asigurarea calității arhitecturale și de integrare în mediul urban a intervențiilor de renovare</w:t>
            </w:r>
          </w:p>
        </w:tc>
        <w:tc>
          <w:tcPr>
            <w:tcW w:w="1077" w:type="dxa"/>
          </w:tcPr>
          <w:p w14:paraId="793BF5C1"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2023 -2025</w:t>
            </w:r>
          </w:p>
        </w:tc>
        <w:tc>
          <w:tcPr>
            <w:tcW w:w="2186" w:type="dxa"/>
          </w:tcPr>
          <w:p w14:paraId="0C4FE17B" w14:textId="12065122" w:rsidR="00B2559C" w:rsidRPr="006E34F7" w:rsidRDefault="00B2559C" w:rsidP="004968F2">
            <w:pPr>
              <w:jc w:val="center"/>
              <w:rPr>
                <w:rFonts w:ascii="Trebuchet MS" w:hAnsi="Trebuchet MS"/>
                <w:b/>
                <w:bC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sidR="003C600A">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6F89E29A" w14:textId="2662742D" w:rsidR="00B2559C" w:rsidRPr="006E34F7" w:rsidRDefault="002E16D5" w:rsidP="002E16D5">
            <w:pPr>
              <w:jc w:val="center"/>
              <w:rPr>
                <w:rFonts w:ascii="Trebuchet MS" w:hAnsi="Trebuchet MS"/>
                <w:sz w:val="16"/>
                <w:szCs w:val="16"/>
              </w:rPr>
            </w:pPr>
            <w:r>
              <w:rPr>
                <w:rFonts w:ascii="Trebuchet MS" w:hAnsi="Trebuchet MS"/>
                <w:sz w:val="16"/>
                <w:szCs w:val="16"/>
              </w:rPr>
              <w:t>r</w:t>
            </w:r>
            <w:r w:rsidR="00CB5661">
              <w:rPr>
                <w:rFonts w:ascii="Trebuchet MS" w:hAnsi="Trebuchet MS"/>
                <w:sz w:val="16"/>
                <w:szCs w:val="16"/>
              </w:rPr>
              <w:t>eglementări</w:t>
            </w:r>
          </w:p>
        </w:tc>
        <w:tc>
          <w:tcPr>
            <w:tcW w:w="2177" w:type="dxa"/>
          </w:tcPr>
          <w:p w14:paraId="17C7339F"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p>
        </w:tc>
        <w:tc>
          <w:tcPr>
            <w:tcW w:w="1752" w:type="dxa"/>
          </w:tcPr>
          <w:p w14:paraId="50141009"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Universități, institute naționale de cercetare dezvoltare de profil</w:t>
            </w:r>
            <w:r>
              <w:rPr>
                <w:rFonts w:ascii="Trebuchet MS" w:hAnsi="Trebuchet MS"/>
                <w:sz w:val="16"/>
                <w:szCs w:val="16"/>
              </w:rPr>
              <w:t>, asociații profesionale de profil</w:t>
            </w:r>
          </w:p>
        </w:tc>
      </w:tr>
      <w:tr w:rsidR="00B2559C" w:rsidRPr="00CD4D70" w14:paraId="72F8833D" w14:textId="77777777" w:rsidTr="008A73AD">
        <w:trPr>
          <w:trHeight w:val="507"/>
        </w:trPr>
        <w:tc>
          <w:tcPr>
            <w:tcW w:w="2514" w:type="dxa"/>
            <w:vMerge/>
            <w:shd w:val="clear" w:color="FFF2CC" w:fill="FFF2CC" w:themeFill="accent4" w:themeFillTint="33"/>
          </w:tcPr>
          <w:p w14:paraId="2B33B125" w14:textId="77777777" w:rsidR="00B2559C" w:rsidRPr="006E34F7" w:rsidRDefault="00B2559C" w:rsidP="004968F2">
            <w:pPr>
              <w:rPr>
                <w:rFonts w:ascii="Trebuchet MS" w:hAnsi="Trebuchet MS"/>
                <w:b/>
                <w:bCs/>
                <w:sz w:val="16"/>
                <w:szCs w:val="16"/>
              </w:rPr>
            </w:pPr>
          </w:p>
        </w:tc>
        <w:tc>
          <w:tcPr>
            <w:tcW w:w="2925" w:type="dxa"/>
          </w:tcPr>
          <w:p w14:paraId="791FAFA8" w14:textId="17635048" w:rsidR="00B2559C" w:rsidRPr="006E34F7" w:rsidRDefault="00B2559C" w:rsidP="004968F2">
            <w:pPr>
              <w:jc w:val="both"/>
              <w:rPr>
                <w:rFonts w:ascii="Trebuchet MS" w:hAnsi="Trebuchet MS"/>
                <w:sz w:val="16"/>
                <w:szCs w:val="16"/>
              </w:rPr>
            </w:pPr>
            <w:r w:rsidRPr="006E34F7">
              <w:rPr>
                <w:rFonts w:ascii="Trebuchet MS" w:hAnsi="Trebuchet MS"/>
                <w:sz w:val="16"/>
                <w:szCs w:val="16"/>
              </w:rPr>
              <w:t xml:space="preserve">Dezvoltarea de sisteme inovatoare de materiale </w:t>
            </w:r>
            <w:r w:rsidR="00682793">
              <w:rPr>
                <w:rFonts w:ascii="Trebuchet MS" w:hAnsi="Trebuchet MS"/>
                <w:sz w:val="16"/>
                <w:szCs w:val="16"/>
              </w:rPr>
              <w:t>ș</w:t>
            </w:r>
            <w:r w:rsidRPr="006E34F7">
              <w:rPr>
                <w:rFonts w:ascii="Trebuchet MS" w:hAnsi="Trebuchet MS"/>
                <w:sz w:val="16"/>
                <w:szCs w:val="16"/>
              </w:rPr>
              <w:t>i tehnologii durabile</w:t>
            </w:r>
          </w:p>
        </w:tc>
        <w:tc>
          <w:tcPr>
            <w:tcW w:w="1077" w:type="dxa"/>
          </w:tcPr>
          <w:p w14:paraId="4FA2AA5B"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2025</w:t>
            </w:r>
          </w:p>
        </w:tc>
        <w:tc>
          <w:tcPr>
            <w:tcW w:w="2186" w:type="dxa"/>
          </w:tcPr>
          <w:p w14:paraId="2E6E354F" w14:textId="77777777" w:rsidR="00B2559C" w:rsidRPr="006E34F7" w:rsidRDefault="00E047A4" w:rsidP="004968F2">
            <w:pPr>
              <w:jc w:val="center"/>
              <w:rPr>
                <w:rFonts w:ascii="Trebuchet MS" w:hAnsi="Trebuchet MS"/>
                <w:b/>
                <w:bC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54FFDFC7" w14:textId="77777777" w:rsidR="00B2559C" w:rsidRPr="006E34F7" w:rsidRDefault="00B2559C" w:rsidP="004968F2">
            <w:pPr>
              <w:jc w:val="both"/>
              <w:rPr>
                <w:rFonts w:ascii="Trebuchet MS" w:hAnsi="Trebuchet MS"/>
                <w:sz w:val="16"/>
                <w:szCs w:val="16"/>
              </w:rPr>
            </w:pPr>
            <w:r w:rsidRPr="006E34F7">
              <w:rPr>
                <w:rFonts w:ascii="Trebuchet MS" w:hAnsi="Trebuchet MS"/>
                <w:sz w:val="16"/>
                <w:szCs w:val="16"/>
              </w:rPr>
              <w:t>Studii , cercetări, apeluri de proiecte</w:t>
            </w:r>
          </w:p>
        </w:tc>
        <w:tc>
          <w:tcPr>
            <w:tcW w:w="2177" w:type="dxa"/>
          </w:tcPr>
          <w:p w14:paraId="7738CB74"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 xml:space="preserve">MDLPA, MCID, MEAT </w:t>
            </w:r>
          </w:p>
        </w:tc>
        <w:tc>
          <w:tcPr>
            <w:tcW w:w="1752" w:type="dxa"/>
          </w:tcPr>
          <w:p w14:paraId="58E20C23" w14:textId="1E8D0736" w:rsidR="00B2559C" w:rsidRPr="006E34F7" w:rsidRDefault="00B2559C" w:rsidP="004968F2">
            <w:pPr>
              <w:jc w:val="center"/>
              <w:rPr>
                <w:rFonts w:ascii="Trebuchet MS" w:hAnsi="Trebuchet MS"/>
                <w:sz w:val="16"/>
                <w:szCs w:val="16"/>
              </w:rPr>
            </w:pPr>
            <w:r w:rsidRPr="006E34F7">
              <w:rPr>
                <w:rFonts w:ascii="Trebuchet MS" w:hAnsi="Trebuchet MS"/>
                <w:sz w:val="16"/>
                <w:szCs w:val="16"/>
              </w:rPr>
              <w:t>Institute de cercetare, universit</w:t>
            </w:r>
            <w:r w:rsidR="000B0A6A">
              <w:rPr>
                <w:rFonts w:ascii="Trebuchet MS" w:hAnsi="Trebuchet MS"/>
                <w:sz w:val="16"/>
                <w:szCs w:val="16"/>
              </w:rPr>
              <w:t>ăți</w:t>
            </w:r>
            <w:r w:rsidRPr="006E34F7">
              <w:rPr>
                <w:rFonts w:ascii="Trebuchet MS" w:hAnsi="Trebuchet MS"/>
                <w:sz w:val="16"/>
                <w:szCs w:val="16"/>
              </w:rPr>
              <w:t>, asocia</w:t>
            </w:r>
            <w:r w:rsidR="000B0A6A">
              <w:rPr>
                <w:rFonts w:ascii="Trebuchet MS" w:hAnsi="Trebuchet MS"/>
                <w:sz w:val="16"/>
                <w:szCs w:val="16"/>
              </w:rPr>
              <w:t>ț</w:t>
            </w:r>
            <w:r w:rsidRPr="006E34F7">
              <w:rPr>
                <w:rFonts w:ascii="Trebuchet MS" w:hAnsi="Trebuchet MS"/>
                <w:sz w:val="16"/>
                <w:szCs w:val="16"/>
              </w:rPr>
              <w:t xml:space="preserve">ii profesionale </w:t>
            </w:r>
            <w:r w:rsidR="000B0A6A">
              <w:rPr>
                <w:rFonts w:ascii="Trebuchet MS" w:hAnsi="Trebuchet MS"/>
                <w:sz w:val="16"/>
                <w:szCs w:val="16"/>
              </w:rPr>
              <w:t>ș</w:t>
            </w:r>
            <w:r w:rsidRPr="006E34F7">
              <w:rPr>
                <w:rFonts w:ascii="Trebuchet MS" w:hAnsi="Trebuchet MS"/>
                <w:sz w:val="16"/>
                <w:szCs w:val="16"/>
              </w:rPr>
              <w:t xml:space="preserve">i patronale  </w:t>
            </w:r>
          </w:p>
        </w:tc>
      </w:tr>
      <w:tr w:rsidR="00B2559C" w:rsidRPr="00CD4D70" w14:paraId="3697A29E" w14:textId="77777777" w:rsidTr="008A73AD">
        <w:trPr>
          <w:trHeight w:val="507"/>
        </w:trPr>
        <w:tc>
          <w:tcPr>
            <w:tcW w:w="2514" w:type="dxa"/>
            <w:vMerge/>
            <w:shd w:val="clear" w:color="FFF2CC" w:fill="FFF2CC" w:themeFill="accent4" w:themeFillTint="33"/>
          </w:tcPr>
          <w:p w14:paraId="42CFA3E9" w14:textId="77777777" w:rsidR="00B2559C" w:rsidRPr="006E34F7" w:rsidRDefault="00B2559C" w:rsidP="004968F2">
            <w:pPr>
              <w:rPr>
                <w:rFonts w:ascii="Trebuchet MS" w:hAnsi="Trebuchet MS"/>
                <w:b/>
                <w:bCs/>
                <w:sz w:val="16"/>
                <w:szCs w:val="16"/>
              </w:rPr>
            </w:pPr>
          </w:p>
        </w:tc>
        <w:tc>
          <w:tcPr>
            <w:tcW w:w="2925" w:type="dxa"/>
          </w:tcPr>
          <w:p w14:paraId="32CFF916" w14:textId="77777777" w:rsidR="00B2559C" w:rsidRPr="006E34F7" w:rsidRDefault="00B2559C" w:rsidP="004968F2">
            <w:pPr>
              <w:jc w:val="both"/>
              <w:rPr>
                <w:rFonts w:ascii="Trebuchet MS" w:hAnsi="Trebuchet MS"/>
                <w:sz w:val="16"/>
                <w:szCs w:val="16"/>
              </w:rPr>
            </w:pPr>
            <w:r w:rsidRPr="006E34F7">
              <w:rPr>
                <w:rFonts w:ascii="Trebuchet MS" w:hAnsi="Trebuchet MS"/>
                <w:sz w:val="16"/>
                <w:szCs w:val="16"/>
              </w:rPr>
              <w:t xml:space="preserve">Stimularea cererii pentru materiale durabile </w:t>
            </w:r>
          </w:p>
        </w:tc>
        <w:tc>
          <w:tcPr>
            <w:tcW w:w="1077" w:type="dxa"/>
          </w:tcPr>
          <w:p w14:paraId="6F9399DB"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2025</w:t>
            </w:r>
          </w:p>
        </w:tc>
        <w:tc>
          <w:tcPr>
            <w:tcW w:w="2186" w:type="dxa"/>
          </w:tcPr>
          <w:p w14:paraId="0C8250BC" w14:textId="77777777" w:rsidR="00B2559C" w:rsidRPr="006E34F7" w:rsidRDefault="00B2559C" w:rsidP="004968F2">
            <w:pPr>
              <w:jc w:val="center"/>
              <w:rPr>
                <w:rFonts w:ascii="Trebuchet MS" w:hAnsi="Trebuchet MS"/>
                <w:b/>
                <w:bCs/>
                <w:sz w:val="16"/>
                <w:szCs w:val="16"/>
              </w:rPr>
            </w:pPr>
          </w:p>
        </w:tc>
        <w:tc>
          <w:tcPr>
            <w:tcW w:w="2043" w:type="dxa"/>
          </w:tcPr>
          <w:p w14:paraId="7E5FFE9B" w14:textId="77777777" w:rsidR="00B2559C" w:rsidRPr="006E34F7" w:rsidRDefault="00B2559C" w:rsidP="004968F2">
            <w:pPr>
              <w:jc w:val="both"/>
              <w:rPr>
                <w:rFonts w:ascii="Trebuchet MS" w:hAnsi="Trebuchet MS"/>
                <w:sz w:val="16"/>
                <w:szCs w:val="16"/>
              </w:rPr>
            </w:pPr>
            <w:r w:rsidRPr="006E34F7">
              <w:rPr>
                <w:rFonts w:ascii="Trebuchet MS" w:hAnsi="Trebuchet MS"/>
                <w:sz w:val="16"/>
                <w:szCs w:val="16"/>
              </w:rPr>
              <w:t>Studii , cercetări, apeluri de proiecte</w:t>
            </w:r>
          </w:p>
        </w:tc>
        <w:tc>
          <w:tcPr>
            <w:tcW w:w="2177" w:type="dxa"/>
          </w:tcPr>
          <w:p w14:paraId="43B776FF"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 xml:space="preserve">MDLPA, MCID, MEAT </w:t>
            </w:r>
          </w:p>
        </w:tc>
        <w:tc>
          <w:tcPr>
            <w:tcW w:w="1752" w:type="dxa"/>
          </w:tcPr>
          <w:p w14:paraId="705CE3AF" w14:textId="235A5246" w:rsidR="00B2559C" w:rsidRPr="006E34F7" w:rsidRDefault="00B2559C" w:rsidP="004968F2">
            <w:pPr>
              <w:jc w:val="center"/>
              <w:rPr>
                <w:rFonts w:ascii="Trebuchet MS" w:hAnsi="Trebuchet MS"/>
                <w:sz w:val="16"/>
                <w:szCs w:val="16"/>
              </w:rPr>
            </w:pPr>
            <w:r w:rsidRPr="006E34F7">
              <w:rPr>
                <w:rFonts w:ascii="Trebuchet MS" w:hAnsi="Trebuchet MS"/>
                <w:sz w:val="16"/>
                <w:szCs w:val="16"/>
              </w:rPr>
              <w:t>Institute de cercetare, universit</w:t>
            </w:r>
            <w:r w:rsidR="000B0A6A">
              <w:rPr>
                <w:rFonts w:ascii="Trebuchet MS" w:hAnsi="Trebuchet MS"/>
                <w:sz w:val="16"/>
                <w:szCs w:val="16"/>
              </w:rPr>
              <w:t>ăț</w:t>
            </w:r>
            <w:r w:rsidRPr="006E34F7">
              <w:rPr>
                <w:rFonts w:ascii="Trebuchet MS" w:hAnsi="Trebuchet MS"/>
                <w:sz w:val="16"/>
                <w:szCs w:val="16"/>
              </w:rPr>
              <w:t>i</w:t>
            </w:r>
          </w:p>
        </w:tc>
      </w:tr>
      <w:tr w:rsidR="00B2559C" w:rsidRPr="00CD4D70" w14:paraId="67EBD70E" w14:textId="77777777" w:rsidTr="008A73AD">
        <w:trPr>
          <w:trHeight w:val="507"/>
        </w:trPr>
        <w:tc>
          <w:tcPr>
            <w:tcW w:w="2514" w:type="dxa"/>
            <w:vMerge/>
            <w:shd w:val="clear" w:color="FFF2CC" w:fill="FFF2CC" w:themeFill="accent4" w:themeFillTint="33"/>
          </w:tcPr>
          <w:p w14:paraId="72464C8E" w14:textId="77777777" w:rsidR="00B2559C" w:rsidRPr="006E34F7" w:rsidRDefault="00B2559C" w:rsidP="004968F2">
            <w:pPr>
              <w:rPr>
                <w:rFonts w:ascii="Trebuchet MS" w:hAnsi="Trebuchet MS"/>
                <w:b/>
                <w:bCs/>
                <w:sz w:val="16"/>
                <w:szCs w:val="16"/>
              </w:rPr>
            </w:pPr>
          </w:p>
        </w:tc>
        <w:tc>
          <w:tcPr>
            <w:tcW w:w="2925" w:type="dxa"/>
          </w:tcPr>
          <w:p w14:paraId="0DF3D688" w14:textId="07C7AFBB" w:rsidR="00B2559C" w:rsidRPr="006E34F7" w:rsidRDefault="00B2559C" w:rsidP="00AB491C">
            <w:pPr>
              <w:jc w:val="both"/>
              <w:rPr>
                <w:rFonts w:ascii="Trebuchet MS" w:hAnsi="Trebuchet MS"/>
                <w:sz w:val="16"/>
                <w:szCs w:val="16"/>
              </w:rPr>
            </w:pPr>
            <w:r w:rsidRPr="006E34F7">
              <w:rPr>
                <w:rFonts w:ascii="Trebuchet MS" w:hAnsi="Trebuchet MS"/>
                <w:sz w:val="16"/>
                <w:szCs w:val="16"/>
              </w:rPr>
              <w:t>Analizarea introducerii de etichete verzi/</w:t>
            </w:r>
            <w:r w:rsidR="00682793">
              <w:rPr>
                <w:rFonts w:ascii="Trebuchet MS" w:hAnsi="Trebuchet MS"/>
                <w:sz w:val="16"/>
                <w:szCs w:val="16"/>
              </w:rPr>
              <w:t xml:space="preserve">sisteme de </w:t>
            </w:r>
            <w:r w:rsidRPr="006E34F7">
              <w:rPr>
                <w:rFonts w:ascii="Trebuchet MS" w:hAnsi="Trebuchet MS"/>
                <w:sz w:val="16"/>
                <w:szCs w:val="16"/>
              </w:rPr>
              <w:t>certific</w:t>
            </w:r>
            <w:r w:rsidR="00682793">
              <w:rPr>
                <w:rFonts w:ascii="Trebuchet MS" w:hAnsi="Trebuchet MS"/>
                <w:sz w:val="16"/>
                <w:szCs w:val="16"/>
              </w:rPr>
              <w:t xml:space="preserve">are </w:t>
            </w:r>
            <w:r w:rsidRPr="006E34F7">
              <w:rPr>
                <w:rFonts w:ascii="Trebuchet MS" w:hAnsi="Trebuchet MS"/>
                <w:sz w:val="16"/>
                <w:szCs w:val="16"/>
              </w:rPr>
              <w:t>pentru cl</w:t>
            </w:r>
            <w:r>
              <w:rPr>
                <w:rFonts w:ascii="Trebuchet MS" w:hAnsi="Trebuchet MS"/>
                <w:sz w:val="16"/>
                <w:szCs w:val="16"/>
              </w:rPr>
              <w:t>ă</w:t>
            </w:r>
            <w:r w:rsidRPr="006E34F7">
              <w:rPr>
                <w:rFonts w:ascii="Trebuchet MS" w:hAnsi="Trebuchet MS"/>
                <w:sz w:val="16"/>
                <w:szCs w:val="16"/>
              </w:rPr>
              <w:t xml:space="preserve">dirile sustenabile </w:t>
            </w:r>
          </w:p>
        </w:tc>
        <w:tc>
          <w:tcPr>
            <w:tcW w:w="1077" w:type="dxa"/>
          </w:tcPr>
          <w:p w14:paraId="5E79C518"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2025</w:t>
            </w:r>
          </w:p>
        </w:tc>
        <w:tc>
          <w:tcPr>
            <w:tcW w:w="2186" w:type="dxa"/>
          </w:tcPr>
          <w:p w14:paraId="008B1193" w14:textId="77777777" w:rsidR="000B0A6A" w:rsidRPr="006E34F7" w:rsidRDefault="000B0A6A" w:rsidP="000B0A6A">
            <w:pPr>
              <w:jc w:val="center"/>
              <w:rPr>
                <w:rFonts w:ascii="Trebuchet MS" w:hAnsi="Trebuchet MS"/>
                <w:sz w:val="16"/>
                <w:szCs w:val="16"/>
                <w:lang w:val="en-US"/>
              </w:rPr>
            </w:pPr>
            <w:r w:rsidRPr="006E34F7">
              <w:rPr>
                <w:rFonts w:ascii="Trebuchet MS" w:hAnsi="Trebuchet MS"/>
                <w:sz w:val="16"/>
                <w:szCs w:val="16"/>
                <w:lang w:val="en-US"/>
              </w:rPr>
              <w:t xml:space="preserve">Nu e </w:t>
            </w:r>
            <w:proofErr w:type="spellStart"/>
            <w:r w:rsidRPr="006E34F7">
              <w:rPr>
                <w:rFonts w:ascii="Trebuchet MS" w:hAnsi="Trebuchet MS"/>
                <w:sz w:val="16"/>
                <w:szCs w:val="16"/>
                <w:lang w:val="en-US"/>
              </w:rPr>
              <w:t>cazul</w:t>
            </w:r>
            <w:proofErr w:type="spellEnd"/>
          </w:p>
          <w:p w14:paraId="722DDE6F" w14:textId="77777777" w:rsidR="00B2559C" w:rsidRPr="006E34F7" w:rsidRDefault="00B2559C" w:rsidP="004968F2">
            <w:pPr>
              <w:jc w:val="center"/>
              <w:rPr>
                <w:rFonts w:ascii="Trebuchet MS" w:hAnsi="Trebuchet MS"/>
                <w:b/>
                <w:bCs/>
                <w:sz w:val="16"/>
                <w:szCs w:val="16"/>
              </w:rPr>
            </w:pPr>
          </w:p>
        </w:tc>
        <w:tc>
          <w:tcPr>
            <w:tcW w:w="2043" w:type="dxa"/>
          </w:tcPr>
          <w:p w14:paraId="64BB44B4" w14:textId="04599FEB" w:rsidR="00B2559C" w:rsidRPr="006E34F7" w:rsidRDefault="00CB5661" w:rsidP="00AB491C">
            <w:pPr>
              <w:jc w:val="both"/>
              <w:rPr>
                <w:rFonts w:ascii="Trebuchet MS" w:hAnsi="Trebuchet MS"/>
                <w:sz w:val="16"/>
                <w:szCs w:val="16"/>
              </w:rPr>
            </w:pPr>
            <w:r>
              <w:rPr>
                <w:rFonts w:ascii="Trebuchet MS" w:hAnsi="Trebuchet MS"/>
                <w:sz w:val="16"/>
                <w:szCs w:val="16"/>
              </w:rPr>
              <w:t>Raport de prezentare a concluziilor</w:t>
            </w:r>
          </w:p>
        </w:tc>
        <w:tc>
          <w:tcPr>
            <w:tcW w:w="2177" w:type="dxa"/>
          </w:tcPr>
          <w:p w14:paraId="7F47A6D9" w14:textId="5E5561D4" w:rsidR="00B2559C" w:rsidRPr="006E34F7" w:rsidRDefault="00B2559C" w:rsidP="00AB491C">
            <w:pPr>
              <w:jc w:val="center"/>
              <w:rPr>
                <w:rFonts w:ascii="Trebuchet MS" w:hAnsi="Trebuchet MS"/>
                <w:sz w:val="16"/>
                <w:szCs w:val="16"/>
              </w:rPr>
            </w:pPr>
            <w:r w:rsidRPr="006E34F7">
              <w:rPr>
                <w:rFonts w:ascii="Trebuchet MS" w:hAnsi="Trebuchet MS"/>
                <w:sz w:val="16"/>
                <w:szCs w:val="16"/>
              </w:rPr>
              <w:t xml:space="preserve">MDLPA, </w:t>
            </w:r>
            <w:r>
              <w:rPr>
                <w:rFonts w:ascii="Trebuchet MS" w:hAnsi="Trebuchet MS"/>
                <w:sz w:val="16"/>
                <w:szCs w:val="16"/>
              </w:rPr>
              <w:t>MMAP</w:t>
            </w:r>
            <w:r w:rsidR="00E047A4">
              <w:rPr>
                <w:rFonts w:ascii="Trebuchet MS" w:hAnsi="Trebuchet MS"/>
                <w:sz w:val="16"/>
                <w:szCs w:val="16"/>
              </w:rPr>
              <w:t>, ME</w:t>
            </w:r>
          </w:p>
        </w:tc>
        <w:tc>
          <w:tcPr>
            <w:tcW w:w="1752" w:type="dxa"/>
          </w:tcPr>
          <w:p w14:paraId="7AD8BD87" w14:textId="171799A4" w:rsidR="00B2559C" w:rsidRPr="006E34F7" w:rsidRDefault="00B2559C" w:rsidP="004968F2">
            <w:pPr>
              <w:jc w:val="center"/>
              <w:rPr>
                <w:rFonts w:ascii="Trebuchet MS" w:hAnsi="Trebuchet MS"/>
                <w:sz w:val="16"/>
                <w:szCs w:val="16"/>
              </w:rPr>
            </w:pPr>
            <w:r w:rsidRPr="006E34F7">
              <w:rPr>
                <w:rFonts w:ascii="Trebuchet MS" w:hAnsi="Trebuchet MS"/>
                <w:sz w:val="16"/>
                <w:szCs w:val="16"/>
              </w:rPr>
              <w:t>Institute de cercetare, universit</w:t>
            </w:r>
            <w:r w:rsidR="000B0A6A">
              <w:rPr>
                <w:rFonts w:ascii="Trebuchet MS" w:hAnsi="Trebuchet MS"/>
                <w:sz w:val="16"/>
                <w:szCs w:val="16"/>
              </w:rPr>
              <w:t>ăț</w:t>
            </w:r>
            <w:r w:rsidRPr="006E34F7">
              <w:rPr>
                <w:rFonts w:ascii="Trebuchet MS" w:hAnsi="Trebuchet MS"/>
                <w:sz w:val="16"/>
                <w:szCs w:val="16"/>
              </w:rPr>
              <w:t>i, asocia</w:t>
            </w:r>
            <w:r w:rsidR="000B0A6A">
              <w:rPr>
                <w:rFonts w:ascii="Trebuchet MS" w:hAnsi="Trebuchet MS"/>
                <w:sz w:val="16"/>
                <w:szCs w:val="16"/>
              </w:rPr>
              <w:t>ț</w:t>
            </w:r>
            <w:r w:rsidRPr="006E34F7">
              <w:rPr>
                <w:rFonts w:ascii="Trebuchet MS" w:hAnsi="Trebuchet MS"/>
                <w:sz w:val="16"/>
                <w:szCs w:val="16"/>
              </w:rPr>
              <w:t xml:space="preserve">ii profesionale </w:t>
            </w:r>
            <w:r w:rsidR="000B0A6A">
              <w:rPr>
                <w:rFonts w:ascii="Trebuchet MS" w:hAnsi="Trebuchet MS"/>
                <w:sz w:val="16"/>
                <w:szCs w:val="16"/>
              </w:rPr>
              <w:t>ș</w:t>
            </w:r>
            <w:r w:rsidRPr="006E34F7">
              <w:rPr>
                <w:rFonts w:ascii="Trebuchet MS" w:hAnsi="Trebuchet MS"/>
                <w:sz w:val="16"/>
                <w:szCs w:val="16"/>
              </w:rPr>
              <w:t xml:space="preserve">i patronale  </w:t>
            </w:r>
          </w:p>
        </w:tc>
      </w:tr>
      <w:tr w:rsidR="00B2559C" w:rsidRPr="00CD4D70" w14:paraId="720A616E" w14:textId="77777777" w:rsidTr="008A73AD">
        <w:trPr>
          <w:trHeight w:val="507"/>
        </w:trPr>
        <w:tc>
          <w:tcPr>
            <w:tcW w:w="2514" w:type="dxa"/>
            <w:vMerge/>
            <w:shd w:val="clear" w:color="FFF2CC" w:fill="FFF2CC" w:themeFill="accent4" w:themeFillTint="33"/>
          </w:tcPr>
          <w:p w14:paraId="5DA62D65" w14:textId="77777777" w:rsidR="00B2559C" w:rsidRPr="00390217" w:rsidRDefault="00B2559C" w:rsidP="004968F2">
            <w:pPr>
              <w:rPr>
                <w:rFonts w:ascii="Trebuchet MS" w:hAnsi="Trebuchet MS"/>
                <w:b/>
                <w:bCs/>
                <w:sz w:val="16"/>
                <w:szCs w:val="16"/>
              </w:rPr>
            </w:pPr>
          </w:p>
        </w:tc>
        <w:tc>
          <w:tcPr>
            <w:tcW w:w="2925" w:type="dxa"/>
          </w:tcPr>
          <w:p w14:paraId="4B285874" w14:textId="19E246F8" w:rsidR="00B2559C" w:rsidRPr="00390217" w:rsidRDefault="00B2559C" w:rsidP="004968F2">
            <w:pPr>
              <w:jc w:val="both"/>
              <w:rPr>
                <w:rFonts w:ascii="Trebuchet MS" w:hAnsi="Trebuchet MS"/>
                <w:sz w:val="16"/>
                <w:szCs w:val="16"/>
              </w:rPr>
            </w:pPr>
            <w:r>
              <w:rPr>
                <w:rFonts w:ascii="Trebuchet MS" w:hAnsi="Trebuchet MS"/>
                <w:sz w:val="16"/>
                <w:szCs w:val="16"/>
              </w:rPr>
              <w:t xml:space="preserve">Dezvoltarea  și promovarea </w:t>
            </w:r>
            <w:r w:rsidR="00E047A4">
              <w:rPr>
                <w:rFonts w:ascii="Trebuchet MS" w:hAnsi="Trebuchet MS"/>
                <w:sz w:val="16"/>
                <w:szCs w:val="16"/>
              </w:rPr>
              <w:t xml:space="preserve">de </w:t>
            </w:r>
            <w:r>
              <w:rPr>
                <w:rFonts w:ascii="Trebuchet MS" w:hAnsi="Trebuchet MS"/>
                <w:sz w:val="16"/>
                <w:szCs w:val="16"/>
              </w:rPr>
              <w:t xml:space="preserve">instrumente care </w:t>
            </w:r>
            <w:r w:rsidR="00E047A4">
              <w:rPr>
                <w:rFonts w:ascii="Trebuchet MS" w:hAnsi="Trebuchet MS"/>
                <w:sz w:val="16"/>
                <w:szCs w:val="16"/>
              </w:rPr>
              <w:t xml:space="preserve">să </w:t>
            </w:r>
            <w:r>
              <w:rPr>
                <w:rFonts w:ascii="Trebuchet MS" w:hAnsi="Trebuchet MS"/>
                <w:sz w:val="16"/>
                <w:szCs w:val="16"/>
              </w:rPr>
              <w:t>permit</w:t>
            </w:r>
            <w:r w:rsidR="00E047A4">
              <w:rPr>
                <w:rFonts w:ascii="Trebuchet MS" w:hAnsi="Trebuchet MS"/>
                <w:sz w:val="16"/>
                <w:szCs w:val="16"/>
              </w:rPr>
              <w:t xml:space="preserve">ă </w:t>
            </w:r>
            <w:r>
              <w:rPr>
                <w:rFonts w:ascii="Trebuchet MS" w:hAnsi="Trebuchet MS"/>
                <w:sz w:val="16"/>
                <w:szCs w:val="16"/>
              </w:rPr>
              <w:t xml:space="preserve">o evaluare a sustenabilității proiectelor de renovare </w:t>
            </w:r>
          </w:p>
        </w:tc>
        <w:tc>
          <w:tcPr>
            <w:tcW w:w="1077" w:type="dxa"/>
          </w:tcPr>
          <w:p w14:paraId="65D62F08" w14:textId="77777777" w:rsidR="00B2559C" w:rsidRPr="00DC06A7" w:rsidRDefault="00B2559C" w:rsidP="004968F2">
            <w:pPr>
              <w:jc w:val="center"/>
              <w:rPr>
                <w:rFonts w:ascii="Trebuchet MS" w:hAnsi="Trebuchet MS"/>
                <w:sz w:val="16"/>
                <w:szCs w:val="16"/>
              </w:rPr>
            </w:pPr>
            <w:r>
              <w:rPr>
                <w:rFonts w:ascii="Trebuchet MS" w:hAnsi="Trebuchet MS"/>
                <w:sz w:val="16"/>
                <w:szCs w:val="16"/>
              </w:rPr>
              <w:t>2025</w:t>
            </w:r>
          </w:p>
        </w:tc>
        <w:tc>
          <w:tcPr>
            <w:tcW w:w="2186" w:type="dxa"/>
          </w:tcPr>
          <w:p w14:paraId="64D73E64" w14:textId="77777777" w:rsidR="00B2559C" w:rsidRPr="00DC06A7" w:rsidRDefault="00B2559C" w:rsidP="004968F2">
            <w:pPr>
              <w:jc w:val="center"/>
              <w:rPr>
                <w:rFonts w:ascii="Trebuchet MS" w:hAnsi="Trebuchet MS"/>
                <w:b/>
                <w:bCs/>
                <w:sz w:val="16"/>
                <w:szCs w:val="16"/>
              </w:rPr>
            </w:pPr>
          </w:p>
        </w:tc>
        <w:tc>
          <w:tcPr>
            <w:tcW w:w="2043" w:type="dxa"/>
          </w:tcPr>
          <w:p w14:paraId="30815F2A" w14:textId="2A0FB72B" w:rsidR="00B2559C" w:rsidRDefault="00CB5661" w:rsidP="004968F2">
            <w:pPr>
              <w:jc w:val="both"/>
              <w:rPr>
                <w:rFonts w:ascii="Trebuchet MS" w:hAnsi="Trebuchet MS"/>
                <w:sz w:val="16"/>
                <w:szCs w:val="16"/>
              </w:rPr>
            </w:pPr>
            <w:r>
              <w:rPr>
                <w:rFonts w:ascii="Trebuchet MS" w:hAnsi="Trebuchet MS"/>
                <w:sz w:val="16"/>
                <w:szCs w:val="16"/>
              </w:rPr>
              <w:t>Analize</w:t>
            </w:r>
            <w:r w:rsidR="00B2559C">
              <w:rPr>
                <w:rFonts w:ascii="Trebuchet MS" w:hAnsi="Trebuchet MS"/>
                <w:sz w:val="16"/>
                <w:szCs w:val="16"/>
              </w:rPr>
              <w:t xml:space="preserve"> a</w:t>
            </w:r>
            <w:r>
              <w:rPr>
                <w:rFonts w:ascii="Trebuchet MS" w:hAnsi="Trebuchet MS"/>
                <w:sz w:val="16"/>
                <w:szCs w:val="16"/>
              </w:rPr>
              <w:t>le</w:t>
            </w:r>
            <w:r w:rsidR="00B2559C">
              <w:rPr>
                <w:rFonts w:ascii="Trebuchet MS" w:hAnsi="Trebuchet MS"/>
                <w:sz w:val="16"/>
                <w:szCs w:val="16"/>
              </w:rPr>
              <w:t xml:space="preserve"> impactului renovări</w:t>
            </w:r>
            <w:r w:rsidR="004579E4">
              <w:rPr>
                <w:rFonts w:ascii="Trebuchet MS" w:hAnsi="Trebuchet MS"/>
                <w:sz w:val="16"/>
                <w:szCs w:val="16"/>
              </w:rPr>
              <w:t>i clădirilor</w:t>
            </w:r>
            <w:r w:rsidR="00B2559C">
              <w:rPr>
                <w:rFonts w:ascii="Trebuchet MS" w:hAnsi="Trebuchet MS"/>
                <w:sz w:val="16"/>
                <w:szCs w:val="16"/>
              </w:rPr>
              <w:t xml:space="preserve"> asupra biodiversității;</w:t>
            </w:r>
          </w:p>
          <w:p w14:paraId="6E2CAA1E" w14:textId="77777777" w:rsidR="00B2559C" w:rsidRPr="00DC06A7" w:rsidRDefault="00B2559C" w:rsidP="004968F2">
            <w:pPr>
              <w:jc w:val="both"/>
              <w:rPr>
                <w:rFonts w:ascii="Trebuchet MS" w:hAnsi="Trebuchet MS"/>
                <w:sz w:val="16"/>
                <w:szCs w:val="16"/>
              </w:rPr>
            </w:pPr>
            <w:r>
              <w:rPr>
                <w:rFonts w:ascii="Trebuchet MS" w:hAnsi="Trebuchet MS"/>
                <w:sz w:val="16"/>
                <w:szCs w:val="16"/>
              </w:rPr>
              <w:t>Analize de impact  socio-economice</w:t>
            </w:r>
          </w:p>
        </w:tc>
        <w:tc>
          <w:tcPr>
            <w:tcW w:w="2177" w:type="dxa"/>
          </w:tcPr>
          <w:p w14:paraId="42873543" w14:textId="77777777" w:rsidR="00B2559C" w:rsidRPr="00DC06A7" w:rsidRDefault="00B2559C" w:rsidP="004968F2">
            <w:pPr>
              <w:jc w:val="center"/>
              <w:rPr>
                <w:rFonts w:ascii="Trebuchet MS" w:hAnsi="Trebuchet MS"/>
                <w:sz w:val="16"/>
                <w:szCs w:val="16"/>
              </w:rPr>
            </w:pPr>
            <w:r>
              <w:rPr>
                <w:rFonts w:ascii="Trebuchet MS" w:hAnsi="Trebuchet MS"/>
                <w:sz w:val="16"/>
                <w:szCs w:val="16"/>
              </w:rPr>
              <w:t>SGG, Ministere de resort</w:t>
            </w:r>
          </w:p>
        </w:tc>
        <w:tc>
          <w:tcPr>
            <w:tcW w:w="1752" w:type="dxa"/>
          </w:tcPr>
          <w:p w14:paraId="581328A0" w14:textId="77777777" w:rsidR="00B2559C" w:rsidRPr="00CD4D70" w:rsidRDefault="00B2559C" w:rsidP="004968F2">
            <w:pPr>
              <w:jc w:val="center"/>
              <w:rPr>
                <w:rFonts w:ascii="Trebuchet MS" w:hAnsi="Trebuchet MS"/>
                <w:sz w:val="16"/>
                <w:szCs w:val="16"/>
              </w:rPr>
            </w:pPr>
          </w:p>
        </w:tc>
      </w:tr>
      <w:tr w:rsidR="00B2559C" w:rsidRPr="00CD4D70" w14:paraId="7B059725" w14:textId="77777777" w:rsidTr="006E34F7">
        <w:trPr>
          <w:trHeight w:val="463"/>
        </w:trPr>
        <w:tc>
          <w:tcPr>
            <w:tcW w:w="2514" w:type="dxa"/>
            <w:vMerge w:val="restart"/>
            <w:shd w:val="clear" w:color="C5E0B3" w:fill="C5E0B3" w:themeFill="accent6" w:themeFillTint="66"/>
          </w:tcPr>
          <w:p w14:paraId="1348BAF7" w14:textId="77777777" w:rsidR="00B2559C" w:rsidRPr="006E34F7" w:rsidRDefault="00B2559C" w:rsidP="004968F2">
            <w:pPr>
              <w:rPr>
                <w:rFonts w:ascii="Trebuchet MS" w:hAnsi="Trebuchet MS"/>
                <w:b/>
                <w:bCs/>
                <w:sz w:val="16"/>
                <w:szCs w:val="16"/>
              </w:rPr>
            </w:pPr>
            <w:bookmarkStart w:id="1" w:name="_Hlk74580584"/>
            <w:r w:rsidRPr="006E34F7">
              <w:rPr>
                <w:rFonts w:ascii="Trebuchet MS" w:hAnsi="Trebuchet MS"/>
                <w:b/>
                <w:bCs/>
                <w:sz w:val="16"/>
                <w:szCs w:val="16"/>
              </w:rPr>
              <w:t>O.3. - Reducerea nivelului sărăciei energetice și asigurarea unei încălziri accesibile financiar pentru familiile cu venituri modeste</w:t>
            </w:r>
          </w:p>
          <w:p w14:paraId="68394EE6" w14:textId="77777777" w:rsidR="00B2559C" w:rsidRPr="006E34F7" w:rsidRDefault="00B2559C" w:rsidP="004968F2">
            <w:pPr>
              <w:jc w:val="both"/>
              <w:rPr>
                <w:rFonts w:ascii="Trebuchet MS" w:hAnsi="Trebuchet MS"/>
                <w:sz w:val="16"/>
                <w:szCs w:val="16"/>
              </w:rPr>
            </w:pPr>
          </w:p>
        </w:tc>
        <w:tc>
          <w:tcPr>
            <w:tcW w:w="2925" w:type="dxa"/>
          </w:tcPr>
          <w:p w14:paraId="7994BE18" w14:textId="2B8AD1B9" w:rsidR="00B2559C" w:rsidRPr="006E34F7" w:rsidRDefault="000C4264" w:rsidP="00AB491C">
            <w:pPr>
              <w:jc w:val="both"/>
              <w:rPr>
                <w:rFonts w:ascii="Trebuchet MS" w:hAnsi="Trebuchet MS"/>
                <w:sz w:val="16"/>
                <w:szCs w:val="16"/>
              </w:rPr>
            </w:pPr>
            <w:r w:rsidRPr="000C4264">
              <w:rPr>
                <w:rFonts w:ascii="Trebuchet MS" w:hAnsi="Trebuchet MS"/>
                <w:sz w:val="16"/>
                <w:szCs w:val="16"/>
              </w:rPr>
              <w:t>Analiza</w:t>
            </w:r>
            <w:r w:rsidR="00551510">
              <w:rPr>
                <w:rFonts w:ascii="Trebuchet MS" w:hAnsi="Trebuchet MS"/>
                <w:sz w:val="16"/>
                <w:szCs w:val="16"/>
              </w:rPr>
              <w:t>rea posibilității</w:t>
            </w:r>
            <w:r w:rsidRPr="000C4264">
              <w:rPr>
                <w:rFonts w:ascii="Trebuchet MS" w:hAnsi="Trebuchet MS"/>
                <w:sz w:val="16"/>
                <w:szCs w:val="16"/>
              </w:rPr>
              <w:t xml:space="preserve"> de acordare a </w:t>
            </w:r>
            <w:r>
              <w:rPr>
                <w:rFonts w:ascii="Trebuchet MS" w:hAnsi="Trebuchet MS"/>
                <w:sz w:val="16"/>
                <w:szCs w:val="16"/>
              </w:rPr>
              <w:t>s</w:t>
            </w:r>
            <w:r w:rsidRPr="000C4264">
              <w:rPr>
                <w:rFonts w:ascii="Trebuchet MS" w:hAnsi="Trebuchet MS"/>
                <w:sz w:val="16"/>
                <w:szCs w:val="16"/>
              </w:rPr>
              <w:t>ubven</w:t>
            </w:r>
            <w:r w:rsidR="00551510">
              <w:rPr>
                <w:rFonts w:ascii="Trebuchet MS" w:hAnsi="Trebuchet MS"/>
                <w:sz w:val="16"/>
                <w:szCs w:val="16"/>
              </w:rPr>
              <w:t>ț</w:t>
            </w:r>
            <w:r w:rsidRPr="000C4264">
              <w:rPr>
                <w:rFonts w:ascii="Trebuchet MS" w:hAnsi="Trebuchet MS"/>
                <w:sz w:val="16"/>
                <w:szCs w:val="16"/>
              </w:rPr>
              <w:t xml:space="preserve">iilor </w:t>
            </w:r>
            <w:r w:rsidR="00551510">
              <w:rPr>
                <w:rFonts w:ascii="Trebuchet MS" w:hAnsi="Trebuchet MS"/>
                <w:sz w:val="16"/>
                <w:szCs w:val="16"/>
              </w:rPr>
              <w:t>pentru</w:t>
            </w:r>
            <w:r>
              <w:rPr>
                <w:rFonts w:ascii="Trebuchet MS" w:hAnsi="Trebuchet MS"/>
                <w:sz w:val="16"/>
                <w:szCs w:val="16"/>
              </w:rPr>
              <w:t xml:space="preserve"> </w:t>
            </w:r>
            <w:r w:rsidRPr="000C4264">
              <w:rPr>
                <w:rFonts w:ascii="Trebuchet MS" w:hAnsi="Trebuchet MS"/>
                <w:sz w:val="16"/>
                <w:szCs w:val="16"/>
              </w:rPr>
              <w:t>c</w:t>
            </w:r>
            <w:r>
              <w:rPr>
                <w:rFonts w:ascii="Trebuchet MS" w:hAnsi="Trebuchet MS"/>
                <w:sz w:val="16"/>
                <w:szCs w:val="16"/>
              </w:rPr>
              <w:t>ă</w:t>
            </w:r>
            <w:r w:rsidRPr="000C4264">
              <w:rPr>
                <w:rFonts w:ascii="Trebuchet MS" w:hAnsi="Trebuchet MS"/>
                <w:sz w:val="16"/>
                <w:szCs w:val="16"/>
              </w:rPr>
              <w:t>ldur</w:t>
            </w:r>
            <w:r>
              <w:rPr>
                <w:rFonts w:ascii="Trebuchet MS" w:hAnsi="Trebuchet MS"/>
                <w:sz w:val="16"/>
                <w:szCs w:val="16"/>
              </w:rPr>
              <w:t>ă</w:t>
            </w:r>
            <w:r w:rsidR="00551510">
              <w:rPr>
                <w:rFonts w:ascii="Trebuchet MS" w:hAnsi="Trebuchet MS"/>
                <w:sz w:val="16"/>
                <w:szCs w:val="16"/>
              </w:rPr>
              <w:t>, în cazul clădirilor renovate,</w:t>
            </w:r>
            <w:r w:rsidRPr="000C4264">
              <w:rPr>
                <w:rFonts w:ascii="Trebuchet MS" w:hAnsi="Trebuchet MS"/>
                <w:sz w:val="16"/>
                <w:szCs w:val="16"/>
              </w:rPr>
              <w:t xml:space="preserve"> </w:t>
            </w:r>
            <w:r w:rsidR="00551510">
              <w:rPr>
                <w:rFonts w:ascii="Trebuchet MS" w:hAnsi="Trebuchet MS"/>
                <w:sz w:val="16"/>
                <w:szCs w:val="16"/>
              </w:rPr>
              <w:t xml:space="preserve">condiționat de atingerea </w:t>
            </w:r>
            <w:r w:rsidRPr="000C4264">
              <w:rPr>
                <w:rFonts w:ascii="Trebuchet MS" w:hAnsi="Trebuchet MS"/>
                <w:sz w:val="16"/>
                <w:szCs w:val="16"/>
              </w:rPr>
              <w:t>valoril</w:t>
            </w:r>
            <w:r w:rsidR="00551510">
              <w:rPr>
                <w:rFonts w:ascii="Trebuchet MS" w:hAnsi="Trebuchet MS"/>
                <w:sz w:val="16"/>
                <w:szCs w:val="16"/>
              </w:rPr>
              <w:t>or</w:t>
            </w:r>
            <w:r w:rsidRPr="000C4264">
              <w:rPr>
                <w:rFonts w:ascii="Trebuchet MS" w:hAnsi="Trebuchet MS"/>
                <w:sz w:val="16"/>
                <w:szCs w:val="16"/>
              </w:rPr>
              <w:t xml:space="preserve"> </w:t>
            </w:r>
            <w:r>
              <w:rPr>
                <w:rFonts w:ascii="Trebuchet MS" w:hAnsi="Trebuchet MS"/>
                <w:sz w:val="16"/>
                <w:szCs w:val="16"/>
              </w:rPr>
              <w:t>î</w:t>
            </w:r>
            <w:r w:rsidRPr="000C4264">
              <w:rPr>
                <w:rFonts w:ascii="Trebuchet MS" w:hAnsi="Trebuchet MS"/>
                <w:sz w:val="16"/>
                <w:szCs w:val="16"/>
              </w:rPr>
              <w:t xml:space="preserve">nscrise </w:t>
            </w:r>
            <w:r>
              <w:rPr>
                <w:rFonts w:ascii="Trebuchet MS" w:hAnsi="Trebuchet MS"/>
                <w:sz w:val="16"/>
                <w:szCs w:val="16"/>
              </w:rPr>
              <w:t>î</w:t>
            </w:r>
            <w:r w:rsidRPr="000C4264">
              <w:rPr>
                <w:rFonts w:ascii="Trebuchet MS" w:hAnsi="Trebuchet MS"/>
                <w:sz w:val="16"/>
                <w:szCs w:val="16"/>
              </w:rPr>
              <w:t>n cert</w:t>
            </w:r>
            <w:r w:rsidR="00045C94">
              <w:rPr>
                <w:rFonts w:ascii="Trebuchet MS" w:hAnsi="Trebuchet MS"/>
                <w:sz w:val="16"/>
                <w:szCs w:val="16"/>
              </w:rPr>
              <w:t>i</w:t>
            </w:r>
            <w:r w:rsidRPr="000C4264">
              <w:rPr>
                <w:rFonts w:ascii="Trebuchet MS" w:hAnsi="Trebuchet MS"/>
                <w:sz w:val="16"/>
                <w:szCs w:val="16"/>
              </w:rPr>
              <w:t>ficat</w:t>
            </w:r>
            <w:r w:rsidR="00551510">
              <w:rPr>
                <w:rFonts w:ascii="Trebuchet MS" w:hAnsi="Trebuchet MS"/>
                <w:sz w:val="16"/>
                <w:szCs w:val="16"/>
              </w:rPr>
              <w:t>ul</w:t>
            </w:r>
            <w:r w:rsidRPr="000C4264">
              <w:rPr>
                <w:rFonts w:ascii="Trebuchet MS" w:hAnsi="Trebuchet MS"/>
                <w:sz w:val="16"/>
                <w:szCs w:val="16"/>
              </w:rPr>
              <w:t xml:space="preserve"> de performan</w:t>
            </w:r>
            <w:r>
              <w:rPr>
                <w:rFonts w:ascii="Trebuchet MS" w:hAnsi="Trebuchet MS"/>
                <w:sz w:val="16"/>
                <w:szCs w:val="16"/>
              </w:rPr>
              <w:t>ță</w:t>
            </w:r>
            <w:r w:rsidRPr="000C4264">
              <w:rPr>
                <w:rFonts w:ascii="Trebuchet MS" w:hAnsi="Trebuchet MS"/>
                <w:sz w:val="16"/>
                <w:szCs w:val="16"/>
              </w:rPr>
              <w:t xml:space="preserve"> energetic</w:t>
            </w:r>
            <w:r>
              <w:rPr>
                <w:rFonts w:ascii="Trebuchet MS" w:hAnsi="Trebuchet MS"/>
                <w:sz w:val="16"/>
                <w:szCs w:val="16"/>
              </w:rPr>
              <w:t>ă</w:t>
            </w:r>
            <w:r w:rsidRPr="000C4264">
              <w:rPr>
                <w:rFonts w:ascii="Trebuchet MS" w:hAnsi="Trebuchet MS"/>
                <w:sz w:val="16"/>
                <w:szCs w:val="16"/>
              </w:rPr>
              <w:t xml:space="preserve">, </w:t>
            </w:r>
            <w:r w:rsidR="00551510">
              <w:rPr>
                <w:rFonts w:ascii="Trebuchet MS" w:hAnsi="Trebuchet MS"/>
                <w:sz w:val="16"/>
                <w:szCs w:val="16"/>
              </w:rPr>
              <w:t xml:space="preserve">în scopul evitării </w:t>
            </w:r>
            <w:r w:rsidRPr="000C4264">
              <w:rPr>
                <w:rFonts w:ascii="Trebuchet MS" w:hAnsi="Trebuchet MS"/>
                <w:sz w:val="16"/>
                <w:szCs w:val="16"/>
              </w:rPr>
              <w:t>risipei</w:t>
            </w:r>
          </w:p>
        </w:tc>
        <w:tc>
          <w:tcPr>
            <w:tcW w:w="1077" w:type="dxa"/>
          </w:tcPr>
          <w:p w14:paraId="5A4D982D" w14:textId="77777777" w:rsidR="00B2559C" w:rsidRPr="006E34F7" w:rsidRDefault="00C208E5" w:rsidP="004968F2">
            <w:pPr>
              <w:jc w:val="center"/>
              <w:rPr>
                <w:rFonts w:ascii="Trebuchet MS" w:hAnsi="Trebuchet MS"/>
                <w:sz w:val="16"/>
                <w:szCs w:val="16"/>
              </w:rPr>
            </w:pPr>
            <w:r>
              <w:rPr>
                <w:rFonts w:ascii="Trebuchet MS" w:hAnsi="Trebuchet MS"/>
                <w:sz w:val="16"/>
                <w:szCs w:val="16"/>
              </w:rPr>
              <w:t>2022-2024</w:t>
            </w:r>
          </w:p>
        </w:tc>
        <w:tc>
          <w:tcPr>
            <w:tcW w:w="2186" w:type="dxa"/>
          </w:tcPr>
          <w:p w14:paraId="6DD3E11E" w14:textId="77777777" w:rsidR="00B2559C" w:rsidRPr="006E34F7" w:rsidRDefault="00B2559C" w:rsidP="004968F2">
            <w:pPr>
              <w:jc w:val="center"/>
              <w:rPr>
                <w:rFonts w:ascii="Trebuchet MS" w:hAnsi="Trebuchet MS"/>
                <w:b/>
                <w:bCs/>
                <w:sz w:val="16"/>
                <w:szCs w:val="16"/>
              </w:rPr>
            </w:pPr>
          </w:p>
        </w:tc>
        <w:tc>
          <w:tcPr>
            <w:tcW w:w="2043" w:type="dxa"/>
          </w:tcPr>
          <w:p w14:paraId="747035E1" w14:textId="367C04BB" w:rsidR="00B2559C" w:rsidRPr="006E34F7" w:rsidRDefault="00CB5661" w:rsidP="004968F2">
            <w:pPr>
              <w:jc w:val="both"/>
              <w:rPr>
                <w:rFonts w:ascii="Trebuchet MS" w:hAnsi="Trebuchet MS"/>
                <w:sz w:val="16"/>
                <w:szCs w:val="16"/>
              </w:rPr>
            </w:pPr>
            <w:r>
              <w:rPr>
                <w:rFonts w:ascii="Trebuchet MS" w:hAnsi="Trebuchet MS"/>
                <w:sz w:val="16"/>
                <w:szCs w:val="16"/>
              </w:rPr>
              <w:t>Raport de analiză</w:t>
            </w:r>
          </w:p>
        </w:tc>
        <w:tc>
          <w:tcPr>
            <w:tcW w:w="2177" w:type="dxa"/>
          </w:tcPr>
          <w:p w14:paraId="0FCFEDDB" w14:textId="77777777" w:rsidR="00B2559C" w:rsidRPr="006E34F7" w:rsidRDefault="00FB02F9" w:rsidP="004968F2">
            <w:pPr>
              <w:jc w:val="center"/>
              <w:rPr>
                <w:rFonts w:ascii="Trebuchet MS" w:hAnsi="Trebuchet MS"/>
                <w:sz w:val="16"/>
                <w:szCs w:val="16"/>
              </w:rPr>
            </w:pPr>
            <w:r w:rsidRPr="006E34F7">
              <w:rPr>
                <w:rFonts w:ascii="Trebuchet MS" w:hAnsi="Trebuchet MS"/>
                <w:sz w:val="16"/>
                <w:szCs w:val="16"/>
              </w:rPr>
              <w:t>MDLPA,  MMPS, Ministerul Energiei</w:t>
            </w:r>
          </w:p>
        </w:tc>
        <w:bookmarkEnd w:id="1"/>
        <w:tc>
          <w:tcPr>
            <w:tcW w:w="1752" w:type="dxa"/>
          </w:tcPr>
          <w:p w14:paraId="36E49A70" w14:textId="77777777" w:rsidR="00B2559C" w:rsidRPr="006E34F7" w:rsidRDefault="00B2559C" w:rsidP="004968F2">
            <w:pPr>
              <w:jc w:val="center"/>
              <w:rPr>
                <w:rFonts w:ascii="Trebuchet MS" w:hAnsi="Trebuchet MS"/>
                <w:sz w:val="16"/>
                <w:szCs w:val="16"/>
              </w:rPr>
            </w:pPr>
          </w:p>
        </w:tc>
      </w:tr>
      <w:tr w:rsidR="00B2559C" w:rsidRPr="00CD4D70" w14:paraId="4D992046" w14:textId="77777777" w:rsidTr="006E34F7">
        <w:trPr>
          <w:trHeight w:val="463"/>
        </w:trPr>
        <w:tc>
          <w:tcPr>
            <w:tcW w:w="2514" w:type="dxa"/>
            <w:vMerge/>
            <w:shd w:val="clear" w:color="auto" w:fill="auto"/>
          </w:tcPr>
          <w:p w14:paraId="20846C31" w14:textId="77777777" w:rsidR="00B2559C" w:rsidRPr="006E34F7" w:rsidRDefault="00B2559C" w:rsidP="004968F2">
            <w:pPr>
              <w:jc w:val="both"/>
              <w:rPr>
                <w:rFonts w:ascii="Trebuchet MS" w:hAnsi="Trebuchet MS"/>
                <w:sz w:val="16"/>
                <w:szCs w:val="16"/>
              </w:rPr>
            </w:pPr>
          </w:p>
        </w:tc>
        <w:tc>
          <w:tcPr>
            <w:tcW w:w="2925" w:type="dxa"/>
            <w:shd w:val="clear" w:color="auto" w:fill="auto"/>
          </w:tcPr>
          <w:p w14:paraId="1337501F" w14:textId="00D042A0" w:rsidR="00B2559C" w:rsidRPr="006E34F7" w:rsidRDefault="00337536" w:rsidP="00AB491C">
            <w:pPr>
              <w:jc w:val="both"/>
              <w:rPr>
                <w:rFonts w:ascii="Trebuchet MS" w:hAnsi="Trebuchet MS"/>
                <w:sz w:val="16"/>
                <w:szCs w:val="16"/>
              </w:rPr>
            </w:pPr>
            <w:r>
              <w:rPr>
                <w:rFonts w:ascii="Trebuchet MS" w:hAnsi="Trebuchet MS"/>
                <w:sz w:val="16"/>
                <w:szCs w:val="16"/>
              </w:rPr>
              <w:t>Î</w:t>
            </w:r>
            <w:r w:rsidR="00B2559C" w:rsidRPr="006E34F7">
              <w:rPr>
                <w:rFonts w:ascii="Trebuchet MS" w:hAnsi="Trebuchet MS"/>
                <w:sz w:val="16"/>
                <w:szCs w:val="16"/>
              </w:rPr>
              <w:t>mbun</w:t>
            </w:r>
            <w:r>
              <w:rPr>
                <w:rFonts w:ascii="Trebuchet MS" w:hAnsi="Trebuchet MS"/>
                <w:sz w:val="16"/>
                <w:szCs w:val="16"/>
              </w:rPr>
              <w:t>ătățirea</w:t>
            </w:r>
            <w:r w:rsidR="00B2559C" w:rsidRPr="006E34F7">
              <w:rPr>
                <w:rFonts w:ascii="Trebuchet MS" w:hAnsi="Trebuchet MS"/>
                <w:sz w:val="16"/>
                <w:szCs w:val="16"/>
              </w:rPr>
              <w:t xml:space="preserve"> legisla</w:t>
            </w:r>
            <w:r>
              <w:rPr>
                <w:rFonts w:ascii="Trebuchet MS" w:hAnsi="Trebuchet MS"/>
                <w:sz w:val="16"/>
                <w:szCs w:val="16"/>
              </w:rPr>
              <w:t>ț</w:t>
            </w:r>
            <w:r w:rsidR="00B2559C" w:rsidRPr="006E34F7">
              <w:rPr>
                <w:rFonts w:ascii="Trebuchet MS" w:hAnsi="Trebuchet MS"/>
                <w:sz w:val="16"/>
                <w:szCs w:val="16"/>
              </w:rPr>
              <w:t xml:space="preserve">iei privind  integrarea surselor regenerabile de energie (prosumatori) și consolidarea rolului asociațiilor de proprietari în supravegherea </w:t>
            </w:r>
            <w:r w:rsidR="00481DDA">
              <w:rPr>
                <w:rFonts w:ascii="Trebuchet MS" w:hAnsi="Trebuchet MS"/>
                <w:sz w:val="16"/>
                <w:szCs w:val="16"/>
              </w:rPr>
              <w:t xml:space="preserve">lucrărilor de  intervenție la </w:t>
            </w:r>
            <w:r w:rsidR="00B2559C" w:rsidRPr="006E34F7">
              <w:rPr>
                <w:rFonts w:ascii="Trebuchet MS" w:hAnsi="Trebuchet MS"/>
                <w:sz w:val="16"/>
                <w:szCs w:val="16"/>
              </w:rPr>
              <w:t>imobilel</w:t>
            </w:r>
            <w:r w:rsidR="00481DDA">
              <w:rPr>
                <w:rFonts w:ascii="Trebuchet MS" w:hAnsi="Trebuchet MS"/>
                <w:sz w:val="16"/>
                <w:szCs w:val="16"/>
              </w:rPr>
              <w:t>e supuse renovării/modernizării</w:t>
            </w:r>
            <w:r w:rsidR="00B2559C" w:rsidRPr="006E34F7">
              <w:rPr>
                <w:rFonts w:ascii="Trebuchet MS" w:hAnsi="Trebuchet MS"/>
                <w:sz w:val="16"/>
                <w:szCs w:val="16"/>
              </w:rPr>
              <w:t xml:space="preserve"> </w:t>
            </w:r>
          </w:p>
        </w:tc>
        <w:tc>
          <w:tcPr>
            <w:tcW w:w="1077" w:type="dxa"/>
            <w:shd w:val="clear" w:color="auto" w:fill="auto"/>
          </w:tcPr>
          <w:p w14:paraId="4C097134"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2024</w:t>
            </w:r>
          </w:p>
        </w:tc>
        <w:tc>
          <w:tcPr>
            <w:tcW w:w="2186" w:type="dxa"/>
            <w:shd w:val="clear" w:color="auto" w:fill="auto"/>
          </w:tcPr>
          <w:p w14:paraId="2148BDB8" w14:textId="77777777" w:rsidR="00B2559C" w:rsidRPr="006E34F7" w:rsidRDefault="00B2559C" w:rsidP="004968F2">
            <w:pPr>
              <w:jc w:val="center"/>
              <w:rPr>
                <w:rFonts w:ascii="Trebuchet MS" w:hAnsi="Trebuchet MS"/>
                <w:b/>
                <w:bCs/>
                <w:sz w:val="16"/>
                <w:szCs w:val="16"/>
              </w:rPr>
            </w:pPr>
          </w:p>
        </w:tc>
        <w:tc>
          <w:tcPr>
            <w:tcW w:w="2043" w:type="dxa"/>
            <w:shd w:val="clear" w:color="auto" w:fill="auto"/>
          </w:tcPr>
          <w:p w14:paraId="7EA30FE9" w14:textId="01EC195A" w:rsidR="00B2559C" w:rsidRPr="006E34F7" w:rsidRDefault="00CB5661" w:rsidP="004968F2">
            <w:pPr>
              <w:jc w:val="both"/>
              <w:rPr>
                <w:rFonts w:ascii="Trebuchet MS" w:hAnsi="Trebuchet MS"/>
                <w:sz w:val="16"/>
                <w:szCs w:val="16"/>
              </w:rPr>
            </w:pPr>
            <w:r>
              <w:rPr>
                <w:rFonts w:ascii="Trebuchet MS" w:hAnsi="Trebuchet MS"/>
                <w:sz w:val="16"/>
                <w:szCs w:val="16"/>
              </w:rPr>
              <w:t>Acte normative</w:t>
            </w:r>
          </w:p>
        </w:tc>
        <w:tc>
          <w:tcPr>
            <w:tcW w:w="2177" w:type="dxa"/>
            <w:shd w:val="clear" w:color="auto" w:fill="auto"/>
          </w:tcPr>
          <w:p w14:paraId="50A65634"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w:t>
            </w:r>
            <w:r w:rsidR="003E4796">
              <w:rPr>
                <w:rFonts w:ascii="Trebuchet MS" w:hAnsi="Trebuchet MS"/>
                <w:sz w:val="16"/>
                <w:szCs w:val="16"/>
              </w:rPr>
              <w:t>,</w:t>
            </w:r>
            <w:r w:rsidRPr="006E34F7">
              <w:rPr>
                <w:rFonts w:ascii="Trebuchet MS" w:hAnsi="Trebuchet MS"/>
                <w:sz w:val="16"/>
                <w:szCs w:val="16"/>
              </w:rPr>
              <w:t xml:space="preserve"> Ministerul Energiei, ANRE</w:t>
            </w:r>
          </w:p>
        </w:tc>
        <w:tc>
          <w:tcPr>
            <w:tcW w:w="1752" w:type="dxa"/>
            <w:shd w:val="clear" w:color="auto" w:fill="auto"/>
          </w:tcPr>
          <w:p w14:paraId="1845ECC6" w14:textId="77777777" w:rsidR="00B2559C" w:rsidRPr="006E34F7" w:rsidRDefault="00B2559C" w:rsidP="004968F2">
            <w:pPr>
              <w:jc w:val="center"/>
              <w:rPr>
                <w:rFonts w:ascii="Trebuchet MS" w:hAnsi="Trebuchet MS"/>
                <w:sz w:val="16"/>
                <w:szCs w:val="16"/>
              </w:rPr>
            </w:pPr>
          </w:p>
        </w:tc>
      </w:tr>
      <w:tr w:rsidR="00B2559C" w:rsidRPr="00CD4D70" w14:paraId="393319B1" w14:textId="77777777" w:rsidTr="008A73AD">
        <w:trPr>
          <w:trHeight w:val="463"/>
        </w:trPr>
        <w:tc>
          <w:tcPr>
            <w:tcW w:w="2514" w:type="dxa"/>
            <w:vMerge/>
            <w:shd w:val="clear" w:color="auto" w:fill="auto"/>
          </w:tcPr>
          <w:p w14:paraId="06780E0D" w14:textId="77777777" w:rsidR="00B2559C" w:rsidRPr="006E34F7" w:rsidRDefault="00B2559C" w:rsidP="004968F2">
            <w:pPr>
              <w:jc w:val="both"/>
              <w:rPr>
                <w:rFonts w:ascii="Trebuchet MS" w:hAnsi="Trebuchet MS"/>
                <w:sz w:val="16"/>
                <w:szCs w:val="16"/>
              </w:rPr>
            </w:pPr>
          </w:p>
        </w:tc>
        <w:tc>
          <w:tcPr>
            <w:tcW w:w="2925" w:type="dxa"/>
            <w:shd w:val="clear" w:color="auto" w:fill="auto"/>
          </w:tcPr>
          <w:p w14:paraId="46BFBC6C" w14:textId="0BB8CCBE" w:rsidR="00B2559C" w:rsidRPr="006E34F7" w:rsidRDefault="00B978E6" w:rsidP="004968F2">
            <w:pPr>
              <w:jc w:val="both"/>
              <w:rPr>
                <w:rFonts w:ascii="Trebuchet MS" w:hAnsi="Trebuchet MS"/>
                <w:sz w:val="16"/>
                <w:szCs w:val="16"/>
              </w:rPr>
            </w:pPr>
            <w:r>
              <w:rPr>
                <w:rFonts w:ascii="Trebuchet MS" w:hAnsi="Trebuchet MS"/>
                <w:sz w:val="16"/>
                <w:szCs w:val="16"/>
              </w:rPr>
              <w:t>Analiza</w:t>
            </w:r>
            <w:r w:rsidR="00551510">
              <w:rPr>
                <w:rFonts w:ascii="Trebuchet MS" w:hAnsi="Trebuchet MS"/>
                <w:sz w:val="16"/>
                <w:szCs w:val="16"/>
              </w:rPr>
              <w:t>rea</w:t>
            </w:r>
            <w:r>
              <w:rPr>
                <w:rFonts w:ascii="Trebuchet MS" w:hAnsi="Trebuchet MS"/>
                <w:sz w:val="16"/>
                <w:szCs w:val="16"/>
              </w:rPr>
              <w:t xml:space="preserve"> </w:t>
            </w:r>
            <w:r w:rsidR="004D04CF">
              <w:rPr>
                <w:rFonts w:ascii="Trebuchet MS" w:hAnsi="Trebuchet MS"/>
                <w:sz w:val="16"/>
                <w:szCs w:val="16"/>
              </w:rPr>
              <w:t xml:space="preserve">modalităților de </w:t>
            </w:r>
            <w:r>
              <w:rPr>
                <w:rFonts w:ascii="Trebuchet MS" w:hAnsi="Trebuchet MS"/>
                <w:sz w:val="16"/>
                <w:szCs w:val="16"/>
              </w:rPr>
              <w:t>s</w:t>
            </w:r>
            <w:r w:rsidR="00B2559C" w:rsidRPr="006E34F7">
              <w:rPr>
                <w:rFonts w:ascii="Trebuchet MS" w:hAnsi="Trebuchet MS"/>
                <w:sz w:val="16"/>
                <w:szCs w:val="16"/>
              </w:rPr>
              <w:t>prijinir</w:t>
            </w:r>
            <w:r w:rsidR="004D04CF">
              <w:rPr>
                <w:rFonts w:ascii="Trebuchet MS" w:hAnsi="Trebuchet MS"/>
                <w:sz w:val="16"/>
                <w:szCs w:val="16"/>
              </w:rPr>
              <w:t>e a</w:t>
            </w:r>
            <w:r w:rsidR="00B2559C" w:rsidRPr="006E34F7">
              <w:rPr>
                <w:rFonts w:ascii="Trebuchet MS" w:hAnsi="Trebuchet MS"/>
                <w:sz w:val="16"/>
                <w:szCs w:val="16"/>
              </w:rPr>
              <w:t xml:space="preserve"> grupurilor defavorizate în a accede </w:t>
            </w:r>
            <w:r w:rsidR="004D04CF">
              <w:rPr>
                <w:rFonts w:ascii="Trebuchet MS" w:hAnsi="Trebuchet MS"/>
                <w:sz w:val="16"/>
                <w:szCs w:val="16"/>
              </w:rPr>
              <w:lastRenderedPageBreak/>
              <w:t>la</w:t>
            </w:r>
            <w:r w:rsidR="00B2559C" w:rsidRPr="006E34F7">
              <w:rPr>
                <w:rFonts w:ascii="Trebuchet MS" w:hAnsi="Trebuchet MS"/>
                <w:sz w:val="16"/>
                <w:szCs w:val="16"/>
              </w:rPr>
              <w:t xml:space="preserve"> locuințe de calitate din punct de vedere energetic</w:t>
            </w:r>
          </w:p>
        </w:tc>
        <w:tc>
          <w:tcPr>
            <w:tcW w:w="1077" w:type="dxa"/>
            <w:shd w:val="clear" w:color="auto" w:fill="auto"/>
          </w:tcPr>
          <w:p w14:paraId="44AC61D0"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lastRenderedPageBreak/>
              <w:t>2022-2027</w:t>
            </w:r>
          </w:p>
        </w:tc>
        <w:tc>
          <w:tcPr>
            <w:tcW w:w="2186" w:type="dxa"/>
            <w:shd w:val="clear" w:color="auto" w:fill="auto"/>
          </w:tcPr>
          <w:p w14:paraId="24313597" w14:textId="77777777" w:rsidR="00B2559C" w:rsidRPr="006E34F7" w:rsidRDefault="00B2559C" w:rsidP="004968F2">
            <w:pPr>
              <w:jc w:val="center"/>
              <w:rPr>
                <w:rFonts w:ascii="Trebuchet MS" w:hAnsi="Trebuchet MS"/>
                <w:b/>
                <w:bCs/>
                <w:sz w:val="16"/>
                <w:szCs w:val="16"/>
              </w:rPr>
            </w:pPr>
          </w:p>
        </w:tc>
        <w:tc>
          <w:tcPr>
            <w:tcW w:w="2043" w:type="dxa"/>
            <w:shd w:val="clear" w:color="auto" w:fill="auto"/>
          </w:tcPr>
          <w:p w14:paraId="0EE1B135" w14:textId="0E058830" w:rsidR="00B2559C" w:rsidRPr="006E34F7" w:rsidRDefault="00CB5661" w:rsidP="004968F2">
            <w:pPr>
              <w:jc w:val="both"/>
              <w:rPr>
                <w:rFonts w:ascii="Trebuchet MS" w:hAnsi="Trebuchet MS"/>
                <w:sz w:val="16"/>
                <w:szCs w:val="16"/>
              </w:rPr>
            </w:pPr>
            <w:r>
              <w:rPr>
                <w:rFonts w:ascii="Trebuchet MS" w:hAnsi="Trebuchet MS"/>
                <w:sz w:val="16"/>
                <w:szCs w:val="16"/>
              </w:rPr>
              <w:t>Analiză cost-beneficiu</w:t>
            </w:r>
          </w:p>
        </w:tc>
        <w:tc>
          <w:tcPr>
            <w:tcW w:w="2177" w:type="dxa"/>
            <w:shd w:val="clear" w:color="auto" w:fill="auto"/>
          </w:tcPr>
          <w:p w14:paraId="0357FF72"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 xml:space="preserve">MMPS, MDLPA </w:t>
            </w:r>
          </w:p>
        </w:tc>
        <w:tc>
          <w:tcPr>
            <w:tcW w:w="1752" w:type="dxa"/>
            <w:shd w:val="clear" w:color="auto" w:fill="auto"/>
          </w:tcPr>
          <w:p w14:paraId="61EF6CF0" w14:textId="77777777" w:rsidR="00B2559C" w:rsidRPr="006E34F7" w:rsidRDefault="00B2559C" w:rsidP="004968F2">
            <w:pPr>
              <w:jc w:val="center"/>
              <w:rPr>
                <w:rFonts w:ascii="Trebuchet MS" w:hAnsi="Trebuchet MS"/>
                <w:sz w:val="16"/>
                <w:szCs w:val="16"/>
              </w:rPr>
            </w:pPr>
          </w:p>
        </w:tc>
      </w:tr>
      <w:tr w:rsidR="00B2559C" w:rsidRPr="00CD4D70" w14:paraId="00B3177A" w14:textId="77777777" w:rsidTr="008A73AD">
        <w:trPr>
          <w:trHeight w:val="463"/>
        </w:trPr>
        <w:tc>
          <w:tcPr>
            <w:tcW w:w="2514" w:type="dxa"/>
            <w:vMerge/>
            <w:shd w:val="clear" w:color="auto" w:fill="auto"/>
          </w:tcPr>
          <w:p w14:paraId="786D615B" w14:textId="77777777" w:rsidR="00B2559C" w:rsidRPr="006E34F7" w:rsidRDefault="00B2559C" w:rsidP="004968F2">
            <w:pPr>
              <w:jc w:val="both"/>
              <w:rPr>
                <w:rFonts w:ascii="Trebuchet MS" w:hAnsi="Trebuchet MS"/>
                <w:sz w:val="16"/>
                <w:szCs w:val="16"/>
              </w:rPr>
            </w:pPr>
          </w:p>
        </w:tc>
        <w:tc>
          <w:tcPr>
            <w:tcW w:w="2925" w:type="dxa"/>
            <w:shd w:val="clear" w:color="auto" w:fill="auto"/>
          </w:tcPr>
          <w:p w14:paraId="173CD9E5" w14:textId="6CB003E7" w:rsidR="00CC057B" w:rsidRPr="006E34F7" w:rsidRDefault="00CC057B" w:rsidP="00EF40F5">
            <w:pPr>
              <w:jc w:val="both"/>
              <w:rPr>
                <w:rFonts w:ascii="Trebuchet MS" w:hAnsi="Trebuchet MS"/>
                <w:sz w:val="16"/>
                <w:szCs w:val="16"/>
              </w:rPr>
            </w:pPr>
            <w:r>
              <w:rPr>
                <w:rFonts w:ascii="Trebuchet MS" w:hAnsi="Trebuchet MS"/>
                <w:sz w:val="16"/>
                <w:szCs w:val="16"/>
              </w:rPr>
              <w:t>Lansarea</w:t>
            </w:r>
            <w:r w:rsidRPr="006E34F7">
              <w:rPr>
                <w:rFonts w:ascii="Trebuchet MS" w:hAnsi="Trebuchet MS"/>
                <w:sz w:val="16"/>
                <w:szCs w:val="16"/>
              </w:rPr>
              <w:t xml:space="preserve"> </w:t>
            </w:r>
            <w:r w:rsidR="00B2559C" w:rsidRPr="006E34F7">
              <w:rPr>
                <w:rFonts w:ascii="Trebuchet MS" w:hAnsi="Trebuchet MS"/>
                <w:sz w:val="16"/>
                <w:szCs w:val="16"/>
              </w:rPr>
              <w:t>unui apel pentru proiecte de renovare energetică dedicat comunităților expuse riscului de sărăcie și excluziune socială</w:t>
            </w:r>
            <w:r>
              <w:rPr>
                <w:rFonts w:ascii="Trebuchet MS" w:hAnsi="Trebuchet MS"/>
                <w:sz w:val="16"/>
                <w:szCs w:val="16"/>
              </w:rPr>
              <w:t>,</w:t>
            </w:r>
            <w:r w:rsidR="00B2559C" w:rsidRPr="006E34F7">
              <w:rPr>
                <w:rFonts w:ascii="Trebuchet MS" w:hAnsi="Trebuchet MS"/>
                <w:sz w:val="16"/>
                <w:szCs w:val="16"/>
              </w:rPr>
              <w:t xml:space="preserve"> pentru lucrări de renovare energetică moderată a clădirilor rezidențiale multifamiliale</w:t>
            </w:r>
          </w:p>
        </w:tc>
        <w:tc>
          <w:tcPr>
            <w:tcW w:w="1077" w:type="dxa"/>
            <w:shd w:val="clear" w:color="auto" w:fill="auto"/>
          </w:tcPr>
          <w:p w14:paraId="147FE728"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2023</w:t>
            </w:r>
          </w:p>
        </w:tc>
        <w:tc>
          <w:tcPr>
            <w:tcW w:w="2186" w:type="dxa"/>
            <w:shd w:val="clear" w:color="auto" w:fill="auto"/>
          </w:tcPr>
          <w:p w14:paraId="09D3AF85" w14:textId="77777777" w:rsidR="00B2559C" w:rsidRPr="004410DF" w:rsidRDefault="00B2559C" w:rsidP="004968F2">
            <w:pPr>
              <w:jc w:val="center"/>
              <w:rPr>
                <w:rFonts w:ascii="Trebuchet MS" w:hAnsi="Trebuchet MS"/>
                <w:sz w:val="16"/>
                <w:szCs w:val="16"/>
              </w:rPr>
            </w:pPr>
            <w:r w:rsidRPr="004410DF">
              <w:rPr>
                <w:rFonts w:ascii="Trebuchet MS" w:hAnsi="Trebuchet MS"/>
                <w:sz w:val="16"/>
                <w:szCs w:val="16"/>
              </w:rPr>
              <w:t>PNRR</w:t>
            </w:r>
          </w:p>
        </w:tc>
        <w:tc>
          <w:tcPr>
            <w:tcW w:w="2043" w:type="dxa"/>
            <w:shd w:val="clear" w:color="auto" w:fill="auto"/>
          </w:tcPr>
          <w:p w14:paraId="19012775" w14:textId="6E313A2E" w:rsidR="00B2559C" w:rsidRPr="006E34F7" w:rsidRDefault="00CB5661" w:rsidP="004968F2">
            <w:pPr>
              <w:jc w:val="both"/>
              <w:rPr>
                <w:rFonts w:ascii="Trebuchet MS" w:hAnsi="Trebuchet MS"/>
                <w:sz w:val="16"/>
                <w:szCs w:val="16"/>
              </w:rPr>
            </w:pPr>
            <w:r>
              <w:rPr>
                <w:rFonts w:ascii="Trebuchet MS" w:hAnsi="Trebuchet MS"/>
                <w:sz w:val="16"/>
                <w:szCs w:val="16"/>
              </w:rPr>
              <w:t>Schemă de proiecte, nr. de aplicații</w:t>
            </w:r>
          </w:p>
        </w:tc>
        <w:tc>
          <w:tcPr>
            <w:tcW w:w="2177" w:type="dxa"/>
            <w:shd w:val="clear" w:color="auto" w:fill="auto"/>
          </w:tcPr>
          <w:p w14:paraId="5C537870"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MDLPA, MIPE</w:t>
            </w:r>
            <w:r w:rsidR="00FA49BD">
              <w:rPr>
                <w:rFonts w:ascii="Trebuchet MS" w:hAnsi="Trebuchet MS"/>
                <w:sz w:val="16"/>
                <w:szCs w:val="16"/>
              </w:rPr>
              <w:t>,</w:t>
            </w:r>
            <w:r w:rsidRPr="006E34F7">
              <w:rPr>
                <w:rFonts w:ascii="Trebuchet MS" w:hAnsi="Trebuchet MS"/>
                <w:sz w:val="16"/>
                <w:szCs w:val="16"/>
              </w:rPr>
              <w:t xml:space="preserve"> MMPS</w:t>
            </w:r>
          </w:p>
        </w:tc>
        <w:tc>
          <w:tcPr>
            <w:tcW w:w="1752" w:type="dxa"/>
            <w:shd w:val="clear" w:color="auto" w:fill="auto"/>
          </w:tcPr>
          <w:p w14:paraId="09403EBA" w14:textId="77777777" w:rsidR="00B2559C" w:rsidRPr="006E34F7" w:rsidRDefault="00B2559C" w:rsidP="004968F2">
            <w:pPr>
              <w:jc w:val="center"/>
              <w:rPr>
                <w:rFonts w:ascii="Trebuchet MS" w:hAnsi="Trebuchet MS"/>
                <w:sz w:val="16"/>
                <w:szCs w:val="16"/>
              </w:rPr>
            </w:pPr>
            <w:r w:rsidRPr="006E34F7">
              <w:rPr>
                <w:rFonts w:ascii="Trebuchet MS" w:hAnsi="Trebuchet MS"/>
                <w:sz w:val="16"/>
                <w:szCs w:val="16"/>
              </w:rPr>
              <w:t>Autorit</w:t>
            </w:r>
            <w:r w:rsidR="00E770EA">
              <w:rPr>
                <w:rFonts w:ascii="Trebuchet MS" w:hAnsi="Trebuchet MS"/>
                <w:sz w:val="16"/>
                <w:szCs w:val="16"/>
              </w:rPr>
              <w:t>ăți</w:t>
            </w:r>
            <w:r w:rsidRPr="006E34F7">
              <w:rPr>
                <w:rFonts w:ascii="Trebuchet MS" w:hAnsi="Trebuchet MS"/>
                <w:sz w:val="16"/>
                <w:szCs w:val="16"/>
              </w:rPr>
              <w:t xml:space="preserve"> locale </w:t>
            </w:r>
          </w:p>
        </w:tc>
      </w:tr>
      <w:tr w:rsidR="007110CC" w:rsidRPr="00CD4D70" w14:paraId="4A413C8B" w14:textId="77777777" w:rsidTr="00ED3C25">
        <w:trPr>
          <w:trHeight w:val="617"/>
        </w:trPr>
        <w:tc>
          <w:tcPr>
            <w:tcW w:w="2514" w:type="dxa"/>
            <w:vMerge w:val="restart"/>
            <w:shd w:val="clear" w:color="FFF2CC" w:fill="FFF2CC" w:themeFill="accent4" w:themeFillTint="33"/>
          </w:tcPr>
          <w:p w14:paraId="719855BF" w14:textId="77777777" w:rsidR="007110CC" w:rsidRPr="006E34F7" w:rsidRDefault="007110CC" w:rsidP="004968F2">
            <w:pPr>
              <w:rPr>
                <w:rFonts w:ascii="Trebuchet MS" w:hAnsi="Trebuchet MS"/>
                <w:b/>
                <w:bCs/>
                <w:sz w:val="16"/>
                <w:szCs w:val="16"/>
              </w:rPr>
            </w:pPr>
          </w:p>
          <w:p w14:paraId="7C1E6397" w14:textId="77777777" w:rsidR="007110CC" w:rsidRPr="006E34F7" w:rsidRDefault="007110CC" w:rsidP="004968F2">
            <w:pPr>
              <w:rPr>
                <w:rFonts w:ascii="Trebuchet MS" w:hAnsi="Trebuchet MS"/>
                <w:b/>
                <w:bCs/>
                <w:sz w:val="16"/>
                <w:szCs w:val="16"/>
              </w:rPr>
            </w:pPr>
            <w:r w:rsidRPr="006E34F7">
              <w:rPr>
                <w:rFonts w:ascii="Trebuchet MS" w:hAnsi="Trebuchet MS"/>
                <w:b/>
                <w:bCs/>
                <w:sz w:val="16"/>
                <w:szCs w:val="16"/>
              </w:rPr>
              <w:t xml:space="preserve">O.4. - Eficientizarea mecanismelor de finanțare privind renovarea fondului construit </w:t>
            </w:r>
          </w:p>
          <w:p w14:paraId="34DF901E" w14:textId="77777777" w:rsidR="007110CC" w:rsidRPr="006E34F7" w:rsidRDefault="007110CC" w:rsidP="004968F2">
            <w:pPr>
              <w:rPr>
                <w:rFonts w:ascii="Trebuchet MS" w:hAnsi="Trebuchet MS"/>
                <w:b/>
                <w:bCs/>
                <w:sz w:val="16"/>
                <w:szCs w:val="16"/>
              </w:rPr>
            </w:pPr>
          </w:p>
        </w:tc>
        <w:tc>
          <w:tcPr>
            <w:tcW w:w="12160" w:type="dxa"/>
            <w:gridSpan w:val="6"/>
          </w:tcPr>
          <w:p w14:paraId="7FA896E7" w14:textId="77777777" w:rsidR="007110CC" w:rsidRPr="006E34F7" w:rsidRDefault="007110CC" w:rsidP="004968F2">
            <w:pPr>
              <w:jc w:val="both"/>
              <w:rPr>
                <w:rFonts w:ascii="Trebuchet MS" w:hAnsi="Trebuchet MS"/>
                <w:sz w:val="16"/>
                <w:szCs w:val="16"/>
              </w:rPr>
            </w:pPr>
          </w:p>
          <w:p w14:paraId="01B20B1E" w14:textId="77777777" w:rsidR="007110CC" w:rsidRPr="006E34F7" w:rsidRDefault="007110CC" w:rsidP="004968F2">
            <w:pPr>
              <w:jc w:val="both"/>
              <w:rPr>
                <w:rFonts w:ascii="Trebuchet MS" w:hAnsi="Trebuchet MS"/>
                <w:sz w:val="16"/>
                <w:szCs w:val="16"/>
              </w:rPr>
            </w:pPr>
          </w:p>
          <w:p w14:paraId="3981F92E" w14:textId="01FFCAA9" w:rsidR="007110CC" w:rsidRPr="006E34F7" w:rsidRDefault="007110CC" w:rsidP="004968F2">
            <w:pPr>
              <w:jc w:val="both"/>
              <w:rPr>
                <w:rFonts w:ascii="Trebuchet MS" w:hAnsi="Trebuchet MS"/>
                <w:sz w:val="16"/>
                <w:szCs w:val="16"/>
              </w:rPr>
            </w:pPr>
            <w:r w:rsidRPr="006E34F7">
              <w:rPr>
                <w:rFonts w:ascii="Trebuchet MS" w:hAnsi="Trebuchet MS"/>
                <w:b/>
                <w:bCs/>
                <w:color w:val="4472C4" w:themeColor="accent1"/>
                <w:sz w:val="16"/>
                <w:szCs w:val="16"/>
              </w:rPr>
              <w:t>Dezvoltarea Programului/Programelor de renovare în acord cu obiectivele generale ale SRTL și cu direcțiile de acțiune</w:t>
            </w:r>
          </w:p>
        </w:tc>
      </w:tr>
      <w:tr w:rsidR="007110CC" w:rsidRPr="00CD4D70" w14:paraId="3B671193" w14:textId="77777777" w:rsidTr="002E16D5">
        <w:trPr>
          <w:trHeight w:val="955"/>
        </w:trPr>
        <w:tc>
          <w:tcPr>
            <w:tcW w:w="2514" w:type="dxa"/>
            <w:vMerge/>
            <w:shd w:val="clear" w:color="FFF2CC" w:fill="FFF2CC" w:themeFill="accent4" w:themeFillTint="33"/>
          </w:tcPr>
          <w:p w14:paraId="43BC6A60" w14:textId="77777777" w:rsidR="007110CC" w:rsidRPr="006E34F7" w:rsidRDefault="007110CC" w:rsidP="004968F2">
            <w:pPr>
              <w:jc w:val="both"/>
              <w:rPr>
                <w:rFonts w:ascii="Trebuchet MS" w:hAnsi="Trebuchet MS"/>
                <w:b/>
                <w:bCs/>
                <w:sz w:val="16"/>
                <w:szCs w:val="16"/>
              </w:rPr>
            </w:pPr>
          </w:p>
        </w:tc>
        <w:tc>
          <w:tcPr>
            <w:tcW w:w="2925" w:type="dxa"/>
            <w:tcBorders>
              <w:bottom w:val="single" w:sz="4" w:space="0" w:color="auto"/>
            </w:tcBorders>
            <w:shd w:val="clear" w:color="auto" w:fill="auto"/>
          </w:tcPr>
          <w:p w14:paraId="2E49C276" w14:textId="77777777" w:rsidR="007110CC" w:rsidRPr="006E34F7" w:rsidRDefault="007110CC" w:rsidP="004968F2">
            <w:pPr>
              <w:jc w:val="both"/>
              <w:rPr>
                <w:rFonts w:ascii="Trebuchet MS" w:hAnsi="Trebuchet MS"/>
                <w:sz w:val="16"/>
                <w:szCs w:val="16"/>
              </w:rPr>
            </w:pPr>
            <w:r w:rsidRPr="006E34F7">
              <w:rPr>
                <w:rFonts w:ascii="Trebuchet MS" w:hAnsi="Trebuchet MS"/>
                <w:sz w:val="16"/>
                <w:szCs w:val="16"/>
              </w:rPr>
              <w:t>Pregătirea mecanismelor financiare și definirea obiectivelor de finanțare și a strategiei de investiții pentru renovare</w:t>
            </w:r>
            <w:r>
              <w:rPr>
                <w:rFonts w:ascii="Trebuchet MS" w:hAnsi="Trebuchet MS"/>
                <w:sz w:val="16"/>
                <w:szCs w:val="16"/>
              </w:rPr>
              <w:t xml:space="preserve">a clădirilor administrației publice </w:t>
            </w:r>
          </w:p>
          <w:p w14:paraId="5EB5FDAF" w14:textId="77777777" w:rsidR="007110CC" w:rsidRPr="006E34F7" w:rsidRDefault="007110CC" w:rsidP="004968F2">
            <w:pPr>
              <w:jc w:val="both"/>
              <w:rPr>
                <w:rFonts w:ascii="Trebuchet MS" w:hAnsi="Trebuchet MS"/>
                <w:sz w:val="16"/>
                <w:szCs w:val="16"/>
              </w:rPr>
            </w:pPr>
          </w:p>
        </w:tc>
        <w:tc>
          <w:tcPr>
            <w:tcW w:w="1077" w:type="dxa"/>
            <w:tcBorders>
              <w:bottom w:val="single" w:sz="4" w:space="0" w:color="auto"/>
            </w:tcBorders>
            <w:shd w:val="clear" w:color="auto" w:fill="auto"/>
          </w:tcPr>
          <w:p w14:paraId="06D21418"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2023</w:t>
            </w:r>
          </w:p>
        </w:tc>
        <w:tc>
          <w:tcPr>
            <w:tcW w:w="2186" w:type="dxa"/>
            <w:tcBorders>
              <w:bottom w:val="single" w:sz="4" w:space="0" w:color="auto"/>
            </w:tcBorders>
            <w:shd w:val="clear" w:color="auto" w:fill="auto"/>
          </w:tcPr>
          <w:p w14:paraId="44599750" w14:textId="77777777" w:rsidR="007110CC" w:rsidRPr="006E34F7" w:rsidRDefault="007110CC" w:rsidP="00BA4315">
            <w:pPr>
              <w:pStyle w:val="ListParagraph"/>
              <w:ind w:left="143"/>
              <w:jc w:val="center"/>
              <w:rPr>
                <w:rFonts w:ascii="Trebuchet MS" w:hAnsi="Trebuchet MS"/>
                <w:sz w:val="16"/>
                <w:szCs w:val="16"/>
              </w:rPr>
            </w:pPr>
            <w:r w:rsidRPr="006E34F7">
              <w:rPr>
                <w:rFonts w:ascii="Trebuchet MS" w:hAnsi="Trebuchet MS"/>
                <w:sz w:val="16"/>
                <w:szCs w:val="16"/>
              </w:rPr>
              <w:t>PNRR, Buget de stat,</w:t>
            </w:r>
            <w:r>
              <w:rPr>
                <w:rFonts w:ascii="Trebuchet MS" w:hAnsi="Trebuchet MS"/>
                <w:sz w:val="16"/>
                <w:szCs w:val="16"/>
              </w:rPr>
              <w:t xml:space="preserve"> Buget local,</w:t>
            </w:r>
            <w:r w:rsidRPr="006E34F7">
              <w:rPr>
                <w:rFonts w:ascii="Trebuchet MS" w:hAnsi="Trebuchet MS"/>
                <w:sz w:val="16"/>
                <w:szCs w:val="16"/>
              </w:rPr>
              <w:t xml:space="preserve"> POR, </w:t>
            </w:r>
            <w:r>
              <w:rPr>
                <w:rFonts w:ascii="Trebuchet MS" w:hAnsi="Trebuchet MS"/>
                <w:sz w:val="16"/>
                <w:szCs w:val="16"/>
              </w:rPr>
              <w:t>î</w:t>
            </w:r>
            <w:r w:rsidRPr="006E34F7">
              <w:rPr>
                <w:rFonts w:ascii="Trebuchet MS" w:hAnsi="Trebuchet MS"/>
                <w:sz w:val="16"/>
                <w:szCs w:val="16"/>
              </w:rPr>
              <w:t>mprumuturi externe</w:t>
            </w:r>
          </w:p>
        </w:tc>
        <w:tc>
          <w:tcPr>
            <w:tcW w:w="2043" w:type="dxa"/>
            <w:tcBorders>
              <w:bottom w:val="single" w:sz="4" w:space="0" w:color="auto"/>
            </w:tcBorders>
            <w:shd w:val="clear" w:color="auto" w:fill="auto"/>
          </w:tcPr>
          <w:p w14:paraId="3C0EB38D" w14:textId="436C8237" w:rsidR="007110CC" w:rsidRPr="006E34F7" w:rsidRDefault="007110CC" w:rsidP="004968F2">
            <w:pPr>
              <w:jc w:val="center"/>
              <w:rPr>
                <w:rFonts w:ascii="Trebuchet MS" w:hAnsi="Trebuchet MS"/>
                <w:b/>
                <w:bCs/>
                <w:sz w:val="16"/>
                <w:szCs w:val="16"/>
              </w:rPr>
            </w:pPr>
          </w:p>
        </w:tc>
        <w:tc>
          <w:tcPr>
            <w:tcW w:w="2177" w:type="dxa"/>
            <w:tcBorders>
              <w:bottom w:val="single" w:sz="4" w:space="0" w:color="auto"/>
            </w:tcBorders>
            <w:shd w:val="clear" w:color="auto" w:fill="auto"/>
          </w:tcPr>
          <w:p w14:paraId="1B0AF9BF" w14:textId="77777777" w:rsidR="007110CC" w:rsidRPr="006E34F7" w:rsidRDefault="007110CC" w:rsidP="004968F2">
            <w:pPr>
              <w:jc w:val="center"/>
              <w:rPr>
                <w:rFonts w:ascii="Trebuchet MS" w:hAnsi="Trebuchet MS"/>
                <w:sz w:val="16"/>
                <w:szCs w:val="16"/>
              </w:rPr>
            </w:pPr>
            <w:r w:rsidRPr="002E16D5">
              <w:rPr>
                <w:rFonts w:ascii="Trebuchet MS" w:hAnsi="Trebuchet MS"/>
                <w:sz w:val="16"/>
                <w:szCs w:val="16"/>
              </w:rPr>
              <w:t>MDLPA, AFM, ADR-uri, MIPE, MMAP</w:t>
            </w:r>
          </w:p>
        </w:tc>
        <w:tc>
          <w:tcPr>
            <w:tcW w:w="1752" w:type="dxa"/>
            <w:tcBorders>
              <w:bottom w:val="single" w:sz="4" w:space="0" w:color="auto"/>
            </w:tcBorders>
            <w:shd w:val="clear" w:color="auto" w:fill="auto"/>
          </w:tcPr>
          <w:p w14:paraId="0F1BDFD8" w14:textId="77777777" w:rsidR="007110CC" w:rsidRPr="006E34F7" w:rsidRDefault="007110CC" w:rsidP="004968F2">
            <w:pPr>
              <w:jc w:val="center"/>
              <w:rPr>
                <w:rFonts w:ascii="Trebuchet MS" w:hAnsi="Trebuchet MS"/>
                <w:sz w:val="16"/>
                <w:szCs w:val="16"/>
              </w:rPr>
            </w:pPr>
          </w:p>
        </w:tc>
      </w:tr>
      <w:tr w:rsidR="007110CC" w:rsidRPr="00CD4D70" w14:paraId="1158BBB8" w14:textId="77777777" w:rsidTr="00CB3B69">
        <w:trPr>
          <w:trHeight w:val="1030"/>
        </w:trPr>
        <w:tc>
          <w:tcPr>
            <w:tcW w:w="2514" w:type="dxa"/>
            <w:vMerge/>
            <w:shd w:val="clear" w:color="FFF2CC" w:fill="FFF2CC" w:themeFill="accent4" w:themeFillTint="33"/>
          </w:tcPr>
          <w:p w14:paraId="7C19FF67" w14:textId="77777777" w:rsidR="007110CC" w:rsidRPr="006E34F7" w:rsidRDefault="007110CC" w:rsidP="004968F2">
            <w:pPr>
              <w:jc w:val="both"/>
              <w:rPr>
                <w:rFonts w:ascii="Trebuchet MS" w:hAnsi="Trebuchet MS"/>
                <w:b/>
                <w:bCs/>
                <w:sz w:val="16"/>
                <w:szCs w:val="16"/>
              </w:rPr>
            </w:pPr>
          </w:p>
        </w:tc>
        <w:tc>
          <w:tcPr>
            <w:tcW w:w="2925" w:type="dxa"/>
            <w:tcBorders>
              <w:bottom w:val="single" w:sz="4" w:space="0" w:color="auto"/>
            </w:tcBorders>
            <w:shd w:val="clear" w:color="auto" w:fill="auto"/>
          </w:tcPr>
          <w:p w14:paraId="0C680BCE" w14:textId="77777777" w:rsidR="007110CC" w:rsidRPr="006E34F7" w:rsidRDefault="007110CC" w:rsidP="004968F2">
            <w:pPr>
              <w:jc w:val="both"/>
              <w:rPr>
                <w:rFonts w:ascii="Trebuchet MS" w:hAnsi="Trebuchet MS"/>
                <w:sz w:val="16"/>
                <w:szCs w:val="16"/>
              </w:rPr>
            </w:pPr>
            <w:r w:rsidRPr="006E34F7">
              <w:rPr>
                <w:rFonts w:ascii="Trebuchet MS" w:hAnsi="Trebuchet MS"/>
                <w:sz w:val="16"/>
                <w:szCs w:val="16"/>
              </w:rPr>
              <w:t>Pregătirea mecanismelor financiare și definirea obiectivelor de finanțare și a strategiei de investiții pentru renovare</w:t>
            </w:r>
            <w:r>
              <w:rPr>
                <w:rFonts w:ascii="Trebuchet MS" w:hAnsi="Trebuchet MS"/>
                <w:sz w:val="16"/>
                <w:szCs w:val="16"/>
              </w:rPr>
              <w:t xml:space="preserve">a clădirilor multifamiliale </w:t>
            </w:r>
          </w:p>
        </w:tc>
        <w:tc>
          <w:tcPr>
            <w:tcW w:w="1077" w:type="dxa"/>
            <w:tcBorders>
              <w:bottom w:val="single" w:sz="4" w:space="0" w:color="auto"/>
            </w:tcBorders>
            <w:shd w:val="clear" w:color="auto" w:fill="auto"/>
          </w:tcPr>
          <w:p w14:paraId="0E999B35"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2023</w:t>
            </w:r>
          </w:p>
        </w:tc>
        <w:tc>
          <w:tcPr>
            <w:tcW w:w="2186" w:type="dxa"/>
            <w:tcBorders>
              <w:bottom w:val="single" w:sz="4" w:space="0" w:color="auto"/>
            </w:tcBorders>
            <w:shd w:val="clear" w:color="auto" w:fill="auto"/>
          </w:tcPr>
          <w:p w14:paraId="35E3EAAA" w14:textId="77777777" w:rsidR="007110CC" w:rsidRPr="006E34F7" w:rsidRDefault="007110CC" w:rsidP="00BA4315">
            <w:pPr>
              <w:pStyle w:val="ListParagraph"/>
              <w:ind w:left="143"/>
              <w:jc w:val="center"/>
              <w:rPr>
                <w:rFonts w:ascii="Trebuchet MS" w:hAnsi="Trebuchet MS"/>
                <w:sz w:val="16"/>
                <w:szCs w:val="16"/>
              </w:rPr>
            </w:pPr>
            <w:r w:rsidRPr="006E34F7">
              <w:rPr>
                <w:rFonts w:ascii="Trebuchet MS" w:hAnsi="Trebuchet MS"/>
                <w:sz w:val="16"/>
                <w:szCs w:val="16"/>
              </w:rPr>
              <w:t>PNRR, Buget de stat,</w:t>
            </w:r>
            <w:r>
              <w:rPr>
                <w:rFonts w:ascii="Trebuchet MS" w:hAnsi="Trebuchet MS"/>
                <w:sz w:val="16"/>
                <w:szCs w:val="16"/>
              </w:rPr>
              <w:t xml:space="preserve"> Buget local,</w:t>
            </w:r>
            <w:r w:rsidRPr="006E34F7">
              <w:rPr>
                <w:rFonts w:ascii="Trebuchet MS" w:hAnsi="Trebuchet MS"/>
                <w:sz w:val="16"/>
                <w:szCs w:val="16"/>
              </w:rPr>
              <w:t xml:space="preserve"> POR, </w:t>
            </w:r>
            <w:r>
              <w:rPr>
                <w:rFonts w:ascii="Trebuchet MS" w:hAnsi="Trebuchet MS"/>
                <w:sz w:val="16"/>
                <w:szCs w:val="16"/>
              </w:rPr>
              <w:t>î</w:t>
            </w:r>
            <w:r w:rsidRPr="006E34F7">
              <w:rPr>
                <w:rFonts w:ascii="Trebuchet MS" w:hAnsi="Trebuchet MS"/>
                <w:sz w:val="16"/>
                <w:szCs w:val="16"/>
              </w:rPr>
              <w:t>mprumuturi externe</w:t>
            </w:r>
          </w:p>
        </w:tc>
        <w:tc>
          <w:tcPr>
            <w:tcW w:w="2043" w:type="dxa"/>
            <w:tcBorders>
              <w:bottom w:val="single" w:sz="4" w:space="0" w:color="auto"/>
            </w:tcBorders>
            <w:shd w:val="clear" w:color="auto" w:fill="auto"/>
          </w:tcPr>
          <w:p w14:paraId="03AE4E42" w14:textId="77777777" w:rsidR="007110CC" w:rsidRPr="006E34F7" w:rsidRDefault="007110CC" w:rsidP="004968F2">
            <w:pPr>
              <w:jc w:val="center"/>
              <w:rPr>
                <w:rFonts w:ascii="Trebuchet MS" w:hAnsi="Trebuchet MS"/>
                <w:b/>
                <w:bCs/>
                <w:sz w:val="16"/>
                <w:szCs w:val="16"/>
              </w:rPr>
            </w:pPr>
          </w:p>
        </w:tc>
        <w:tc>
          <w:tcPr>
            <w:tcW w:w="2177" w:type="dxa"/>
            <w:tcBorders>
              <w:bottom w:val="single" w:sz="4" w:space="0" w:color="auto"/>
            </w:tcBorders>
            <w:shd w:val="clear" w:color="auto" w:fill="auto"/>
          </w:tcPr>
          <w:p w14:paraId="50FCECED"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 xml:space="preserve">MDLPA, AFM, </w:t>
            </w:r>
            <w:r>
              <w:rPr>
                <w:rFonts w:ascii="Trebuchet MS" w:hAnsi="Trebuchet MS"/>
                <w:sz w:val="16"/>
                <w:szCs w:val="16"/>
              </w:rPr>
              <w:t xml:space="preserve">ADR-uri, </w:t>
            </w:r>
            <w:r w:rsidRPr="006E34F7">
              <w:rPr>
                <w:rFonts w:ascii="Trebuchet MS" w:hAnsi="Trebuchet MS"/>
                <w:sz w:val="16"/>
                <w:szCs w:val="16"/>
              </w:rPr>
              <w:t>MIPE</w:t>
            </w:r>
            <w:r>
              <w:rPr>
                <w:rFonts w:ascii="Trebuchet MS" w:hAnsi="Trebuchet MS"/>
                <w:sz w:val="16"/>
                <w:szCs w:val="16"/>
              </w:rPr>
              <w:t>, MMAP</w:t>
            </w:r>
          </w:p>
        </w:tc>
        <w:tc>
          <w:tcPr>
            <w:tcW w:w="1752" w:type="dxa"/>
            <w:tcBorders>
              <w:bottom w:val="single" w:sz="4" w:space="0" w:color="auto"/>
            </w:tcBorders>
            <w:shd w:val="clear" w:color="auto" w:fill="auto"/>
          </w:tcPr>
          <w:p w14:paraId="121A2DB9" w14:textId="77777777" w:rsidR="007110CC" w:rsidRPr="006E34F7" w:rsidRDefault="007110CC" w:rsidP="004968F2">
            <w:pPr>
              <w:jc w:val="center"/>
              <w:rPr>
                <w:rFonts w:ascii="Trebuchet MS" w:hAnsi="Trebuchet MS"/>
                <w:sz w:val="16"/>
                <w:szCs w:val="16"/>
              </w:rPr>
            </w:pPr>
          </w:p>
        </w:tc>
      </w:tr>
      <w:tr w:rsidR="007110CC" w:rsidRPr="00CD4D70" w14:paraId="705B73C1" w14:textId="77777777" w:rsidTr="00992730">
        <w:trPr>
          <w:trHeight w:val="1172"/>
        </w:trPr>
        <w:tc>
          <w:tcPr>
            <w:tcW w:w="2514" w:type="dxa"/>
            <w:vMerge/>
            <w:shd w:val="clear" w:color="FFF2CC" w:fill="FFF2CC" w:themeFill="accent4" w:themeFillTint="33"/>
          </w:tcPr>
          <w:p w14:paraId="14264D73" w14:textId="77777777" w:rsidR="007110CC" w:rsidRPr="006E34F7" w:rsidRDefault="007110CC" w:rsidP="004968F2">
            <w:pPr>
              <w:jc w:val="both"/>
              <w:rPr>
                <w:rFonts w:ascii="Trebuchet MS" w:hAnsi="Trebuchet MS"/>
                <w:b/>
                <w:bCs/>
                <w:sz w:val="16"/>
                <w:szCs w:val="16"/>
              </w:rPr>
            </w:pPr>
          </w:p>
        </w:tc>
        <w:tc>
          <w:tcPr>
            <w:tcW w:w="2925" w:type="dxa"/>
            <w:tcBorders>
              <w:top w:val="single" w:sz="4" w:space="0" w:color="auto"/>
            </w:tcBorders>
            <w:shd w:val="clear" w:color="auto" w:fill="auto"/>
          </w:tcPr>
          <w:p w14:paraId="1C75F2D2" w14:textId="77777777" w:rsidR="007110CC" w:rsidRPr="006E34F7" w:rsidRDefault="007110CC" w:rsidP="00A90BFB">
            <w:pPr>
              <w:jc w:val="both"/>
              <w:rPr>
                <w:rFonts w:ascii="Trebuchet MS" w:hAnsi="Trebuchet MS"/>
                <w:sz w:val="16"/>
                <w:szCs w:val="16"/>
              </w:rPr>
            </w:pPr>
            <w:r w:rsidRPr="006E34F7">
              <w:rPr>
                <w:rFonts w:ascii="Trebuchet MS" w:hAnsi="Trebuchet MS"/>
                <w:sz w:val="16"/>
                <w:szCs w:val="16"/>
              </w:rPr>
              <w:t>Pregătirea mecanismelor financiare și definirea obiectivelor de finanțare și a strategiei de investiții pentru renovare</w:t>
            </w:r>
            <w:r>
              <w:rPr>
                <w:rFonts w:ascii="Trebuchet MS" w:hAnsi="Trebuchet MS"/>
                <w:sz w:val="16"/>
                <w:szCs w:val="16"/>
              </w:rPr>
              <w:t>a locuințelor unifamiliale</w:t>
            </w:r>
          </w:p>
          <w:p w14:paraId="73F1250C" w14:textId="77777777" w:rsidR="007110CC" w:rsidRPr="006E34F7" w:rsidRDefault="007110CC" w:rsidP="004968F2">
            <w:pPr>
              <w:jc w:val="both"/>
              <w:rPr>
                <w:rFonts w:ascii="Trebuchet MS" w:hAnsi="Trebuchet MS"/>
                <w:sz w:val="16"/>
                <w:szCs w:val="16"/>
              </w:rPr>
            </w:pPr>
          </w:p>
          <w:p w14:paraId="0527377F" w14:textId="77777777" w:rsidR="007110CC" w:rsidRPr="006E34F7" w:rsidRDefault="007110CC" w:rsidP="004968F2">
            <w:pPr>
              <w:jc w:val="both"/>
              <w:rPr>
                <w:rFonts w:ascii="Trebuchet MS" w:hAnsi="Trebuchet MS"/>
                <w:sz w:val="16"/>
                <w:szCs w:val="16"/>
              </w:rPr>
            </w:pPr>
          </w:p>
        </w:tc>
        <w:tc>
          <w:tcPr>
            <w:tcW w:w="1077" w:type="dxa"/>
            <w:tcBorders>
              <w:top w:val="single" w:sz="4" w:space="0" w:color="auto"/>
            </w:tcBorders>
            <w:shd w:val="clear" w:color="auto" w:fill="auto"/>
          </w:tcPr>
          <w:p w14:paraId="4C88B99C"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2023</w:t>
            </w:r>
          </w:p>
        </w:tc>
        <w:tc>
          <w:tcPr>
            <w:tcW w:w="2186" w:type="dxa"/>
            <w:tcBorders>
              <w:top w:val="single" w:sz="4" w:space="0" w:color="auto"/>
            </w:tcBorders>
            <w:shd w:val="clear" w:color="auto" w:fill="auto"/>
          </w:tcPr>
          <w:p w14:paraId="34457189" w14:textId="77777777" w:rsidR="007110CC" w:rsidRPr="006E34F7" w:rsidRDefault="007110CC" w:rsidP="00992730">
            <w:pPr>
              <w:jc w:val="center"/>
              <w:rPr>
                <w:rFonts w:ascii="Trebuchet MS" w:hAnsi="Trebuchet MS"/>
                <w:sz w:val="16"/>
                <w:szCs w:val="16"/>
              </w:rPr>
            </w:pPr>
            <w:r w:rsidRPr="006E34F7">
              <w:rPr>
                <w:rFonts w:ascii="Trebuchet MS" w:hAnsi="Trebuchet MS"/>
                <w:sz w:val="16"/>
                <w:szCs w:val="16"/>
              </w:rPr>
              <w:t>OUG</w:t>
            </w:r>
            <w:r>
              <w:rPr>
                <w:rFonts w:ascii="Trebuchet MS" w:hAnsi="Trebuchet MS"/>
                <w:sz w:val="16"/>
                <w:szCs w:val="16"/>
              </w:rPr>
              <w:t xml:space="preserve"> </w:t>
            </w:r>
            <w:r w:rsidRPr="006E34F7">
              <w:rPr>
                <w:rFonts w:ascii="Trebuchet MS" w:hAnsi="Trebuchet MS"/>
                <w:sz w:val="16"/>
                <w:szCs w:val="16"/>
              </w:rPr>
              <w:t>nr. 69/2010 privind reabilitarea termică a clădirilor de locuit cu finanţare prin credite bancare cu garanţie guvernamentală</w:t>
            </w:r>
          </w:p>
          <w:p w14:paraId="672162C5" w14:textId="77777777" w:rsidR="007110CC" w:rsidRPr="006E34F7" w:rsidRDefault="007110CC" w:rsidP="004968F2">
            <w:pPr>
              <w:pStyle w:val="ListParagraph"/>
              <w:ind w:left="4"/>
              <w:jc w:val="both"/>
              <w:rPr>
                <w:rFonts w:ascii="Trebuchet MS" w:hAnsi="Trebuchet MS"/>
                <w:sz w:val="16"/>
                <w:szCs w:val="16"/>
              </w:rPr>
            </w:pPr>
          </w:p>
        </w:tc>
        <w:tc>
          <w:tcPr>
            <w:tcW w:w="2043" w:type="dxa"/>
            <w:tcBorders>
              <w:top w:val="single" w:sz="4" w:space="0" w:color="auto"/>
            </w:tcBorders>
            <w:shd w:val="clear" w:color="auto" w:fill="auto"/>
          </w:tcPr>
          <w:p w14:paraId="06D6FCC8" w14:textId="77777777" w:rsidR="007110CC" w:rsidRPr="006E34F7" w:rsidRDefault="007110CC" w:rsidP="004968F2">
            <w:pPr>
              <w:jc w:val="center"/>
              <w:rPr>
                <w:rFonts w:ascii="Trebuchet MS" w:hAnsi="Trebuchet MS"/>
                <w:b/>
                <w:bCs/>
                <w:sz w:val="16"/>
                <w:szCs w:val="16"/>
              </w:rPr>
            </w:pPr>
          </w:p>
        </w:tc>
        <w:tc>
          <w:tcPr>
            <w:tcW w:w="2177" w:type="dxa"/>
            <w:tcBorders>
              <w:top w:val="single" w:sz="4" w:space="0" w:color="auto"/>
            </w:tcBorders>
            <w:shd w:val="clear" w:color="auto" w:fill="auto"/>
          </w:tcPr>
          <w:p w14:paraId="00AC36A3" w14:textId="77777777" w:rsidR="007110CC" w:rsidRPr="006E34F7" w:rsidRDefault="007110CC" w:rsidP="004968F2">
            <w:pPr>
              <w:jc w:val="center"/>
              <w:rPr>
                <w:rFonts w:ascii="Trebuchet MS" w:hAnsi="Trebuchet MS"/>
                <w:sz w:val="16"/>
                <w:szCs w:val="16"/>
              </w:rPr>
            </w:pPr>
            <w:r w:rsidRPr="00992730">
              <w:rPr>
                <w:rFonts w:ascii="Trebuchet MS" w:hAnsi="Trebuchet MS"/>
                <w:sz w:val="16"/>
                <w:szCs w:val="16"/>
              </w:rPr>
              <w:t>MDLPA, AFM, ADR uri, MMAP, MIPE</w:t>
            </w:r>
          </w:p>
        </w:tc>
        <w:tc>
          <w:tcPr>
            <w:tcW w:w="1752" w:type="dxa"/>
            <w:tcBorders>
              <w:top w:val="single" w:sz="4" w:space="0" w:color="auto"/>
            </w:tcBorders>
            <w:shd w:val="clear" w:color="auto" w:fill="auto"/>
          </w:tcPr>
          <w:p w14:paraId="69B8C49C" w14:textId="77777777" w:rsidR="007110CC" w:rsidRPr="006E34F7" w:rsidRDefault="007110CC" w:rsidP="004968F2">
            <w:pPr>
              <w:jc w:val="center"/>
              <w:rPr>
                <w:rFonts w:ascii="Trebuchet MS" w:hAnsi="Trebuchet MS"/>
                <w:sz w:val="16"/>
                <w:szCs w:val="16"/>
              </w:rPr>
            </w:pPr>
          </w:p>
        </w:tc>
      </w:tr>
      <w:tr w:rsidR="007110CC" w:rsidRPr="00CD4D70" w14:paraId="4E94FEF4" w14:textId="77777777" w:rsidTr="00992730">
        <w:trPr>
          <w:trHeight w:val="836"/>
        </w:trPr>
        <w:tc>
          <w:tcPr>
            <w:tcW w:w="2514" w:type="dxa"/>
            <w:vMerge/>
            <w:shd w:val="clear" w:color="FFF2CC" w:fill="FFF2CC" w:themeFill="accent4" w:themeFillTint="33"/>
          </w:tcPr>
          <w:p w14:paraId="7F74ABAB" w14:textId="77777777" w:rsidR="007110CC" w:rsidRPr="006E34F7" w:rsidRDefault="007110CC" w:rsidP="004968F2">
            <w:pPr>
              <w:jc w:val="both"/>
              <w:rPr>
                <w:rFonts w:ascii="Trebuchet MS" w:hAnsi="Trebuchet MS"/>
                <w:b/>
                <w:bCs/>
                <w:sz w:val="16"/>
                <w:szCs w:val="16"/>
              </w:rPr>
            </w:pPr>
          </w:p>
        </w:tc>
        <w:tc>
          <w:tcPr>
            <w:tcW w:w="2925" w:type="dxa"/>
            <w:tcBorders>
              <w:top w:val="single" w:sz="4" w:space="0" w:color="auto"/>
            </w:tcBorders>
            <w:shd w:val="clear" w:color="auto" w:fill="FFFFFF" w:themeFill="background1"/>
          </w:tcPr>
          <w:p w14:paraId="39EAC95D" w14:textId="77777777" w:rsidR="007110CC" w:rsidRPr="006E34F7" w:rsidRDefault="007110CC" w:rsidP="00A90BFB">
            <w:pPr>
              <w:jc w:val="both"/>
              <w:rPr>
                <w:rFonts w:ascii="Trebuchet MS" w:hAnsi="Trebuchet MS"/>
                <w:sz w:val="16"/>
                <w:szCs w:val="16"/>
              </w:rPr>
            </w:pPr>
            <w:r w:rsidRPr="006E34F7">
              <w:rPr>
                <w:rFonts w:ascii="Trebuchet MS" w:hAnsi="Trebuchet MS"/>
                <w:sz w:val="16"/>
                <w:szCs w:val="16"/>
              </w:rPr>
              <w:t>Pregătirea mecanismelor financiare și definirea obiectivelor de finanțare și a strategiei de investiții pentru renovare</w:t>
            </w:r>
            <w:r>
              <w:rPr>
                <w:rFonts w:ascii="Trebuchet MS" w:hAnsi="Trebuchet MS"/>
                <w:sz w:val="16"/>
                <w:szCs w:val="16"/>
              </w:rPr>
              <w:t>a clădirilor comerciale</w:t>
            </w:r>
          </w:p>
        </w:tc>
        <w:tc>
          <w:tcPr>
            <w:tcW w:w="1077" w:type="dxa"/>
            <w:tcBorders>
              <w:top w:val="single" w:sz="4" w:space="0" w:color="auto"/>
            </w:tcBorders>
            <w:shd w:val="clear" w:color="auto" w:fill="FFFFFF" w:themeFill="background1"/>
          </w:tcPr>
          <w:p w14:paraId="7F3BD391"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2023</w:t>
            </w:r>
          </w:p>
        </w:tc>
        <w:tc>
          <w:tcPr>
            <w:tcW w:w="2186" w:type="dxa"/>
            <w:tcBorders>
              <w:top w:val="single" w:sz="4" w:space="0" w:color="auto"/>
            </w:tcBorders>
            <w:shd w:val="clear" w:color="auto" w:fill="FFFFFF" w:themeFill="background1"/>
          </w:tcPr>
          <w:p w14:paraId="35305943"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 xml:space="preserve">Credite verzi, scheme de ajutor de stat </w:t>
            </w:r>
          </w:p>
        </w:tc>
        <w:tc>
          <w:tcPr>
            <w:tcW w:w="2043" w:type="dxa"/>
            <w:tcBorders>
              <w:top w:val="single" w:sz="4" w:space="0" w:color="auto"/>
            </w:tcBorders>
            <w:shd w:val="clear" w:color="auto" w:fill="FFFFFF" w:themeFill="background1"/>
          </w:tcPr>
          <w:p w14:paraId="1ADD3549" w14:textId="77777777" w:rsidR="007110CC" w:rsidRPr="006E34F7" w:rsidRDefault="007110CC" w:rsidP="004968F2">
            <w:pPr>
              <w:jc w:val="center"/>
              <w:rPr>
                <w:rFonts w:ascii="Trebuchet MS" w:hAnsi="Trebuchet MS"/>
                <w:b/>
                <w:bCs/>
                <w:sz w:val="16"/>
                <w:szCs w:val="16"/>
              </w:rPr>
            </w:pPr>
          </w:p>
        </w:tc>
        <w:tc>
          <w:tcPr>
            <w:tcW w:w="2177" w:type="dxa"/>
            <w:tcBorders>
              <w:top w:val="single" w:sz="4" w:space="0" w:color="auto"/>
            </w:tcBorders>
            <w:shd w:val="clear" w:color="auto" w:fill="FFFFFF" w:themeFill="background1"/>
          </w:tcPr>
          <w:p w14:paraId="3351F21C"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Bănci comerciale</w:t>
            </w:r>
          </w:p>
        </w:tc>
        <w:tc>
          <w:tcPr>
            <w:tcW w:w="1752" w:type="dxa"/>
            <w:tcBorders>
              <w:top w:val="single" w:sz="4" w:space="0" w:color="auto"/>
            </w:tcBorders>
            <w:shd w:val="clear" w:color="auto" w:fill="FFFFFF" w:themeFill="background1"/>
          </w:tcPr>
          <w:p w14:paraId="69C1E5AD" w14:textId="77777777" w:rsidR="007110CC" w:rsidRPr="006E34F7" w:rsidRDefault="007110CC" w:rsidP="004968F2">
            <w:pPr>
              <w:jc w:val="center"/>
              <w:rPr>
                <w:rFonts w:ascii="Trebuchet MS" w:hAnsi="Trebuchet MS"/>
                <w:sz w:val="16"/>
                <w:szCs w:val="16"/>
              </w:rPr>
            </w:pPr>
          </w:p>
        </w:tc>
      </w:tr>
      <w:tr w:rsidR="007110CC" w:rsidRPr="00CD4D70" w14:paraId="4D58354D" w14:textId="77777777" w:rsidTr="006E34F7">
        <w:tc>
          <w:tcPr>
            <w:tcW w:w="2514" w:type="dxa"/>
            <w:vMerge/>
            <w:shd w:val="clear" w:color="FFF2CC" w:fill="FFF2CC" w:themeFill="accent4" w:themeFillTint="33"/>
          </w:tcPr>
          <w:p w14:paraId="4505C011" w14:textId="77777777" w:rsidR="007110CC" w:rsidRPr="006E34F7" w:rsidRDefault="007110CC" w:rsidP="004968F2">
            <w:pPr>
              <w:jc w:val="both"/>
              <w:rPr>
                <w:rFonts w:ascii="Trebuchet MS" w:hAnsi="Trebuchet MS"/>
                <w:sz w:val="16"/>
                <w:szCs w:val="16"/>
              </w:rPr>
            </w:pPr>
          </w:p>
        </w:tc>
        <w:tc>
          <w:tcPr>
            <w:tcW w:w="2925" w:type="dxa"/>
          </w:tcPr>
          <w:p w14:paraId="08A61576" w14:textId="0F07FCF2" w:rsidR="00BE39B7" w:rsidRDefault="007110CC" w:rsidP="00AB491C">
            <w:pPr>
              <w:jc w:val="both"/>
              <w:rPr>
                <w:rFonts w:ascii="Trebuchet MS" w:hAnsi="Trebuchet MS"/>
                <w:sz w:val="16"/>
                <w:szCs w:val="16"/>
              </w:rPr>
            </w:pPr>
            <w:r w:rsidRPr="006E34F7">
              <w:rPr>
                <w:rFonts w:ascii="Trebuchet MS" w:hAnsi="Trebuchet MS"/>
                <w:sz w:val="16"/>
                <w:szCs w:val="16"/>
              </w:rPr>
              <w:t>Elaborarea și aprobarea programelor de renovare, inclusiv cerințele de eligibilitate, pregătire, implementare și finanțare</w:t>
            </w:r>
            <w:r w:rsidR="00BE39B7">
              <w:rPr>
                <w:rFonts w:ascii="Trebuchet MS" w:hAnsi="Trebuchet MS"/>
                <w:sz w:val="16"/>
                <w:szCs w:val="16"/>
              </w:rPr>
              <w:t>, pentru:</w:t>
            </w:r>
          </w:p>
          <w:p w14:paraId="6691F5B4" w14:textId="77777777" w:rsidR="007110CC" w:rsidRDefault="00BE39B7" w:rsidP="00EF40F5">
            <w:pPr>
              <w:pStyle w:val="ListParagraph"/>
              <w:numPr>
                <w:ilvl w:val="0"/>
                <w:numId w:val="12"/>
              </w:numPr>
              <w:jc w:val="both"/>
              <w:rPr>
                <w:rFonts w:ascii="Trebuchet MS" w:hAnsi="Trebuchet MS"/>
                <w:sz w:val="16"/>
                <w:szCs w:val="16"/>
              </w:rPr>
            </w:pPr>
            <w:r w:rsidRPr="00EF40F5">
              <w:rPr>
                <w:rFonts w:ascii="Trebuchet MS" w:hAnsi="Trebuchet MS"/>
                <w:sz w:val="16"/>
                <w:szCs w:val="16"/>
              </w:rPr>
              <w:t>clădirile administrației publice</w:t>
            </w:r>
          </w:p>
          <w:p w14:paraId="088BF02E" w14:textId="77777777" w:rsidR="00BE39B7" w:rsidRDefault="00BE39B7" w:rsidP="00EF40F5">
            <w:pPr>
              <w:pStyle w:val="ListParagraph"/>
              <w:numPr>
                <w:ilvl w:val="0"/>
                <w:numId w:val="12"/>
              </w:numPr>
              <w:jc w:val="both"/>
              <w:rPr>
                <w:rFonts w:ascii="Trebuchet MS" w:hAnsi="Trebuchet MS"/>
                <w:sz w:val="16"/>
                <w:szCs w:val="16"/>
              </w:rPr>
            </w:pPr>
            <w:r>
              <w:rPr>
                <w:rFonts w:ascii="Trebuchet MS" w:hAnsi="Trebuchet MS"/>
                <w:sz w:val="16"/>
                <w:szCs w:val="16"/>
              </w:rPr>
              <w:t>clădirile rezidențiale multifamiliale</w:t>
            </w:r>
          </w:p>
          <w:p w14:paraId="7B89DCDD" w14:textId="77777777" w:rsidR="00BE39B7" w:rsidRDefault="00BE39B7" w:rsidP="00EF40F5">
            <w:pPr>
              <w:pStyle w:val="ListParagraph"/>
              <w:numPr>
                <w:ilvl w:val="0"/>
                <w:numId w:val="12"/>
              </w:numPr>
              <w:jc w:val="both"/>
              <w:rPr>
                <w:rFonts w:ascii="Trebuchet MS" w:hAnsi="Trebuchet MS"/>
                <w:sz w:val="16"/>
                <w:szCs w:val="16"/>
              </w:rPr>
            </w:pPr>
            <w:r>
              <w:rPr>
                <w:rFonts w:ascii="Trebuchet MS" w:hAnsi="Trebuchet MS"/>
                <w:sz w:val="16"/>
                <w:szCs w:val="16"/>
              </w:rPr>
              <w:t>clădirile rezidențiale unifamiliale</w:t>
            </w:r>
          </w:p>
          <w:p w14:paraId="72EB076A" w14:textId="77777777" w:rsidR="00BE39B7" w:rsidRPr="00EF40F5" w:rsidRDefault="00BE39B7" w:rsidP="00EF40F5">
            <w:pPr>
              <w:pStyle w:val="ListParagraph"/>
              <w:numPr>
                <w:ilvl w:val="0"/>
                <w:numId w:val="12"/>
              </w:numPr>
              <w:jc w:val="both"/>
              <w:rPr>
                <w:rFonts w:ascii="Trebuchet MS" w:hAnsi="Trebuchet MS"/>
                <w:sz w:val="16"/>
                <w:szCs w:val="16"/>
              </w:rPr>
            </w:pPr>
            <w:r>
              <w:rPr>
                <w:rFonts w:ascii="Trebuchet MS" w:hAnsi="Trebuchet MS"/>
                <w:sz w:val="16"/>
                <w:szCs w:val="16"/>
              </w:rPr>
              <w:t>clădirilor comerciale</w:t>
            </w:r>
          </w:p>
        </w:tc>
        <w:tc>
          <w:tcPr>
            <w:tcW w:w="1077" w:type="dxa"/>
          </w:tcPr>
          <w:p w14:paraId="3D885489" w14:textId="77777777" w:rsidR="007110CC" w:rsidRPr="00CB3B69" w:rsidRDefault="007110CC" w:rsidP="004968F2">
            <w:pPr>
              <w:jc w:val="center"/>
              <w:rPr>
                <w:rFonts w:ascii="Trebuchet MS" w:hAnsi="Trebuchet MS"/>
                <w:sz w:val="16"/>
                <w:szCs w:val="16"/>
              </w:rPr>
            </w:pPr>
            <w:r w:rsidRPr="00CB3B69">
              <w:rPr>
                <w:rFonts w:ascii="Trebuchet MS" w:hAnsi="Trebuchet MS"/>
                <w:sz w:val="16"/>
                <w:szCs w:val="16"/>
              </w:rPr>
              <w:t>2024</w:t>
            </w:r>
          </w:p>
        </w:tc>
        <w:tc>
          <w:tcPr>
            <w:tcW w:w="2186" w:type="dxa"/>
          </w:tcPr>
          <w:p w14:paraId="321FDC52" w14:textId="77777777" w:rsidR="007110CC" w:rsidRPr="006E34F7" w:rsidRDefault="007110CC" w:rsidP="004968F2">
            <w:pPr>
              <w:jc w:val="center"/>
              <w:rPr>
                <w:rFonts w:ascii="Trebuchet MS" w:hAnsi="Trebuchet MS"/>
                <w:b/>
                <w:bCs/>
                <w:sz w:val="16"/>
                <w:szCs w:val="16"/>
              </w:rPr>
            </w:pPr>
          </w:p>
        </w:tc>
        <w:tc>
          <w:tcPr>
            <w:tcW w:w="2043" w:type="dxa"/>
          </w:tcPr>
          <w:p w14:paraId="0B53F362" w14:textId="77777777" w:rsidR="007110CC" w:rsidRPr="006E34F7" w:rsidRDefault="007110CC" w:rsidP="004968F2">
            <w:pPr>
              <w:jc w:val="center"/>
              <w:rPr>
                <w:rFonts w:ascii="Trebuchet MS" w:hAnsi="Trebuchet MS"/>
                <w:b/>
                <w:bCs/>
                <w:sz w:val="16"/>
                <w:szCs w:val="16"/>
              </w:rPr>
            </w:pPr>
          </w:p>
        </w:tc>
        <w:tc>
          <w:tcPr>
            <w:tcW w:w="2177" w:type="dxa"/>
          </w:tcPr>
          <w:p w14:paraId="2EACB5EB"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Ministere de resort, AFM, ADR uri, APL</w:t>
            </w:r>
          </w:p>
        </w:tc>
        <w:tc>
          <w:tcPr>
            <w:tcW w:w="1752" w:type="dxa"/>
          </w:tcPr>
          <w:p w14:paraId="32CBBE81" w14:textId="77777777" w:rsidR="007110CC" w:rsidRPr="006E34F7" w:rsidRDefault="007110CC" w:rsidP="004968F2">
            <w:pPr>
              <w:jc w:val="center"/>
              <w:rPr>
                <w:rFonts w:ascii="Trebuchet MS" w:hAnsi="Trebuchet MS"/>
                <w:sz w:val="16"/>
                <w:szCs w:val="16"/>
              </w:rPr>
            </w:pPr>
          </w:p>
        </w:tc>
      </w:tr>
      <w:tr w:rsidR="007110CC" w:rsidRPr="00CD4D70" w14:paraId="2D885965" w14:textId="77777777" w:rsidTr="006E34F7">
        <w:tc>
          <w:tcPr>
            <w:tcW w:w="2514" w:type="dxa"/>
            <w:vMerge/>
            <w:shd w:val="clear" w:color="FFF2CC" w:fill="FFF2CC" w:themeFill="accent4" w:themeFillTint="33"/>
          </w:tcPr>
          <w:p w14:paraId="32773DD9" w14:textId="77777777" w:rsidR="007110CC" w:rsidRPr="006E34F7" w:rsidRDefault="007110CC" w:rsidP="004968F2">
            <w:pPr>
              <w:jc w:val="both"/>
              <w:rPr>
                <w:rFonts w:ascii="Trebuchet MS" w:hAnsi="Trebuchet MS"/>
                <w:sz w:val="16"/>
                <w:szCs w:val="16"/>
              </w:rPr>
            </w:pPr>
          </w:p>
        </w:tc>
        <w:tc>
          <w:tcPr>
            <w:tcW w:w="2925" w:type="dxa"/>
          </w:tcPr>
          <w:p w14:paraId="238C80A1" w14:textId="43D345A8" w:rsidR="007110CC" w:rsidRPr="006E34F7" w:rsidRDefault="007110CC" w:rsidP="00AB491C">
            <w:pPr>
              <w:jc w:val="both"/>
              <w:rPr>
                <w:rFonts w:ascii="Trebuchet MS" w:hAnsi="Trebuchet MS"/>
                <w:sz w:val="16"/>
                <w:szCs w:val="16"/>
              </w:rPr>
            </w:pPr>
            <w:r w:rsidRPr="006E34F7">
              <w:rPr>
                <w:rFonts w:ascii="Trebuchet MS" w:hAnsi="Trebuchet MS"/>
                <w:sz w:val="16"/>
                <w:szCs w:val="16"/>
              </w:rPr>
              <w:t>Elaborarea de ghiduri detaliate pentru beneficiari</w:t>
            </w:r>
            <w:r w:rsidR="00BE39B7">
              <w:rPr>
                <w:rFonts w:ascii="Trebuchet MS" w:hAnsi="Trebuchet MS"/>
                <w:sz w:val="16"/>
                <w:szCs w:val="16"/>
              </w:rPr>
              <w:t>,</w:t>
            </w:r>
            <w:r w:rsidRPr="006E34F7">
              <w:rPr>
                <w:rFonts w:ascii="Trebuchet MS" w:hAnsi="Trebuchet MS"/>
                <w:sz w:val="16"/>
                <w:szCs w:val="16"/>
              </w:rPr>
              <w:t xml:space="preserve"> pentru pregătirea și implementarea proiectelor de renovare</w:t>
            </w:r>
            <w:r w:rsidR="00BE39B7">
              <w:rPr>
                <w:rFonts w:ascii="Trebuchet MS" w:hAnsi="Trebuchet MS"/>
                <w:sz w:val="16"/>
                <w:szCs w:val="16"/>
              </w:rPr>
              <w:t>, pentru toate tipurile de clădiri</w:t>
            </w:r>
            <w:r w:rsidRPr="006E34F7">
              <w:rPr>
                <w:rFonts w:ascii="Trebuchet MS" w:hAnsi="Trebuchet MS"/>
                <w:sz w:val="16"/>
                <w:szCs w:val="16"/>
              </w:rPr>
              <w:t xml:space="preserve"> </w:t>
            </w:r>
          </w:p>
        </w:tc>
        <w:tc>
          <w:tcPr>
            <w:tcW w:w="1077" w:type="dxa"/>
          </w:tcPr>
          <w:p w14:paraId="602F6F50" w14:textId="77777777" w:rsidR="007110CC" w:rsidRPr="006E34F7" w:rsidRDefault="007110CC" w:rsidP="004968F2">
            <w:pPr>
              <w:jc w:val="center"/>
              <w:rPr>
                <w:rFonts w:ascii="Trebuchet MS" w:hAnsi="Trebuchet MS"/>
                <w:b/>
                <w:bCs/>
                <w:sz w:val="16"/>
                <w:szCs w:val="16"/>
              </w:rPr>
            </w:pPr>
            <w:r w:rsidRPr="006E34F7">
              <w:rPr>
                <w:rFonts w:ascii="Trebuchet MS" w:hAnsi="Trebuchet MS"/>
                <w:sz w:val="16"/>
                <w:szCs w:val="16"/>
              </w:rPr>
              <w:t>2024</w:t>
            </w:r>
          </w:p>
        </w:tc>
        <w:tc>
          <w:tcPr>
            <w:tcW w:w="2186" w:type="dxa"/>
          </w:tcPr>
          <w:p w14:paraId="16CE2D34" w14:textId="77777777" w:rsidR="007110CC" w:rsidRPr="006E34F7" w:rsidRDefault="007110CC" w:rsidP="004968F2">
            <w:pPr>
              <w:jc w:val="center"/>
              <w:rPr>
                <w:rFonts w:ascii="Trebuchet MS" w:hAnsi="Trebuchet MS"/>
                <w:b/>
                <w:bCs/>
                <w:sz w:val="16"/>
                <w:szCs w:val="16"/>
              </w:rPr>
            </w:pPr>
          </w:p>
        </w:tc>
        <w:tc>
          <w:tcPr>
            <w:tcW w:w="2043" w:type="dxa"/>
          </w:tcPr>
          <w:p w14:paraId="7EA8CEE5" w14:textId="77777777" w:rsidR="007110CC" w:rsidRPr="006E34F7" w:rsidRDefault="007110CC" w:rsidP="004968F2">
            <w:pPr>
              <w:jc w:val="center"/>
              <w:rPr>
                <w:rFonts w:ascii="Trebuchet MS" w:hAnsi="Trebuchet MS"/>
                <w:b/>
                <w:bCs/>
                <w:sz w:val="16"/>
                <w:szCs w:val="16"/>
              </w:rPr>
            </w:pPr>
          </w:p>
        </w:tc>
        <w:tc>
          <w:tcPr>
            <w:tcW w:w="2177" w:type="dxa"/>
          </w:tcPr>
          <w:p w14:paraId="2D163170"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Ministere de resort, AFM, ADR uri, APL</w:t>
            </w:r>
          </w:p>
        </w:tc>
        <w:tc>
          <w:tcPr>
            <w:tcW w:w="1752" w:type="dxa"/>
          </w:tcPr>
          <w:p w14:paraId="47734E1C" w14:textId="77777777" w:rsidR="007110CC" w:rsidRPr="006E34F7" w:rsidRDefault="007110CC" w:rsidP="004968F2">
            <w:pPr>
              <w:jc w:val="center"/>
              <w:rPr>
                <w:rFonts w:ascii="Trebuchet MS" w:hAnsi="Trebuchet MS"/>
                <w:sz w:val="16"/>
                <w:szCs w:val="16"/>
              </w:rPr>
            </w:pPr>
          </w:p>
        </w:tc>
      </w:tr>
      <w:tr w:rsidR="007110CC" w:rsidRPr="00CD4D70" w14:paraId="28738CEE" w14:textId="77777777" w:rsidTr="006E34F7">
        <w:tc>
          <w:tcPr>
            <w:tcW w:w="2514" w:type="dxa"/>
            <w:vMerge/>
            <w:shd w:val="clear" w:color="FFF2CC" w:fill="FFF2CC" w:themeFill="accent4" w:themeFillTint="33"/>
          </w:tcPr>
          <w:p w14:paraId="62DA4DA2" w14:textId="77777777" w:rsidR="007110CC" w:rsidRPr="006E34F7" w:rsidRDefault="007110CC" w:rsidP="004968F2">
            <w:pPr>
              <w:jc w:val="both"/>
              <w:rPr>
                <w:rFonts w:ascii="Trebuchet MS" w:hAnsi="Trebuchet MS"/>
                <w:sz w:val="16"/>
                <w:szCs w:val="16"/>
              </w:rPr>
            </w:pPr>
          </w:p>
        </w:tc>
        <w:tc>
          <w:tcPr>
            <w:tcW w:w="2925" w:type="dxa"/>
            <w:shd w:val="clear" w:color="auto" w:fill="auto"/>
          </w:tcPr>
          <w:p w14:paraId="6BE126CD" w14:textId="1D9BDE17" w:rsidR="007110CC" w:rsidRPr="006E34F7" w:rsidRDefault="007110CC" w:rsidP="004968F2">
            <w:pPr>
              <w:jc w:val="both"/>
              <w:rPr>
                <w:rFonts w:ascii="Trebuchet MS" w:hAnsi="Trebuchet MS"/>
                <w:sz w:val="16"/>
                <w:szCs w:val="16"/>
              </w:rPr>
            </w:pPr>
            <w:r w:rsidRPr="006E34F7">
              <w:rPr>
                <w:rFonts w:ascii="Trebuchet MS" w:hAnsi="Trebuchet MS"/>
                <w:sz w:val="16"/>
                <w:szCs w:val="16"/>
              </w:rPr>
              <w:t xml:space="preserve">Dezvoltarea unui instrument de </w:t>
            </w:r>
            <w:r w:rsidRPr="002E16D5">
              <w:rPr>
                <w:rFonts w:ascii="Trebuchet MS" w:hAnsi="Trebuchet MS"/>
                <w:sz w:val="16"/>
                <w:szCs w:val="16"/>
              </w:rPr>
              <w:t>împrumut cu dobândă</w:t>
            </w:r>
            <w:r w:rsidR="00F50803" w:rsidRPr="002E16D5">
              <w:rPr>
                <w:rFonts w:ascii="Trebuchet MS" w:hAnsi="Trebuchet MS"/>
                <w:sz w:val="16"/>
                <w:szCs w:val="16"/>
              </w:rPr>
              <w:t xml:space="preserve"> redusă</w:t>
            </w:r>
            <w:r w:rsidRPr="002E16D5">
              <w:rPr>
                <w:rFonts w:ascii="Trebuchet MS" w:hAnsi="Trebuchet MS"/>
                <w:sz w:val="16"/>
                <w:szCs w:val="16"/>
              </w:rPr>
              <w:t>,</w:t>
            </w:r>
            <w:r w:rsidRPr="006E34F7">
              <w:rPr>
                <w:rFonts w:ascii="Trebuchet MS" w:hAnsi="Trebuchet MS"/>
                <w:sz w:val="16"/>
                <w:szCs w:val="16"/>
              </w:rPr>
              <w:t xml:space="preserve"> alături de subvenții pentru renovarea integrat</w:t>
            </w:r>
            <w:r w:rsidR="00C43906">
              <w:rPr>
                <w:rFonts w:ascii="Trebuchet MS" w:hAnsi="Trebuchet MS"/>
                <w:sz w:val="16"/>
                <w:szCs w:val="16"/>
              </w:rPr>
              <w:t>ă</w:t>
            </w:r>
            <w:r w:rsidRPr="006E34F7">
              <w:rPr>
                <w:rFonts w:ascii="Trebuchet MS" w:hAnsi="Trebuchet MS"/>
                <w:sz w:val="16"/>
                <w:szCs w:val="16"/>
              </w:rPr>
              <w:t xml:space="preserve"> a clădirilor publice vulnerabile din punct de vedere</w:t>
            </w:r>
            <w:r w:rsidR="00470CC4">
              <w:rPr>
                <w:rFonts w:ascii="Trebuchet MS" w:hAnsi="Trebuchet MS"/>
                <w:sz w:val="16"/>
                <w:szCs w:val="16"/>
              </w:rPr>
              <w:t xml:space="preserve"> al</w:t>
            </w:r>
            <w:r w:rsidRPr="006E34F7">
              <w:rPr>
                <w:rFonts w:ascii="Trebuchet MS" w:hAnsi="Trebuchet MS"/>
                <w:sz w:val="16"/>
                <w:szCs w:val="16"/>
              </w:rPr>
              <w:t xml:space="preserve"> risc</w:t>
            </w:r>
            <w:r w:rsidR="00470CC4">
              <w:rPr>
                <w:rFonts w:ascii="Trebuchet MS" w:hAnsi="Trebuchet MS"/>
                <w:sz w:val="16"/>
                <w:szCs w:val="16"/>
              </w:rPr>
              <w:t>ului</w:t>
            </w:r>
            <w:r w:rsidRPr="006E34F7">
              <w:rPr>
                <w:rFonts w:ascii="Trebuchet MS" w:hAnsi="Trebuchet MS"/>
                <w:sz w:val="16"/>
                <w:szCs w:val="16"/>
              </w:rPr>
              <w:t xml:space="preserve"> seismic</w:t>
            </w:r>
          </w:p>
        </w:tc>
        <w:tc>
          <w:tcPr>
            <w:tcW w:w="1077" w:type="dxa"/>
            <w:shd w:val="clear" w:color="auto" w:fill="auto"/>
          </w:tcPr>
          <w:p w14:paraId="379A7657"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2024</w:t>
            </w:r>
          </w:p>
        </w:tc>
        <w:tc>
          <w:tcPr>
            <w:tcW w:w="2186" w:type="dxa"/>
            <w:shd w:val="clear" w:color="auto" w:fill="auto"/>
          </w:tcPr>
          <w:p w14:paraId="3BBAC8CA" w14:textId="77777777" w:rsidR="007110CC" w:rsidRPr="006E34F7" w:rsidRDefault="007110CC" w:rsidP="004968F2">
            <w:pPr>
              <w:jc w:val="center"/>
              <w:rPr>
                <w:rFonts w:ascii="Trebuchet MS" w:hAnsi="Trebuchet MS"/>
                <w:b/>
                <w:bCs/>
                <w:sz w:val="16"/>
                <w:szCs w:val="16"/>
              </w:rPr>
            </w:pPr>
          </w:p>
        </w:tc>
        <w:tc>
          <w:tcPr>
            <w:tcW w:w="2043" w:type="dxa"/>
            <w:shd w:val="clear" w:color="auto" w:fill="auto"/>
          </w:tcPr>
          <w:p w14:paraId="07B5B76A" w14:textId="77777777" w:rsidR="007110CC" w:rsidRPr="006E34F7" w:rsidRDefault="007110CC" w:rsidP="004968F2">
            <w:pPr>
              <w:jc w:val="center"/>
              <w:rPr>
                <w:rFonts w:ascii="Trebuchet MS" w:hAnsi="Trebuchet MS"/>
                <w:b/>
                <w:bCs/>
                <w:sz w:val="16"/>
                <w:szCs w:val="16"/>
              </w:rPr>
            </w:pPr>
          </w:p>
        </w:tc>
        <w:tc>
          <w:tcPr>
            <w:tcW w:w="2177" w:type="dxa"/>
            <w:shd w:val="clear" w:color="auto" w:fill="auto"/>
          </w:tcPr>
          <w:p w14:paraId="614A22AA"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 xml:space="preserve">MF, Mediul bancar, MDLPA </w:t>
            </w:r>
          </w:p>
        </w:tc>
        <w:tc>
          <w:tcPr>
            <w:tcW w:w="1752" w:type="dxa"/>
            <w:shd w:val="clear" w:color="auto" w:fill="auto"/>
          </w:tcPr>
          <w:p w14:paraId="7420C6B2" w14:textId="77777777" w:rsidR="007110CC" w:rsidRPr="006E34F7" w:rsidRDefault="007110CC" w:rsidP="004968F2">
            <w:pPr>
              <w:jc w:val="center"/>
              <w:rPr>
                <w:rFonts w:ascii="Trebuchet MS" w:hAnsi="Trebuchet MS"/>
                <w:sz w:val="16"/>
                <w:szCs w:val="16"/>
              </w:rPr>
            </w:pPr>
          </w:p>
        </w:tc>
      </w:tr>
      <w:tr w:rsidR="007110CC" w:rsidRPr="00CD4D70" w14:paraId="70FD8844" w14:textId="77777777" w:rsidTr="002E16D5">
        <w:trPr>
          <w:trHeight w:val="1176"/>
        </w:trPr>
        <w:tc>
          <w:tcPr>
            <w:tcW w:w="2514" w:type="dxa"/>
            <w:vMerge/>
            <w:shd w:val="clear" w:color="FFF2CC" w:fill="FFF2CC" w:themeFill="accent4" w:themeFillTint="33"/>
          </w:tcPr>
          <w:p w14:paraId="73F26072" w14:textId="77777777" w:rsidR="007110CC" w:rsidRPr="006E34F7" w:rsidRDefault="007110CC" w:rsidP="004968F2">
            <w:pPr>
              <w:jc w:val="both"/>
              <w:rPr>
                <w:rFonts w:ascii="Trebuchet MS" w:hAnsi="Trebuchet MS"/>
                <w:sz w:val="16"/>
                <w:szCs w:val="16"/>
              </w:rPr>
            </w:pPr>
          </w:p>
        </w:tc>
        <w:tc>
          <w:tcPr>
            <w:tcW w:w="2925" w:type="dxa"/>
            <w:shd w:val="clear" w:color="auto" w:fill="auto"/>
          </w:tcPr>
          <w:p w14:paraId="346AFB63" w14:textId="342D6F88" w:rsidR="00BE39B7" w:rsidRPr="006E34F7" w:rsidRDefault="007110CC" w:rsidP="00AB491C">
            <w:pPr>
              <w:jc w:val="both"/>
              <w:rPr>
                <w:rFonts w:ascii="Trebuchet MS" w:hAnsi="Trebuchet MS"/>
                <w:sz w:val="16"/>
                <w:szCs w:val="16"/>
              </w:rPr>
            </w:pPr>
            <w:r>
              <w:rPr>
                <w:rFonts w:ascii="Trebuchet MS" w:hAnsi="Trebuchet MS"/>
                <w:sz w:val="16"/>
                <w:szCs w:val="16"/>
              </w:rPr>
              <w:t>Analiza</w:t>
            </w:r>
            <w:r w:rsidR="00F631A0">
              <w:rPr>
                <w:rFonts w:ascii="Trebuchet MS" w:hAnsi="Trebuchet MS"/>
                <w:sz w:val="16"/>
                <w:szCs w:val="16"/>
              </w:rPr>
              <w:t xml:space="preserve">rea și dezvoltarea de </w:t>
            </w:r>
            <w:r w:rsidR="00C43906">
              <w:rPr>
                <w:rFonts w:ascii="Trebuchet MS" w:hAnsi="Trebuchet MS"/>
                <w:sz w:val="16"/>
                <w:szCs w:val="16"/>
              </w:rPr>
              <w:t xml:space="preserve"> mecanismelor de</w:t>
            </w:r>
            <w:r>
              <w:rPr>
                <w:rFonts w:ascii="Trebuchet MS" w:hAnsi="Trebuchet MS"/>
                <w:sz w:val="16"/>
                <w:szCs w:val="16"/>
              </w:rPr>
              <w:t xml:space="preserve"> </w:t>
            </w:r>
            <w:r w:rsidR="00F631A0">
              <w:rPr>
                <w:rFonts w:ascii="Trebuchet MS" w:hAnsi="Trebuchet MS"/>
                <w:sz w:val="16"/>
                <w:szCs w:val="16"/>
              </w:rPr>
              <w:t xml:space="preserve">finanțare pentru </w:t>
            </w:r>
            <w:r>
              <w:rPr>
                <w:rFonts w:ascii="Trebuchet MS" w:hAnsi="Trebuchet MS"/>
                <w:sz w:val="16"/>
                <w:szCs w:val="16"/>
              </w:rPr>
              <w:t>m</w:t>
            </w:r>
            <w:r w:rsidRPr="006E34F7">
              <w:rPr>
                <w:rFonts w:ascii="Trebuchet MS" w:hAnsi="Trebuchet MS"/>
                <w:sz w:val="16"/>
                <w:szCs w:val="16"/>
              </w:rPr>
              <w:t>obiliz</w:t>
            </w:r>
            <w:r w:rsidR="00F631A0">
              <w:rPr>
                <w:rFonts w:ascii="Trebuchet MS" w:hAnsi="Trebuchet MS"/>
                <w:sz w:val="16"/>
                <w:szCs w:val="16"/>
              </w:rPr>
              <w:t>are</w:t>
            </w:r>
            <w:r w:rsidR="00C43906">
              <w:rPr>
                <w:rFonts w:ascii="Trebuchet MS" w:hAnsi="Trebuchet MS"/>
                <w:sz w:val="16"/>
                <w:szCs w:val="16"/>
              </w:rPr>
              <w:t>a</w:t>
            </w:r>
            <w:r w:rsidRPr="006E34F7">
              <w:rPr>
                <w:rFonts w:ascii="Trebuchet MS" w:hAnsi="Trebuchet MS"/>
                <w:sz w:val="16"/>
                <w:szCs w:val="16"/>
              </w:rPr>
              <w:t xml:space="preserve"> instrumente</w:t>
            </w:r>
            <w:r w:rsidR="00C43906">
              <w:rPr>
                <w:rFonts w:ascii="Trebuchet MS" w:hAnsi="Trebuchet MS"/>
                <w:sz w:val="16"/>
                <w:szCs w:val="16"/>
              </w:rPr>
              <w:t>lor</w:t>
            </w:r>
            <w:r w:rsidRPr="006E34F7">
              <w:rPr>
                <w:rFonts w:ascii="Trebuchet MS" w:hAnsi="Trebuchet MS"/>
                <w:sz w:val="16"/>
                <w:szCs w:val="16"/>
              </w:rPr>
              <w:t xml:space="preserve"> fiscale </w:t>
            </w:r>
            <w:r w:rsidR="00F631A0">
              <w:rPr>
                <w:rFonts w:ascii="Trebuchet MS" w:hAnsi="Trebuchet MS"/>
                <w:sz w:val="16"/>
                <w:szCs w:val="16"/>
              </w:rPr>
              <w:t>în vederea</w:t>
            </w:r>
            <w:r w:rsidRPr="006E34F7">
              <w:rPr>
                <w:rFonts w:ascii="Trebuchet MS" w:hAnsi="Trebuchet MS"/>
                <w:sz w:val="16"/>
                <w:szCs w:val="16"/>
              </w:rPr>
              <w:t xml:space="preserve"> stimul</w:t>
            </w:r>
            <w:r w:rsidR="00F631A0">
              <w:rPr>
                <w:rFonts w:ascii="Trebuchet MS" w:hAnsi="Trebuchet MS"/>
                <w:sz w:val="16"/>
                <w:szCs w:val="16"/>
              </w:rPr>
              <w:t>ării</w:t>
            </w:r>
            <w:r w:rsidRPr="006E34F7">
              <w:rPr>
                <w:rFonts w:ascii="Trebuchet MS" w:hAnsi="Trebuchet MS"/>
                <w:sz w:val="16"/>
                <w:szCs w:val="16"/>
              </w:rPr>
              <w:t xml:space="preserve"> și sprijini</w:t>
            </w:r>
            <w:r w:rsidR="00F631A0">
              <w:rPr>
                <w:rFonts w:ascii="Trebuchet MS" w:hAnsi="Trebuchet MS"/>
                <w:sz w:val="16"/>
                <w:szCs w:val="16"/>
              </w:rPr>
              <w:t>rii</w:t>
            </w:r>
            <w:r w:rsidRPr="006E34F7">
              <w:rPr>
                <w:rFonts w:ascii="Trebuchet MS" w:hAnsi="Trebuchet MS"/>
                <w:sz w:val="16"/>
                <w:szCs w:val="16"/>
              </w:rPr>
              <w:t xml:space="preserve"> creșter</w:t>
            </w:r>
            <w:r w:rsidR="00C43906">
              <w:rPr>
                <w:rFonts w:ascii="Trebuchet MS" w:hAnsi="Trebuchet MS"/>
                <w:sz w:val="16"/>
                <w:szCs w:val="16"/>
              </w:rPr>
              <w:t>ii</w:t>
            </w:r>
            <w:r w:rsidRPr="006E34F7">
              <w:rPr>
                <w:rFonts w:ascii="Trebuchet MS" w:hAnsi="Trebuchet MS"/>
                <w:sz w:val="16"/>
                <w:szCs w:val="16"/>
              </w:rPr>
              <w:t xml:space="preserve"> performanței energetice a clădirilor</w:t>
            </w:r>
          </w:p>
        </w:tc>
        <w:tc>
          <w:tcPr>
            <w:tcW w:w="1077" w:type="dxa"/>
            <w:shd w:val="clear" w:color="auto" w:fill="auto"/>
          </w:tcPr>
          <w:p w14:paraId="073AD61E"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2025</w:t>
            </w:r>
          </w:p>
        </w:tc>
        <w:tc>
          <w:tcPr>
            <w:tcW w:w="2186" w:type="dxa"/>
            <w:shd w:val="clear" w:color="auto" w:fill="auto"/>
          </w:tcPr>
          <w:p w14:paraId="7734E582" w14:textId="77777777" w:rsidR="007110CC" w:rsidRPr="006E34F7" w:rsidRDefault="007110CC" w:rsidP="004968F2">
            <w:pPr>
              <w:jc w:val="center"/>
              <w:rPr>
                <w:rFonts w:ascii="Trebuchet MS" w:hAnsi="Trebuchet MS"/>
                <w:b/>
                <w:bCs/>
                <w:sz w:val="16"/>
                <w:szCs w:val="16"/>
              </w:rPr>
            </w:pPr>
          </w:p>
        </w:tc>
        <w:tc>
          <w:tcPr>
            <w:tcW w:w="2043" w:type="dxa"/>
            <w:shd w:val="clear" w:color="auto" w:fill="auto"/>
          </w:tcPr>
          <w:p w14:paraId="286F9A76" w14:textId="54B2E545" w:rsidR="007110CC" w:rsidRPr="006E34F7" w:rsidRDefault="00F50803" w:rsidP="00F50803">
            <w:pPr>
              <w:jc w:val="both"/>
              <w:rPr>
                <w:rFonts w:ascii="Trebuchet MS" w:hAnsi="Trebuchet MS"/>
                <w:sz w:val="16"/>
                <w:szCs w:val="16"/>
              </w:rPr>
            </w:pPr>
            <w:r>
              <w:rPr>
                <w:rFonts w:ascii="Trebuchet MS" w:hAnsi="Trebuchet MS"/>
                <w:sz w:val="16"/>
                <w:szCs w:val="16"/>
              </w:rPr>
              <w:t>Analiză de impact cu privire la reducerea tva-ului pentru lucrările de renovare, reduceri de impozite, etc.</w:t>
            </w:r>
          </w:p>
        </w:tc>
        <w:tc>
          <w:tcPr>
            <w:tcW w:w="2177" w:type="dxa"/>
            <w:shd w:val="clear" w:color="auto" w:fill="auto"/>
          </w:tcPr>
          <w:p w14:paraId="5C8568A6"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 xml:space="preserve">MF, MDLPA </w:t>
            </w:r>
          </w:p>
          <w:p w14:paraId="050C8299" w14:textId="77777777" w:rsidR="007110CC" w:rsidRPr="006E34F7" w:rsidRDefault="007110CC" w:rsidP="004968F2">
            <w:pPr>
              <w:jc w:val="center"/>
              <w:rPr>
                <w:rFonts w:ascii="Trebuchet MS" w:hAnsi="Trebuchet MS"/>
                <w:sz w:val="16"/>
                <w:szCs w:val="16"/>
              </w:rPr>
            </w:pPr>
          </w:p>
        </w:tc>
        <w:tc>
          <w:tcPr>
            <w:tcW w:w="1752" w:type="dxa"/>
            <w:shd w:val="clear" w:color="auto" w:fill="auto"/>
          </w:tcPr>
          <w:p w14:paraId="4BFAD656" w14:textId="77777777" w:rsidR="007110CC" w:rsidRPr="006E34F7" w:rsidRDefault="007110CC" w:rsidP="004968F2">
            <w:pPr>
              <w:jc w:val="center"/>
              <w:rPr>
                <w:rFonts w:ascii="Trebuchet MS" w:hAnsi="Trebuchet MS"/>
                <w:sz w:val="16"/>
                <w:szCs w:val="16"/>
              </w:rPr>
            </w:pPr>
          </w:p>
        </w:tc>
      </w:tr>
      <w:tr w:rsidR="007110CC" w:rsidRPr="00CD4D70" w14:paraId="2C0C2292" w14:textId="77777777" w:rsidTr="00BC2C32">
        <w:tc>
          <w:tcPr>
            <w:tcW w:w="2514" w:type="dxa"/>
            <w:vMerge/>
            <w:shd w:val="clear" w:color="FFF2CC" w:fill="FFF2CC" w:themeFill="accent4" w:themeFillTint="33"/>
          </w:tcPr>
          <w:p w14:paraId="49618F8A" w14:textId="77777777" w:rsidR="007110CC" w:rsidRPr="006E34F7" w:rsidRDefault="007110CC" w:rsidP="004968F2">
            <w:pPr>
              <w:jc w:val="both"/>
              <w:rPr>
                <w:rFonts w:ascii="Trebuchet MS" w:hAnsi="Trebuchet MS"/>
                <w:sz w:val="16"/>
                <w:szCs w:val="16"/>
              </w:rPr>
            </w:pPr>
          </w:p>
        </w:tc>
        <w:tc>
          <w:tcPr>
            <w:tcW w:w="12160" w:type="dxa"/>
            <w:gridSpan w:val="6"/>
          </w:tcPr>
          <w:p w14:paraId="3ECC7E45" w14:textId="77777777" w:rsidR="007110CC" w:rsidRPr="00C716B3" w:rsidRDefault="007110CC" w:rsidP="004968F2">
            <w:pPr>
              <w:rPr>
                <w:rFonts w:ascii="Trebuchet MS" w:hAnsi="Trebuchet MS"/>
                <w:b/>
                <w:bCs/>
                <w:color w:val="4472C4" w:themeColor="accent1"/>
                <w:sz w:val="16"/>
                <w:szCs w:val="16"/>
              </w:rPr>
            </w:pPr>
            <w:r w:rsidRPr="00C716B3">
              <w:rPr>
                <w:rFonts w:ascii="Trebuchet MS" w:hAnsi="Trebuchet MS"/>
                <w:b/>
                <w:bCs/>
                <w:color w:val="4472C4" w:themeColor="accent1"/>
                <w:sz w:val="16"/>
                <w:szCs w:val="16"/>
              </w:rPr>
              <w:t>Stabilirea mecanismelor de finanțare a proiectelor de renovare</w:t>
            </w:r>
          </w:p>
          <w:p w14:paraId="4614EE70" w14:textId="77777777" w:rsidR="007110CC" w:rsidRPr="006E34F7" w:rsidRDefault="007110CC" w:rsidP="004968F2">
            <w:pPr>
              <w:rPr>
                <w:rFonts w:ascii="Trebuchet MS" w:hAnsi="Trebuchet MS"/>
                <w:sz w:val="16"/>
                <w:szCs w:val="16"/>
              </w:rPr>
            </w:pPr>
          </w:p>
        </w:tc>
      </w:tr>
      <w:tr w:rsidR="007110CC" w:rsidRPr="00CD4D70" w14:paraId="6B6B907C" w14:textId="77777777" w:rsidTr="008A73AD">
        <w:tc>
          <w:tcPr>
            <w:tcW w:w="2514" w:type="dxa"/>
            <w:vMerge/>
            <w:shd w:val="clear" w:color="FFF2CC" w:fill="FFF2CC" w:themeFill="accent4" w:themeFillTint="33"/>
          </w:tcPr>
          <w:p w14:paraId="6896F362" w14:textId="77777777" w:rsidR="007110CC" w:rsidRPr="006E34F7" w:rsidRDefault="007110CC" w:rsidP="004968F2">
            <w:pPr>
              <w:jc w:val="both"/>
              <w:rPr>
                <w:rFonts w:ascii="Trebuchet MS" w:hAnsi="Trebuchet MS"/>
                <w:b/>
                <w:bCs/>
                <w:sz w:val="16"/>
                <w:szCs w:val="16"/>
              </w:rPr>
            </w:pPr>
          </w:p>
        </w:tc>
        <w:tc>
          <w:tcPr>
            <w:tcW w:w="2925" w:type="dxa"/>
            <w:shd w:val="clear" w:color="auto" w:fill="auto"/>
          </w:tcPr>
          <w:p w14:paraId="0203E739" w14:textId="19D81804" w:rsidR="007110CC" w:rsidRPr="006E34F7" w:rsidRDefault="008C2AA1" w:rsidP="00AB491C">
            <w:pPr>
              <w:jc w:val="both"/>
              <w:rPr>
                <w:rFonts w:ascii="Trebuchet MS" w:hAnsi="Trebuchet MS"/>
                <w:sz w:val="16"/>
                <w:szCs w:val="16"/>
              </w:rPr>
            </w:pPr>
            <w:r>
              <w:rPr>
                <w:rFonts w:ascii="Trebuchet MS" w:hAnsi="Trebuchet MS"/>
                <w:sz w:val="16"/>
                <w:szCs w:val="16"/>
              </w:rPr>
              <w:t xml:space="preserve">Modificarea </w:t>
            </w:r>
            <w:r w:rsidR="005A5659">
              <w:rPr>
                <w:rFonts w:ascii="Trebuchet MS" w:hAnsi="Trebuchet MS"/>
                <w:sz w:val="16"/>
                <w:szCs w:val="16"/>
              </w:rPr>
              <w:t xml:space="preserve">și completarea </w:t>
            </w:r>
            <w:r w:rsidR="007110CC" w:rsidRPr="006E34F7">
              <w:rPr>
                <w:rFonts w:ascii="Trebuchet MS" w:hAnsi="Trebuchet MS"/>
                <w:sz w:val="16"/>
                <w:szCs w:val="16"/>
              </w:rPr>
              <w:t>OUG nr. 18/2009 privind creșterea performanței energetice a blocurilor de locuințe,</w:t>
            </w:r>
            <w:r w:rsidR="005A5659">
              <w:rPr>
                <w:rFonts w:ascii="Trebuchet MS" w:hAnsi="Trebuchet MS"/>
                <w:sz w:val="16"/>
                <w:szCs w:val="16"/>
              </w:rPr>
              <w:t xml:space="preserve"> </w:t>
            </w:r>
            <w:r w:rsidR="007110CC" w:rsidRPr="006E34F7">
              <w:rPr>
                <w:rFonts w:ascii="Trebuchet MS" w:hAnsi="Trebuchet MS"/>
                <w:sz w:val="16"/>
                <w:szCs w:val="16"/>
              </w:rPr>
              <w:t xml:space="preserve">pentru asigurarea indicatorilor </w:t>
            </w:r>
            <w:r w:rsidR="00C43906" w:rsidRPr="006E34F7">
              <w:rPr>
                <w:rFonts w:ascii="Trebuchet MS" w:hAnsi="Trebuchet MS"/>
                <w:sz w:val="16"/>
                <w:szCs w:val="16"/>
              </w:rPr>
              <w:t xml:space="preserve">tehnici </w:t>
            </w:r>
            <w:r w:rsidR="007110CC" w:rsidRPr="006E34F7">
              <w:rPr>
                <w:rFonts w:ascii="Trebuchet MS" w:hAnsi="Trebuchet MS"/>
                <w:sz w:val="16"/>
                <w:szCs w:val="16"/>
              </w:rPr>
              <w:t>de performan</w:t>
            </w:r>
            <w:r w:rsidR="00C43906">
              <w:rPr>
                <w:rFonts w:ascii="Trebuchet MS" w:hAnsi="Trebuchet MS"/>
                <w:sz w:val="16"/>
                <w:szCs w:val="16"/>
              </w:rPr>
              <w:t>ță</w:t>
            </w:r>
            <w:r w:rsidR="007110CC" w:rsidRPr="006E34F7">
              <w:rPr>
                <w:rFonts w:ascii="Trebuchet MS" w:hAnsi="Trebuchet MS"/>
                <w:sz w:val="16"/>
                <w:szCs w:val="16"/>
              </w:rPr>
              <w:t xml:space="preserve"> necesari </w:t>
            </w:r>
            <w:r w:rsidR="00C43906">
              <w:rPr>
                <w:rFonts w:ascii="Trebuchet MS" w:hAnsi="Trebuchet MS"/>
                <w:sz w:val="16"/>
                <w:szCs w:val="16"/>
              </w:rPr>
              <w:t>ș</w:t>
            </w:r>
            <w:r w:rsidR="007110CC" w:rsidRPr="006E34F7">
              <w:rPr>
                <w:rFonts w:ascii="Trebuchet MS" w:hAnsi="Trebuchet MS"/>
                <w:sz w:val="16"/>
                <w:szCs w:val="16"/>
              </w:rPr>
              <w:t>i pentru modificarea cotelor de cofinanțare</w:t>
            </w:r>
            <w:r w:rsidR="007110CC" w:rsidRPr="006E34F7">
              <w:rPr>
                <w:rFonts w:ascii="Trebuchet MS" w:eastAsia="Arial" w:hAnsi="Trebuchet MS" w:cs="Times New Roman"/>
                <w:sz w:val="16"/>
                <w:szCs w:val="16"/>
              </w:rPr>
              <w:t xml:space="preserve"> </w:t>
            </w:r>
          </w:p>
        </w:tc>
        <w:tc>
          <w:tcPr>
            <w:tcW w:w="1077" w:type="dxa"/>
            <w:shd w:val="clear" w:color="auto" w:fill="auto"/>
          </w:tcPr>
          <w:p w14:paraId="6ACA2968"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2022</w:t>
            </w:r>
          </w:p>
        </w:tc>
        <w:tc>
          <w:tcPr>
            <w:tcW w:w="2186" w:type="dxa"/>
            <w:shd w:val="clear" w:color="auto" w:fill="auto"/>
          </w:tcPr>
          <w:p w14:paraId="68A3615C" w14:textId="77777777" w:rsidR="007110CC" w:rsidRPr="006E34F7" w:rsidRDefault="007110CC" w:rsidP="004968F2">
            <w:pPr>
              <w:jc w:val="center"/>
              <w:rPr>
                <w:rFonts w:ascii="Trebuchet MS" w:hAnsi="Trebuchet MS"/>
                <w:b/>
                <w:bCs/>
                <w:sz w:val="16"/>
                <w:szCs w:val="16"/>
              </w:rPr>
            </w:pPr>
          </w:p>
        </w:tc>
        <w:tc>
          <w:tcPr>
            <w:tcW w:w="2043" w:type="dxa"/>
            <w:shd w:val="clear" w:color="auto" w:fill="auto"/>
          </w:tcPr>
          <w:p w14:paraId="5EDAEA73"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 xml:space="preserve">Act normativ de modificare aprobat </w:t>
            </w:r>
          </w:p>
        </w:tc>
        <w:tc>
          <w:tcPr>
            <w:tcW w:w="2177" w:type="dxa"/>
            <w:shd w:val="clear" w:color="auto" w:fill="auto"/>
          </w:tcPr>
          <w:p w14:paraId="0F612A6D"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MDLPA</w:t>
            </w:r>
          </w:p>
        </w:tc>
        <w:tc>
          <w:tcPr>
            <w:tcW w:w="1752" w:type="dxa"/>
            <w:shd w:val="clear" w:color="auto" w:fill="auto"/>
          </w:tcPr>
          <w:p w14:paraId="1DA5599D" w14:textId="121E04B5" w:rsidR="007110CC" w:rsidRPr="006E34F7" w:rsidRDefault="007110CC" w:rsidP="004968F2">
            <w:pPr>
              <w:jc w:val="center"/>
              <w:rPr>
                <w:rFonts w:ascii="Trebuchet MS" w:hAnsi="Trebuchet MS"/>
                <w:sz w:val="16"/>
                <w:szCs w:val="16"/>
              </w:rPr>
            </w:pPr>
            <w:r w:rsidRPr="006E34F7">
              <w:rPr>
                <w:rFonts w:ascii="Trebuchet MS" w:hAnsi="Trebuchet MS"/>
                <w:sz w:val="16"/>
                <w:szCs w:val="16"/>
              </w:rPr>
              <w:t>MFE, MJ, alte institu</w:t>
            </w:r>
            <w:r w:rsidR="008C2AA1">
              <w:rPr>
                <w:rFonts w:ascii="Trebuchet MS" w:hAnsi="Trebuchet MS"/>
                <w:sz w:val="16"/>
                <w:szCs w:val="16"/>
              </w:rPr>
              <w:t>ț</w:t>
            </w:r>
            <w:r w:rsidRPr="006E34F7">
              <w:rPr>
                <w:rFonts w:ascii="Trebuchet MS" w:hAnsi="Trebuchet MS"/>
                <w:sz w:val="16"/>
                <w:szCs w:val="16"/>
              </w:rPr>
              <w:t xml:space="preserve">ii avizatoare </w:t>
            </w:r>
          </w:p>
        </w:tc>
      </w:tr>
      <w:tr w:rsidR="007110CC" w:rsidRPr="00CD4D70" w14:paraId="13F33EBF" w14:textId="77777777" w:rsidTr="006E34F7">
        <w:trPr>
          <w:trHeight w:val="839"/>
        </w:trPr>
        <w:tc>
          <w:tcPr>
            <w:tcW w:w="2514" w:type="dxa"/>
            <w:vMerge/>
            <w:shd w:val="clear" w:color="FFF2CC" w:fill="FFF2CC" w:themeFill="accent4" w:themeFillTint="33"/>
          </w:tcPr>
          <w:p w14:paraId="1892C495" w14:textId="77777777" w:rsidR="007110CC" w:rsidRPr="006E34F7" w:rsidRDefault="007110CC" w:rsidP="004968F2">
            <w:pPr>
              <w:jc w:val="both"/>
              <w:rPr>
                <w:rFonts w:ascii="Trebuchet MS" w:hAnsi="Trebuchet MS"/>
                <w:sz w:val="16"/>
                <w:szCs w:val="16"/>
              </w:rPr>
            </w:pPr>
          </w:p>
        </w:tc>
        <w:tc>
          <w:tcPr>
            <w:tcW w:w="2925" w:type="dxa"/>
            <w:shd w:val="clear" w:color="auto" w:fill="auto"/>
          </w:tcPr>
          <w:p w14:paraId="518C5262" w14:textId="77777777" w:rsidR="007110CC" w:rsidRPr="006E34F7" w:rsidRDefault="007110CC" w:rsidP="004968F2">
            <w:pPr>
              <w:pStyle w:val="ListParagraph"/>
              <w:ind w:left="0"/>
              <w:jc w:val="both"/>
              <w:rPr>
                <w:rFonts w:ascii="Trebuchet MS" w:hAnsi="Trebuchet MS"/>
                <w:sz w:val="16"/>
                <w:szCs w:val="16"/>
              </w:rPr>
            </w:pPr>
            <w:r w:rsidRPr="006E34F7">
              <w:rPr>
                <w:rFonts w:ascii="Trebuchet MS" w:hAnsi="Trebuchet MS"/>
                <w:sz w:val="16"/>
                <w:szCs w:val="16"/>
              </w:rPr>
              <w:t>Modificarea legislației privind finanțele publice pentru func</w:t>
            </w:r>
            <w:r>
              <w:rPr>
                <w:rFonts w:ascii="Trebuchet MS" w:hAnsi="Trebuchet MS"/>
                <w:sz w:val="16"/>
                <w:szCs w:val="16"/>
              </w:rPr>
              <w:t>ț</w:t>
            </w:r>
            <w:r w:rsidRPr="006E34F7">
              <w:rPr>
                <w:rFonts w:ascii="Trebuchet MS" w:hAnsi="Trebuchet MS"/>
                <w:sz w:val="16"/>
                <w:szCs w:val="16"/>
              </w:rPr>
              <w:t>ionarea unui fond al fondurilor care s</w:t>
            </w:r>
            <w:r>
              <w:rPr>
                <w:rFonts w:ascii="Trebuchet MS" w:hAnsi="Trebuchet MS"/>
                <w:sz w:val="16"/>
                <w:szCs w:val="16"/>
              </w:rPr>
              <w:t>ă</w:t>
            </w:r>
            <w:r w:rsidRPr="006E34F7">
              <w:rPr>
                <w:rFonts w:ascii="Trebuchet MS" w:hAnsi="Trebuchet MS"/>
                <w:sz w:val="16"/>
                <w:szCs w:val="16"/>
              </w:rPr>
              <w:t xml:space="preserve"> asigure finanțarea lucrărilor de renovare energetică </w:t>
            </w:r>
          </w:p>
          <w:p w14:paraId="0F4153AB" w14:textId="77777777" w:rsidR="007110CC" w:rsidRPr="006E34F7" w:rsidRDefault="007110CC" w:rsidP="004968F2">
            <w:pPr>
              <w:jc w:val="both"/>
              <w:rPr>
                <w:rFonts w:ascii="Trebuchet MS" w:hAnsi="Trebuchet MS"/>
                <w:sz w:val="16"/>
                <w:szCs w:val="16"/>
              </w:rPr>
            </w:pPr>
          </w:p>
        </w:tc>
        <w:tc>
          <w:tcPr>
            <w:tcW w:w="1077" w:type="dxa"/>
            <w:shd w:val="clear" w:color="auto" w:fill="auto"/>
          </w:tcPr>
          <w:p w14:paraId="58338755"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2023</w:t>
            </w:r>
          </w:p>
        </w:tc>
        <w:tc>
          <w:tcPr>
            <w:tcW w:w="2186" w:type="dxa"/>
            <w:shd w:val="clear" w:color="auto" w:fill="auto"/>
          </w:tcPr>
          <w:p w14:paraId="4BDBBB45" w14:textId="77777777" w:rsidR="007110CC" w:rsidRPr="006E34F7" w:rsidRDefault="007110CC" w:rsidP="004968F2">
            <w:pPr>
              <w:jc w:val="center"/>
              <w:rPr>
                <w:rFonts w:ascii="Trebuchet MS" w:hAnsi="Trebuchet MS"/>
                <w:b/>
                <w:bCs/>
                <w:sz w:val="16"/>
                <w:szCs w:val="16"/>
              </w:rPr>
            </w:pPr>
          </w:p>
        </w:tc>
        <w:tc>
          <w:tcPr>
            <w:tcW w:w="2043" w:type="dxa"/>
            <w:shd w:val="clear" w:color="auto" w:fill="auto"/>
          </w:tcPr>
          <w:p w14:paraId="47AC156A" w14:textId="77777777" w:rsidR="007110CC" w:rsidRPr="00704956" w:rsidRDefault="007110CC" w:rsidP="004968F2">
            <w:pPr>
              <w:jc w:val="center"/>
              <w:rPr>
                <w:rFonts w:ascii="Trebuchet MS" w:hAnsi="Trebuchet MS"/>
                <w:sz w:val="16"/>
                <w:szCs w:val="16"/>
              </w:rPr>
            </w:pPr>
            <w:r w:rsidRPr="00704956">
              <w:rPr>
                <w:rFonts w:ascii="Trebuchet MS" w:hAnsi="Trebuchet MS"/>
                <w:sz w:val="16"/>
                <w:szCs w:val="16"/>
              </w:rPr>
              <w:t xml:space="preserve">Legislație  modificată </w:t>
            </w:r>
          </w:p>
        </w:tc>
        <w:tc>
          <w:tcPr>
            <w:tcW w:w="2177" w:type="dxa"/>
            <w:shd w:val="clear" w:color="auto" w:fill="auto"/>
          </w:tcPr>
          <w:p w14:paraId="2FBE6B0F" w14:textId="633D5FFE" w:rsidR="007110CC" w:rsidRPr="006E34F7" w:rsidRDefault="007110CC" w:rsidP="004968F2">
            <w:pPr>
              <w:jc w:val="center"/>
              <w:rPr>
                <w:rFonts w:ascii="Trebuchet MS" w:hAnsi="Trebuchet MS"/>
                <w:sz w:val="16"/>
                <w:szCs w:val="16"/>
              </w:rPr>
            </w:pPr>
            <w:r w:rsidRPr="006E34F7">
              <w:rPr>
                <w:rFonts w:ascii="Trebuchet MS" w:hAnsi="Trebuchet MS"/>
                <w:sz w:val="16"/>
                <w:szCs w:val="16"/>
              </w:rPr>
              <w:t>MDLPA</w:t>
            </w:r>
            <w:r w:rsidR="00BA7D7E">
              <w:rPr>
                <w:rFonts w:ascii="Trebuchet MS" w:hAnsi="Trebuchet MS"/>
                <w:sz w:val="16"/>
                <w:szCs w:val="16"/>
              </w:rPr>
              <w:t>,</w:t>
            </w:r>
            <w:r w:rsidRPr="006E34F7">
              <w:rPr>
                <w:rFonts w:ascii="Trebuchet MS" w:hAnsi="Trebuchet MS"/>
                <w:sz w:val="16"/>
                <w:szCs w:val="16"/>
              </w:rPr>
              <w:t xml:space="preserve"> </w:t>
            </w:r>
            <w:r w:rsidR="00BA7D7E" w:rsidRPr="006E34F7">
              <w:rPr>
                <w:rFonts w:ascii="Trebuchet MS" w:hAnsi="Trebuchet MS"/>
                <w:sz w:val="16"/>
                <w:szCs w:val="16"/>
              </w:rPr>
              <w:t>MF</w:t>
            </w:r>
          </w:p>
        </w:tc>
        <w:tc>
          <w:tcPr>
            <w:tcW w:w="1752" w:type="dxa"/>
            <w:shd w:val="clear" w:color="auto" w:fill="auto"/>
          </w:tcPr>
          <w:p w14:paraId="371DF957" w14:textId="77777777" w:rsidR="007110CC" w:rsidRPr="006E34F7" w:rsidRDefault="007110CC" w:rsidP="004968F2">
            <w:pPr>
              <w:jc w:val="center"/>
              <w:rPr>
                <w:rFonts w:ascii="Trebuchet MS" w:hAnsi="Trebuchet MS"/>
                <w:sz w:val="16"/>
                <w:szCs w:val="16"/>
              </w:rPr>
            </w:pPr>
          </w:p>
        </w:tc>
      </w:tr>
      <w:tr w:rsidR="007110CC" w:rsidRPr="00CD4D70" w14:paraId="46AC3547" w14:textId="77777777" w:rsidTr="008A73AD">
        <w:trPr>
          <w:trHeight w:val="839"/>
        </w:trPr>
        <w:tc>
          <w:tcPr>
            <w:tcW w:w="2514" w:type="dxa"/>
            <w:vMerge/>
            <w:shd w:val="clear" w:color="FFF2CC" w:fill="FFF2CC" w:themeFill="accent4" w:themeFillTint="33"/>
          </w:tcPr>
          <w:p w14:paraId="75BAEB71" w14:textId="77777777" w:rsidR="007110CC" w:rsidRPr="006E34F7" w:rsidRDefault="007110CC" w:rsidP="004968F2">
            <w:pPr>
              <w:jc w:val="both"/>
              <w:rPr>
                <w:rFonts w:ascii="Trebuchet MS" w:hAnsi="Trebuchet MS"/>
                <w:sz w:val="16"/>
                <w:szCs w:val="16"/>
              </w:rPr>
            </w:pPr>
          </w:p>
        </w:tc>
        <w:tc>
          <w:tcPr>
            <w:tcW w:w="2925" w:type="dxa"/>
            <w:shd w:val="clear" w:color="auto" w:fill="auto"/>
          </w:tcPr>
          <w:p w14:paraId="1EE747E3" w14:textId="4FAF90E5" w:rsidR="007110CC" w:rsidRPr="006E34F7" w:rsidRDefault="007110CC" w:rsidP="00AB491C">
            <w:pPr>
              <w:pStyle w:val="ListParagraph"/>
              <w:ind w:left="0"/>
              <w:jc w:val="both"/>
              <w:rPr>
                <w:rFonts w:ascii="Trebuchet MS" w:hAnsi="Trebuchet MS"/>
                <w:sz w:val="16"/>
                <w:szCs w:val="16"/>
              </w:rPr>
            </w:pPr>
            <w:r w:rsidRPr="006E34F7">
              <w:rPr>
                <w:rFonts w:ascii="Trebuchet MS" w:hAnsi="Trebuchet MS"/>
                <w:sz w:val="16"/>
                <w:szCs w:val="16"/>
              </w:rPr>
              <w:t>Nominalizarea unei institu</w:t>
            </w:r>
            <w:r w:rsidR="008C2AA1">
              <w:rPr>
                <w:rFonts w:ascii="Trebuchet MS" w:hAnsi="Trebuchet MS"/>
                <w:sz w:val="16"/>
                <w:szCs w:val="16"/>
              </w:rPr>
              <w:t>ț</w:t>
            </w:r>
            <w:r w:rsidRPr="006E34F7">
              <w:rPr>
                <w:rFonts w:ascii="Trebuchet MS" w:hAnsi="Trebuchet MS"/>
                <w:sz w:val="16"/>
                <w:szCs w:val="16"/>
              </w:rPr>
              <w:t>ii care s</w:t>
            </w:r>
            <w:r w:rsidR="008C2AA1">
              <w:rPr>
                <w:rFonts w:ascii="Trebuchet MS" w:hAnsi="Trebuchet MS"/>
                <w:sz w:val="16"/>
                <w:szCs w:val="16"/>
              </w:rPr>
              <w:t>ă</w:t>
            </w:r>
            <w:r w:rsidRPr="006E34F7">
              <w:rPr>
                <w:rFonts w:ascii="Trebuchet MS" w:hAnsi="Trebuchet MS"/>
                <w:sz w:val="16"/>
                <w:szCs w:val="16"/>
              </w:rPr>
              <w:t xml:space="preserve"> </w:t>
            </w:r>
            <w:r w:rsidR="008C2AA1">
              <w:rPr>
                <w:rFonts w:ascii="Trebuchet MS" w:hAnsi="Trebuchet MS"/>
                <w:sz w:val="16"/>
                <w:szCs w:val="16"/>
              </w:rPr>
              <w:t>îndeplinească</w:t>
            </w:r>
            <w:r w:rsidR="008C2AA1" w:rsidRPr="006E34F7">
              <w:rPr>
                <w:rFonts w:ascii="Trebuchet MS" w:hAnsi="Trebuchet MS"/>
                <w:sz w:val="16"/>
                <w:szCs w:val="16"/>
              </w:rPr>
              <w:t xml:space="preserve"> </w:t>
            </w:r>
            <w:r w:rsidRPr="006E34F7">
              <w:rPr>
                <w:rFonts w:ascii="Trebuchet MS" w:hAnsi="Trebuchet MS"/>
                <w:sz w:val="16"/>
                <w:szCs w:val="16"/>
              </w:rPr>
              <w:t xml:space="preserve">rolul de Fond al fondurilor (Banca de </w:t>
            </w:r>
            <w:r w:rsidR="008C2AA1">
              <w:rPr>
                <w:rFonts w:ascii="Trebuchet MS" w:hAnsi="Trebuchet MS"/>
                <w:sz w:val="16"/>
                <w:szCs w:val="16"/>
              </w:rPr>
              <w:t>D</w:t>
            </w:r>
            <w:r w:rsidRPr="006E34F7">
              <w:rPr>
                <w:rFonts w:ascii="Trebuchet MS" w:hAnsi="Trebuchet MS"/>
                <w:sz w:val="16"/>
                <w:szCs w:val="16"/>
              </w:rPr>
              <w:t>ezvoltare a Rom</w:t>
            </w:r>
            <w:r>
              <w:rPr>
                <w:rFonts w:ascii="Trebuchet MS" w:hAnsi="Trebuchet MS"/>
                <w:sz w:val="16"/>
                <w:szCs w:val="16"/>
              </w:rPr>
              <w:t>â</w:t>
            </w:r>
            <w:r w:rsidRPr="006E34F7">
              <w:rPr>
                <w:rFonts w:ascii="Trebuchet MS" w:hAnsi="Trebuchet MS"/>
                <w:sz w:val="16"/>
                <w:szCs w:val="16"/>
              </w:rPr>
              <w:t>niei sau alt</w:t>
            </w:r>
            <w:r>
              <w:rPr>
                <w:rFonts w:ascii="Trebuchet MS" w:hAnsi="Trebuchet MS"/>
                <w:sz w:val="16"/>
                <w:szCs w:val="16"/>
              </w:rPr>
              <w:t>ă</w:t>
            </w:r>
            <w:r w:rsidRPr="006E34F7">
              <w:rPr>
                <w:rFonts w:ascii="Trebuchet MS" w:hAnsi="Trebuchet MS"/>
                <w:sz w:val="16"/>
                <w:szCs w:val="16"/>
              </w:rPr>
              <w:t xml:space="preserve"> institu</w:t>
            </w:r>
            <w:r>
              <w:rPr>
                <w:rFonts w:ascii="Trebuchet MS" w:hAnsi="Trebuchet MS"/>
                <w:sz w:val="16"/>
                <w:szCs w:val="16"/>
              </w:rPr>
              <w:t>ț</w:t>
            </w:r>
            <w:r w:rsidRPr="006E34F7">
              <w:rPr>
                <w:rFonts w:ascii="Trebuchet MS" w:hAnsi="Trebuchet MS"/>
                <w:sz w:val="16"/>
                <w:szCs w:val="16"/>
              </w:rPr>
              <w:t xml:space="preserve">ie) </w:t>
            </w:r>
          </w:p>
        </w:tc>
        <w:tc>
          <w:tcPr>
            <w:tcW w:w="1077" w:type="dxa"/>
            <w:shd w:val="clear" w:color="auto" w:fill="auto"/>
          </w:tcPr>
          <w:p w14:paraId="29BD906E" w14:textId="4D0E6858" w:rsidR="007110CC" w:rsidRPr="006E34F7" w:rsidDel="00E80C94" w:rsidRDefault="007110CC" w:rsidP="004968F2">
            <w:pPr>
              <w:jc w:val="center"/>
              <w:rPr>
                <w:rFonts w:ascii="Trebuchet MS" w:hAnsi="Trebuchet MS"/>
                <w:sz w:val="16"/>
                <w:szCs w:val="16"/>
              </w:rPr>
            </w:pPr>
            <w:r w:rsidRPr="006E34F7">
              <w:rPr>
                <w:rFonts w:ascii="Trebuchet MS" w:hAnsi="Trebuchet MS"/>
                <w:sz w:val="16"/>
                <w:szCs w:val="16"/>
              </w:rPr>
              <w:t>202</w:t>
            </w:r>
            <w:r w:rsidR="00FE7D23">
              <w:rPr>
                <w:rFonts w:ascii="Trebuchet MS" w:hAnsi="Trebuchet MS"/>
                <w:sz w:val="16"/>
                <w:szCs w:val="16"/>
              </w:rPr>
              <w:t>5</w:t>
            </w:r>
          </w:p>
        </w:tc>
        <w:tc>
          <w:tcPr>
            <w:tcW w:w="2186" w:type="dxa"/>
            <w:shd w:val="clear" w:color="auto" w:fill="auto"/>
          </w:tcPr>
          <w:p w14:paraId="685A91F1" w14:textId="77777777" w:rsidR="007110CC" w:rsidRPr="006E34F7" w:rsidRDefault="007110CC" w:rsidP="004968F2">
            <w:pPr>
              <w:jc w:val="center"/>
              <w:rPr>
                <w:rFonts w:ascii="Trebuchet MS" w:hAnsi="Trebuchet MS"/>
                <w:b/>
                <w:bCs/>
                <w:sz w:val="16"/>
                <w:szCs w:val="16"/>
              </w:rPr>
            </w:pPr>
          </w:p>
        </w:tc>
        <w:tc>
          <w:tcPr>
            <w:tcW w:w="2043" w:type="dxa"/>
            <w:shd w:val="clear" w:color="auto" w:fill="auto"/>
          </w:tcPr>
          <w:p w14:paraId="759DBD6A" w14:textId="77777777" w:rsidR="007110CC" w:rsidRPr="00704956" w:rsidRDefault="007110CC" w:rsidP="004968F2">
            <w:pPr>
              <w:jc w:val="center"/>
              <w:rPr>
                <w:rFonts w:ascii="Trebuchet MS" w:hAnsi="Trebuchet MS"/>
                <w:sz w:val="16"/>
                <w:szCs w:val="16"/>
              </w:rPr>
            </w:pPr>
            <w:r w:rsidRPr="00704956">
              <w:rPr>
                <w:rFonts w:ascii="Trebuchet MS" w:hAnsi="Trebuchet MS"/>
                <w:sz w:val="16"/>
                <w:szCs w:val="16"/>
              </w:rPr>
              <w:t xml:space="preserve">Instituție nominalizată prin act normativ </w:t>
            </w:r>
          </w:p>
        </w:tc>
        <w:tc>
          <w:tcPr>
            <w:tcW w:w="2177" w:type="dxa"/>
            <w:shd w:val="clear" w:color="auto" w:fill="auto"/>
          </w:tcPr>
          <w:p w14:paraId="3F7876CE" w14:textId="77777777" w:rsidR="007110CC" w:rsidRPr="006E34F7" w:rsidDel="00E80C94" w:rsidRDefault="007110CC" w:rsidP="004968F2">
            <w:pPr>
              <w:jc w:val="center"/>
              <w:rPr>
                <w:rFonts w:ascii="Trebuchet MS" w:hAnsi="Trebuchet MS"/>
                <w:color w:val="FF0000"/>
                <w:sz w:val="16"/>
                <w:szCs w:val="16"/>
              </w:rPr>
            </w:pPr>
            <w:r w:rsidRPr="00347882">
              <w:rPr>
                <w:rFonts w:ascii="Trebuchet MS" w:hAnsi="Trebuchet MS"/>
                <w:sz w:val="16"/>
                <w:szCs w:val="16"/>
              </w:rPr>
              <w:t>Guvernul României</w:t>
            </w:r>
          </w:p>
        </w:tc>
        <w:tc>
          <w:tcPr>
            <w:tcW w:w="1752" w:type="dxa"/>
            <w:shd w:val="clear" w:color="auto" w:fill="auto"/>
          </w:tcPr>
          <w:p w14:paraId="0B729AE0"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MDLPA, MFP, MJ</w:t>
            </w:r>
            <w:r w:rsidR="008C2AA1">
              <w:rPr>
                <w:rFonts w:ascii="Trebuchet MS" w:hAnsi="Trebuchet MS"/>
                <w:sz w:val="16"/>
                <w:szCs w:val="16"/>
              </w:rPr>
              <w:t xml:space="preserve">, </w:t>
            </w:r>
            <w:r w:rsidRPr="006E34F7">
              <w:rPr>
                <w:rFonts w:ascii="Trebuchet MS" w:hAnsi="Trebuchet MS"/>
                <w:sz w:val="16"/>
                <w:szCs w:val="16"/>
              </w:rPr>
              <w:t>alte minister</w:t>
            </w:r>
          </w:p>
        </w:tc>
      </w:tr>
      <w:tr w:rsidR="007110CC" w:rsidRPr="00CD4D70" w14:paraId="726B49A7" w14:textId="77777777" w:rsidTr="008A73AD">
        <w:trPr>
          <w:trHeight w:val="839"/>
        </w:trPr>
        <w:tc>
          <w:tcPr>
            <w:tcW w:w="2514" w:type="dxa"/>
            <w:vMerge/>
            <w:shd w:val="clear" w:color="FFF2CC" w:fill="FFF2CC" w:themeFill="accent4" w:themeFillTint="33"/>
          </w:tcPr>
          <w:p w14:paraId="5784BD95" w14:textId="77777777" w:rsidR="007110CC" w:rsidRPr="006E34F7" w:rsidRDefault="007110CC" w:rsidP="004968F2">
            <w:pPr>
              <w:jc w:val="both"/>
              <w:rPr>
                <w:rFonts w:ascii="Trebuchet MS" w:hAnsi="Trebuchet MS"/>
                <w:sz w:val="16"/>
                <w:szCs w:val="16"/>
              </w:rPr>
            </w:pPr>
          </w:p>
        </w:tc>
        <w:tc>
          <w:tcPr>
            <w:tcW w:w="2925" w:type="dxa"/>
            <w:shd w:val="clear" w:color="auto" w:fill="auto"/>
          </w:tcPr>
          <w:p w14:paraId="1A69E056" w14:textId="77777777" w:rsidR="007110CC" w:rsidRPr="006E34F7" w:rsidRDefault="007110CC" w:rsidP="004968F2">
            <w:pPr>
              <w:pStyle w:val="ListParagraph"/>
              <w:ind w:left="-23"/>
              <w:jc w:val="both"/>
              <w:rPr>
                <w:rFonts w:ascii="Trebuchet MS" w:hAnsi="Trebuchet MS"/>
                <w:sz w:val="16"/>
                <w:szCs w:val="16"/>
              </w:rPr>
            </w:pPr>
            <w:r w:rsidRPr="006E34F7">
              <w:rPr>
                <w:rFonts w:ascii="Trebuchet MS" w:hAnsi="Trebuchet MS"/>
                <w:sz w:val="16"/>
                <w:szCs w:val="16"/>
              </w:rPr>
              <w:t xml:space="preserve">Operaționalizarea Fondului  </w:t>
            </w:r>
          </w:p>
          <w:p w14:paraId="6AD00999" w14:textId="77777777" w:rsidR="007110CC" w:rsidRPr="006E34F7" w:rsidRDefault="007110CC" w:rsidP="004968F2">
            <w:pPr>
              <w:pStyle w:val="ListParagraph"/>
              <w:ind w:left="0"/>
              <w:jc w:val="both"/>
              <w:rPr>
                <w:rFonts w:ascii="Trebuchet MS" w:hAnsi="Trebuchet MS"/>
                <w:sz w:val="16"/>
                <w:szCs w:val="16"/>
              </w:rPr>
            </w:pPr>
          </w:p>
        </w:tc>
        <w:tc>
          <w:tcPr>
            <w:tcW w:w="1077" w:type="dxa"/>
            <w:shd w:val="clear" w:color="auto" w:fill="auto"/>
          </w:tcPr>
          <w:p w14:paraId="4A0D21ED" w14:textId="41539788" w:rsidR="007110CC" w:rsidRPr="006E34F7" w:rsidRDefault="00FE7D23" w:rsidP="004968F2">
            <w:pPr>
              <w:jc w:val="center"/>
              <w:rPr>
                <w:rFonts w:ascii="Trebuchet MS" w:hAnsi="Trebuchet MS"/>
                <w:sz w:val="16"/>
                <w:szCs w:val="16"/>
              </w:rPr>
            </w:pPr>
            <w:r>
              <w:rPr>
                <w:rFonts w:ascii="Trebuchet MS" w:hAnsi="Trebuchet MS"/>
                <w:sz w:val="16"/>
                <w:szCs w:val="16"/>
              </w:rPr>
              <w:t>2025</w:t>
            </w:r>
          </w:p>
        </w:tc>
        <w:tc>
          <w:tcPr>
            <w:tcW w:w="2186" w:type="dxa"/>
            <w:shd w:val="clear" w:color="auto" w:fill="auto"/>
          </w:tcPr>
          <w:p w14:paraId="74DB57F0" w14:textId="77777777" w:rsidR="007110CC" w:rsidRPr="00704956" w:rsidRDefault="007110CC" w:rsidP="004968F2">
            <w:pPr>
              <w:jc w:val="center"/>
              <w:rPr>
                <w:rFonts w:ascii="Trebuchet MS" w:hAnsi="Trebuchet MS"/>
                <w:sz w:val="16"/>
                <w:szCs w:val="16"/>
              </w:rPr>
            </w:pPr>
          </w:p>
        </w:tc>
        <w:tc>
          <w:tcPr>
            <w:tcW w:w="2043" w:type="dxa"/>
            <w:shd w:val="clear" w:color="auto" w:fill="auto"/>
          </w:tcPr>
          <w:p w14:paraId="1DC98009" w14:textId="77777777" w:rsidR="007110CC" w:rsidRPr="00704956" w:rsidRDefault="007110CC" w:rsidP="004968F2">
            <w:pPr>
              <w:jc w:val="center"/>
              <w:rPr>
                <w:rFonts w:ascii="Trebuchet MS" w:hAnsi="Trebuchet MS"/>
                <w:sz w:val="16"/>
                <w:szCs w:val="16"/>
              </w:rPr>
            </w:pPr>
            <w:r w:rsidRPr="00704956">
              <w:rPr>
                <w:rFonts w:ascii="Trebuchet MS" w:hAnsi="Trebuchet MS"/>
                <w:sz w:val="16"/>
                <w:szCs w:val="16"/>
              </w:rPr>
              <w:t xml:space="preserve">Proiect de act normativ privind organizarea si funcționarea </w:t>
            </w:r>
          </w:p>
        </w:tc>
        <w:tc>
          <w:tcPr>
            <w:tcW w:w="2177" w:type="dxa"/>
            <w:shd w:val="clear" w:color="auto" w:fill="auto"/>
          </w:tcPr>
          <w:p w14:paraId="564197D5" w14:textId="77777777" w:rsidR="007110CC" w:rsidRPr="006E34F7" w:rsidRDefault="007110CC" w:rsidP="004968F2">
            <w:pPr>
              <w:jc w:val="center"/>
              <w:rPr>
                <w:rFonts w:ascii="Trebuchet MS" w:hAnsi="Trebuchet MS"/>
                <w:color w:val="FF0000"/>
                <w:sz w:val="16"/>
                <w:szCs w:val="16"/>
              </w:rPr>
            </w:pPr>
            <w:r w:rsidRPr="00FB20B1">
              <w:rPr>
                <w:rFonts w:ascii="Trebuchet MS" w:hAnsi="Trebuchet MS"/>
                <w:sz w:val="16"/>
                <w:szCs w:val="16"/>
              </w:rPr>
              <w:t>MDLPA, MF</w:t>
            </w:r>
          </w:p>
        </w:tc>
        <w:tc>
          <w:tcPr>
            <w:tcW w:w="1752" w:type="dxa"/>
            <w:shd w:val="clear" w:color="auto" w:fill="auto"/>
          </w:tcPr>
          <w:p w14:paraId="2D6AB9EB" w14:textId="77777777" w:rsidR="007110CC" w:rsidRPr="006E34F7" w:rsidRDefault="007110CC" w:rsidP="004968F2">
            <w:pPr>
              <w:jc w:val="center"/>
              <w:rPr>
                <w:rFonts w:ascii="Trebuchet MS" w:hAnsi="Trebuchet MS"/>
                <w:sz w:val="16"/>
                <w:szCs w:val="16"/>
              </w:rPr>
            </w:pPr>
          </w:p>
        </w:tc>
      </w:tr>
      <w:tr w:rsidR="007110CC" w:rsidRPr="00CD4D70" w14:paraId="3A36DE17" w14:textId="77777777" w:rsidTr="006E34F7">
        <w:trPr>
          <w:trHeight w:val="839"/>
        </w:trPr>
        <w:tc>
          <w:tcPr>
            <w:tcW w:w="2514" w:type="dxa"/>
            <w:vMerge/>
            <w:shd w:val="clear" w:color="FFF2CC" w:fill="FFF2CC" w:themeFill="accent4" w:themeFillTint="33"/>
          </w:tcPr>
          <w:p w14:paraId="18F59158" w14:textId="77777777" w:rsidR="007110CC" w:rsidRPr="006E34F7" w:rsidRDefault="007110CC" w:rsidP="004968F2">
            <w:pPr>
              <w:jc w:val="both"/>
              <w:rPr>
                <w:rFonts w:ascii="Trebuchet MS" w:hAnsi="Trebuchet MS"/>
                <w:sz w:val="16"/>
                <w:szCs w:val="16"/>
              </w:rPr>
            </w:pPr>
          </w:p>
        </w:tc>
        <w:tc>
          <w:tcPr>
            <w:tcW w:w="2925" w:type="dxa"/>
            <w:shd w:val="clear" w:color="auto" w:fill="auto"/>
          </w:tcPr>
          <w:p w14:paraId="1FD5923F" w14:textId="77777777" w:rsidR="007110CC" w:rsidRPr="006E34F7" w:rsidRDefault="007110CC" w:rsidP="004968F2">
            <w:pPr>
              <w:pStyle w:val="ListParagraph"/>
              <w:ind w:left="0"/>
              <w:jc w:val="both"/>
              <w:rPr>
                <w:rFonts w:ascii="Trebuchet MS" w:hAnsi="Trebuchet MS"/>
                <w:sz w:val="16"/>
                <w:szCs w:val="16"/>
              </w:rPr>
            </w:pPr>
            <w:r w:rsidRPr="006E34F7">
              <w:rPr>
                <w:rFonts w:ascii="Trebuchet MS" w:hAnsi="Trebuchet MS"/>
                <w:sz w:val="16"/>
                <w:szCs w:val="16"/>
              </w:rPr>
              <w:t>Adaptarea mecanismelor de implementare a SRTL, în ipoteza nemodificării legislației privind finanțele publice</w:t>
            </w:r>
          </w:p>
        </w:tc>
        <w:tc>
          <w:tcPr>
            <w:tcW w:w="1077" w:type="dxa"/>
            <w:shd w:val="clear" w:color="auto" w:fill="auto"/>
          </w:tcPr>
          <w:p w14:paraId="5F5833FB"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2024</w:t>
            </w:r>
          </w:p>
        </w:tc>
        <w:tc>
          <w:tcPr>
            <w:tcW w:w="2186" w:type="dxa"/>
            <w:shd w:val="clear" w:color="auto" w:fill="auto"/>
          </w:tcPr>
          <w:p w14:paraId="55CF0DC2" w14:textId="77777777" w:rsidR="007110CC" w:rsidRPr="006E34F7" w:rsidRDefault="007110CC" w:rsidP="004968F2">
            <w:pPr>
              <w:jc w:val="center"/>
              <w:rPr>
                <w:rFonts w:ascii="Trebuchet MS" w:hAnsi="Trebuchet MS"/>
                <w:b/>
                <w:bCs/>
                <w:sz w:val="16"/>
                <w:szCs w:val="16"/>
              </w:rPr>
            </w:pPr>
          </w:p>
        </w:tc>
        <w:tc>
          <w:tcPr>
            <w:tcW w:w="2043" w:type="dxa"/>
            <w:shd w:val="clear" w:color="auto" w:fill="auto"/>
          </w:tcPr>
          <w:p w14:paraId="034FA2B2" w14:textId="77777777" w:rsidR="007110CC" w:rsidRPr="006E34F7" w:rsidRDefault="007110CC" w:rsidP="004968F2">
            <w:pPr>
              <w:jc w:val="center"/>
              <w:rPr>
                <w:rFonts w:ascii="Trebuchet MS" w:hAnsi="Trebuchet MS"/>
                <w:b/>
                <w:bCs/>
                <w:sz w:val="16"/>
                <w:szCs w:val="16"/>
              </w:rPr>
            </w:pPr>
          </w:p>
        </w:tc>
        <w:tc>
          <w:tcPr>
            <w:tcW w:w="2177" w:type="dxa"/>
            <w:shd w:val="clear" w:color="auto" w:fill="auto"/>
          </w:tcPr>
          <w:p w14:paraId="21214AA0" w14:textId="77777777" w:rsidR="007110CC" w:rsidRPr="006E34F7" w:rsidRDefault="007110CC" w:rsidP="004968F2">
            <w:pPr>
              <w:jc w:val="center"/>
              <w:rPr>
                <w:rFonts w:ascii="Trebuchet MS" w:hAnsi="Trebuchet MS"/>
                <w:sz w:val="16"/>
                <w:szCs w:val="16"/>
              </w:rPr>
            </w:pPr>
            <w:r w:rsidRPr="00FB20B1">
              <w:rPr>
                <w:rFonts w:ascii="Trebuchet MS" w:hAnsi="Trebuchet MS"/>
                <w:sz w:val="16"/>
                <w:szCs w:val="16"/>
              </w:rPr>
              <w:t>MDLPA, MF</w:t>
            </w:r>
          </w:p>
        </w:tc>
        <w:tc>
          <w:tcPr>
            <w:tcW w:w="1752" w:type="dxa"/>
            <w:shd w:val="clear" w:color="auto" w:fill="auto"/>
          </w:tcPr>
          <w:p w14:paraId="1538AC4E" w14:textId="77777777" w:rsidR="007110CC" w:rsidRPr="006E34F7" w:rsidRDefault="007110CC" w:rsidP="004968F2">
            <w:pPr>
              <w:jc w:val="center"/>
              <w:rPr>
                <w:rFonts w:ascii="Trebuchet MS" w:hAnsi="Trebuchet MS"/>
                <w:sz w:val="16"/>
                <w:szCs w:val="16"/>
              </w:rPr>
            </w:pPr>
          </w:p>
        </w:tc>
      </w:tr>
      <w:tr w:rsidR="007110CC" w:rsidRPr="00CD4D70" w14:paraId="1D29C524" w14:textId="77777777" w:rsidTr="005700BD">
        <w:trPr>
          <w:trHeight w:val="1365"/>
        </w:trPr>
        <w:tc>
          <w:tcPr>
            <w:tcW w:w="2514" w:type="dxa"/>
            <w:vMerge/>
            <w:shd w:val="clear" w:color="FFF2CC" w:fill="FFF2CC" w:themeFill="accent4" w:themeFillTint="33"/>
          </w:tcPr>
          <w:p w14:paraId="65F2E335" w14:textId="77777777" w:rsidR="007110CC" w:rsidRPr="006E34F7" w:rsidRDefault="007110CC" w:rsidP="004968F2">
            <w:pPr>
              <w:jc w:val="both"/>
              <w:rPr>
                <w:rFonts w:ascii="Trebuchet MS" w:hAnsi="Trebuchet MS"/>
                <w:sz w:val="16"/>
                <w:szCs w:val="16"/>
              </w:rPr>
            </w:pPr>
          </w:p>
        </w:tc>
        <w:tc>
          <w:tcPr>
            <w:tcW w:w="2925" w:type="dxa"/>
          </w:tcPr>
          <w:p w14:paraId="320353B4" w14:textId="77777777" w:rsidR="007110CC" w:rsidRPr="006E34F7" w:rsidRDefault="007110CC" w:rsidP="004968F2">
            <w:pPr>
              <w:jc w:val="both"/>
              <w:rPr>
                <w:rFonts w:ascii="Trebuchet MS" w:hAnsi="Trebuchet MS"/>
                <w:sz w:val="16"/>
                <w:szCs w:val="16"/>
              </w:rPr>
            </w:pPr>
            <w:r w:rsidRPr="006E34F7">
              <w:rPr>
                <w:rFonts w:ascii="Trebuchet MS" w:hAnsi="Trebuchet MS"/>
                <w:sz w:val="16"/>
                <w:szCs w:val="16"/>
              </w:rPr>
              <w:t>Definirea și promovarea cadrului de   reglementare dedicat companiilor de servicii energetice (ESCO)</w:t>
            </w:r>
          </w:p>
          <w:p w14:paraId="44AEE600" w14:textId="77777777" w:rsidR="007110CC" w:rsidRPr="006E34F7" w:rsidRDefault="007110CC" w:rsidP="00C0495A">
            <w:pPr>
              <w:jc w:val="both"/>
              <w:rPr>
                <w:rFonts w:ascii="Trebuchet MS" w:hAnsi="Trebuchet MS"/>
                <w:sz w:val="16"/>
                <w:szCs w:val="16"/>
              </w:rPr>
            </w:pPr>
          </w:p>
        </w:tc>
        <w:tc>
          <w:tcPr>
            <w:tcW w:w="1077" w:type="dxa"/>
          </w:tcPr>
          <w:p w14:paraId="04BA5E07" w14:textId="1D5684A0" w:rsidR="007110CC" w:rsidRPr="006E34F7" w:rsidRDefault="007110CC" w:rsidP="004968F2">
            <w:pPr>
              <w:jc w:val="center"/>
              <w:rPr>
                <w:rFonts w:ascii="Trebuchet MS" w:hAnsi="Trebuchet MS"/>
                <w:sz w:val="16"/>
                <w:szCs w:val="16"/>
              </w:rPr>
            </w:pPr>
            <w:r w:rsidRPr="006E34F7">
              <w:rPr>
                <w:rFonts w:ascii="Trebuchet MS" w:hAnsi="Trebuchet MS"/>
                <w:sz w:val="16"/>
                <w:szCs w:val="16"/>
              </w:rPr>
              <w:t>202</w:t>
            </w:r>
            <w:r w:rsidR="005A5659">
              <w:rPr>
                <w:rFonts w:ascii="Trebuchet MS" w:hAnsi="Trebuchet MS"/>
                <w:sz w:val="16"/>
                <w:szCs w:val="16"/>
              </w:rPr>
              <w:t>3</w:t>
            </w:r>
          </w:p>
          <w:p w14:paraId="7CB5E5B7" w14:textId="77777777" w:rsidR="007110CC" w:rsidRPr="006E34F7" w:rsidRDefault="007110CC" w:rsidP="004968F2">
            <w:pPr>
              <w:jc w:val="center"/>
              <w:rPr>
                <w:rFonts w:ascii="Trebuchet MS" w:hAnsi="Trebuchet MS"/>
                <w:sz w:val="16"/>
                <w:szCs w:val="16"/>
              </w:rPr>
            </w:pPr>
          </w:p>
          <w:p w14:paraId="693AA001" w14:textId="77777777" w:rsidR="007110CC" w:rsidRPr="006E34F7" w:rsidRDefault="007110CC" w:rsidP="004968F2">
            <w:pPr>
              <w:jc w:val="center"/>
              <w:rPr>
                <w:rFonts w:ascii="Trebuchet MS" w:hAnsi="Trebuchet MS"/>
                <w:sz w:val="16"/>
                <w:szCs w:val="16"/>
              </w:rPr>
            </w:pPr>
          </w:p>
          <w:p w14:paraId="09193064" w14:textId="77777777" w:rsidR="007110CC" w:rsidRPr="006E34F7" w:rsidRDefault="007110CC" w:rsidP="004968F2">
            <w:pPr>
              <w:jc w:val="center"/>
              <w:rPr>
                <w:rFonts w:ascii="Trebuchet MS" w:hAnsi="Trebuchet MS"/>
                <w:sz w:val="16"/>
                <w:szCs w:val="16"/>
              </w:rPr>
            </w:pPr>
          </w:p>
        </w:tc>
        <w:tc>
          <w:tcPr>
            <w:tcW w:w="2186" w:type="dxa"/>
          </w:tcPr>
          <w:p w14:paraId="266220A1" w14:textId="77777777" w:rsidR="007110CC" w:rsidRPr="006E34F7" w:rsidRDefault="007110CC" w:rsidP="004968F2">
            <w:pPr>
              <w:jc w:val="center"/>
              <w:rPr>
                <w:rFonts w:ascii="Trebuchet MS" w:hAnsi="Trebuchet MS"/>
                <w:b/>
                <w:bCs/>
                <w:sz w:val="16"/>
                <w:szCs w:val="16"/>
              </w:rPr>
            </w:pPr>
          </w:p>
        </w:tc>
        <w:tc>
          <w:tcPr>
            <w:tcW w:w="2043" w:type="dxa"/>
          </w:tcPr>
          <w:p w14:paraId="1D8A9216" w14:textId="77777777" w:rsidR="007110CC" w:rsidRPr="006E34F7" w:rsidRDefault="007110CC" w:rsidP="004968F2">
            <w:pPr>
              <w:jc w:val="both"/>
              <w:rPr>
                <w:rFonts w:ascii="Trebuchet MS" w:hAnsi="Trebuchet MS"/>
                <w:b/>
                <w:bCs/>
                <w:sz w:val="16"/>
                <w:szCs w:val="16"/>
              </w:rPr>
            </w:pPr>
            <w:r w:rsidRPr="006E34F7">
              <w:rPr>
                <w:rFonts w:ascii="Trebuchet MS" w:hAnsi="Trebuchet MS"/>
                <w:sz w:val="16"/>
                <w:szCs w:val="16"/>
              </w:rPr>
              <w:t>HG pentru aprobarea contractului – cadru de servicii de proiectare și performanță energetică</w:t>
            </w:r>
          </w:p>
        </w:tc>
        <w:tc>
          <w:tcPr>
            <w:tcW w:w="2177" w:type="dxa"/>
          </w:tcPr>
          <w:p w14:paraId="68132869" w14:textId="690E557A" w:rsidR="007110CC" w:rsidRPr="006E34F7" w:rsidRDefault="007110CC" w:rsidP="004968F2">
            <w:pPr>
              <w:jc w:val="center"/>
              <w:rPr>
                <w:rFonts w:ascii="Trebuchet MS" w:hAnsi="Trebuchet MS"/>
                <w:sz w:val="16"/>
                <w:szCs w:val="16"/>
              </w:rPr>
            </w:pPr>
            <w:r w:rsidRPr="006E34F7">
              <w:rPr>
                <w:rFonts w:ascii="Trebuchet MS" w:hAnsi="Trebuchet MS"/>
                <w:sz w:val="16"/>
                <w:szCs w:val="16"/>
              </w:rPr>
              <w:t>ME</w:t>
            </w:r>
            <w:r w:rsidR="00FE7D23">
              <w:rPr>
                <w:rFonts w:ascii="Trebuchet MS" w:hAnsi="Trebuchet MS"/>
                <w:sz w:val="16"/>
                <w:szCs w:val="16"/>
              </w:rPr>
              <w:t>, INS</w:t>
            </w:r>
          </w:p>
        </w:tc>
        <w:tc>
          <w:tcPr>
            <w:tcW w:w="1752" w:type="dxa"/>
          </w:tcPr>
          <w:p w14:paraId="42023CDB" w14:textId="77777777" w:rsidR="007110CC" w:rsidRPr="006E34F7" w:rsidRDefault="007110CC" w:rsidP="004968F2">
            <w:pPr>
              <w:jc w:val="center"/>
              <w:rPr>
                <w:rFonts w:ascii="Trebuchet MS" w:hAnsi="Trebuchet MS"/>
                <w:sz w:val="16"/>
                <w:szCs w:val="16"/>
              </w:rPr>
            </w:pPr>
            <w:r w:rsidRPr="006E34F7">
              <w:rPr>
                <w:rFonts w:ascii="Trebuchet MS" w:hAnsi="Trebuchet MS"/>
                <w:sz w:val="16"/>
                <w:szCs w:val="16"/>
              </w:rPr>
              <w:t>MF</w:t>
            </w:r>
          </w:p>
          <w:p w14:paraId="6AE568EF" w14:textId="77777777" w:rsidR="007110CC" w:rsidRPr="006E34F7" w:rsidRDefault="007110CC" w:rsidP="004968F2">
            <w:pPr>
              <w:jc w:val="center"/>
              <w:rPr>
                <w:rFonts w:ascii="Trebuchet MS" w:hAnsi="Trebuchet MS"/>
                <w:sz w:val="16"/>
                <w:szCs w:val="16"/>
              </w:rPr>
            </w:pPr>
          </w:p>
          <w:p w14:paraId="7DF78EAF" w14:textId="77777777" w:rsidR="007110CC" w:rsidRPr="006E34F7" w:rsidRDefault="007110CC" w:rsidP="004968F2">
            <w:pPr>
              <w:rPr>
                <w:rFonts w:ascii="Trebuchet MS" w:hAnsi="Trebuchet MS"/>
                <w:sz w:val="16"/>
                <w:szCs w:val="16"/>
              </w:rPr>
            </w:pPr>
          </w:p>
        </w:tc>
      </w:tr>
      <w:tr w:rsidR="007110CC" w:rsidRPr="00CD4D70" w14:paraId="295D8E36" w14:textId="77777777" w:rsidTr="007110CC">
        <w:trPr>
          <w:trHeight w:val="601"/>
        </w:trPr>
        <w:tc>
          <w:tcPr>
            <w:tcW w:w="2514" w:type="dxa"/>
            <w:vMerge/>
            <w:shd w:val="clear" w:color="FFF2CC" w:fill="FFF2CC" w:themeFill="accent4" w:themeFillTint="33"/>
          </w:tcPr>
          <w:p w14:paraId="667CA967" w14:textId="77777777" w:rsidR="007110CC" w:rsidRPr="006E34F7" w:rsidRDefault="007110CC" w:rsidP="004968F2">
            <w:pPr>
              <w:jc w:val="both"/>
              <w:rPr>
                <w:rFonts w:ascii="Trebuchet MS" w:hAnsi="Trebuchet MS"/>
                <w:sz w:val="16"/>
                <w:szCs w:val="16"/>
              </w:rPr>
            </w:pPr>
          </w:p>
        </w:tc>
        <w:tc>
          <w:tcPr>
            <w:tcW w:w="2925" w:type="dxa"/>
          </w:tcPr>
          <w:p w14:paraId="577BBE84" w14:textId="22C39FCD" w:rsidR="007110CC" w:rsidRPr="00AB491C" w:rsidRDefault="00AB491C" w:rsidP="004968F2">
            <w:pPr>
              <w:jc w:val="both"/>
              <w:rPr>
                <w:rFonts w:ascii="Trebuchet MS" w:hAnsi="Trebuchet MS"/>
                <w:sz w:val="16"/>
                <w:szCs w:val="16"/>
              </w:rPr>
            </w:pPr>
            <w:r w:rsidRPr="00AB491C">
              <w:rPr>
                <w:rFonts w:ascii="Trebuchet MS" w:hAnsi="Trebuchet MS"/>
                <w:sz w:val="16"/>
                <w:szCs w:val="16"/>
              </w:rPr>
              <w:t>Fundamentarea dezvoltării și implementării unei metodologii de cuantificare financiară a reducerilor de emisii de CO2</w:t>
            </w:r>
          </w:p>
        </w:tc>
        <w:tc>
          <w:tcPr>
            <w:tcW w:w="1077" w:type="dxa"/>
          </w:tcPr>
          <w:p w14:paraId="4148AF96" w14:textId="77777777" w:rsidR="007110CC" w:rsidRPr="006E34F7" w:rsidRDefault="00DD0CB5" w:rsidP="004968F2">
            <w:pPr>
              <w:jc w:val="center"/>
              <w:rPr>
                <w:rFonts w:ascii="Trebuchet MS" w:hAnsi="Trebuchet MS"/>
                <w:sz w:val="16"/>
                <w:szCs w:val="16"/>
              </w:rPr>
            </w:pPr>
            <w:r>
              <w:rPr>
                <w:rFonts w:ascii="Trebuchet MS" w:hAnsi="Trebuchet MS"/>
                <w:sz w:val="16"/>
                <w:szCs w:val="16"/>
              </w:rPr>
              <w:t>2022-2024</w:t>
            </w:r>
          </w:p>
        </w:tc>
        <w:tc>
          <w:tcPr>
            <w:tcW w:w="2186" w:type="dxa"/>
          </w:tcPr>
          <w:p w14:paraId="1C84DAF8" w14:textId="77777777" w:rsidR="007110CC" w:rsidRPr="006E34F7" w:rsidRDefault="007110CC" w:rsidP="004968F2">
            <w:pPr>
              <w:jc w:val="center"/>
              <w:rPr>
                <w:rFonts w:ascii="Trebuchet MS" w:hAnsi="Trebuchet MS"/>
                <w:b/>
                <w:bCs/>
                <w:sz w:val="16"/>
                <w:szCs w:val="16"/>
              </w:rPr>
            </w:pPr>
          </w:p>
        </w:tc>
        <w:tc>
          <w:tcPr>
            <w:tcW w:w="2043" w:type="dxa"/>
          </w:tcPr>
          <w:p w14:paraId="2FD12EE4" w14:textId="4455E76A" w:rsidR="007110CC" w:rsidRPr="006E34F7" w:rsidRDefault="00ED1A31" w:rsidP="004968F2">
            <w:pPr>
              <w:jc w:val="both"/>
              <w:rPr>
                <w:rFonts w:ascii="Trebuchet MS" w:hAnsi="Trebuchet MS"/>
                <w:sz w:val="16"/>
                <w:szCs w:val="16"/>
              </w:rPr>
            </w:pPr>
            <w:r>
              <w:rPr>
                <w:rFonts w:ascii="Trebuchet MS" w:hAnsi="Trebuchet MS"/>
                <w:sz w:val="16"/>
                <w:szCs w:val="16"/>
              </w:rPr>
              <w:t>Metodologie</w:t>
            </w:r>
          </w:p>
        </w:tc>
        <w:tc>
          <w:tcPr>
            <w:tcW w:w="2177" w:type="dxa"/>
          </w:tcPr>
          <w:p w14:paraId="0700AFA8" w14:textId="77777777" w:rsidR="007110CC" w:rsidRPr="006E34F7" w:rsidRDefault="007110CC" w:rsidP="004968F2">
            <w:pPr>
              <w:jc w:val="center"/>
              <w:rPr>
                <w:rFonts w:ascii="Trebuchet MS" w:hAnsi="Trebuchet MS"/>
                <w:sz w:val="16"/>
                <w:szCs w:val="16"/>
              </w:rPr>
            </w:pPr>
            <w:r>
              <w:rPr>
                <w:rFonts w:ascii="Trebuchet MS" w:hAnsi="Trebuchet MS"/>
                <w:sz w:val="16"/>
                <w:szCs w:val="16"/>
              </w:rPr>
              <w:t>MDLPA, MMAP, AFM</w:t>
            </w:r>
          </w:p>
        </w:tc>
        <w:tc>
          <w:tcPr>
            <w:tcW w:w="1752" w:type="dxa"/>
          </w:tcPr>
          <w:p w14:paraId="405F76CE" w14:textId="77777777" w:rsidR="007110CC" w:rsidRPr="006E34F7" w:rsidRDefault="007110CC" w:rsidP="004968F2">
            <w:pPr>
              <w:jc w:val="center"/>
              <w:rPr>
                <w:rFonts w:ascii="Trebuchet MS" w:hAnsi="Trebuchet MS"/>
                <w:sz w:val="16"/>
                <w:szCs w:val="16"/>
              </w:rPr>
            </w:pPr>
          </w:p>
        </w:tc>
      </w:tr>
      <w:tr w:rsidR="00E12724" w:rsidRPr="00CD4D70" w14:paraId="1E715D6E" w14:textId="77777777" w:rsidTr="00E12724">
        <w:trPr>
          <w:trHeight w:val="601"/>
        </w:trPr>
        <w:tc>
          <w:tcPr>
            <w:tcW w:w="2514" w:type="dxa"/>
            <w:vMerge w:val="restart"/>
            <w:shd w:val="clear" w:color="auto" w:fill="A8D08D" w:themeFill="accent6" w:themeFillTint="99"/>
          </w:tcPr>
          <w:p w14:paraId="05256B23" w14:textId="77777777" w:rsidR="00E12724" w:rsidRDefault="00E12724" w:rsidP="004968F2">
            <w:pPr>
              <w:jc w:val="both"/>
              <w:rPr>
                <w:rFonts w:ascii="Trebuchet MS" w:hAnsi="Trebuchet MS"/>
                <w:b/>
                <w:bCs/>
                <w:sz w:val="16"/>
                <w:szCs w:val="16"/>
              </w:rPr>
            </w:pPr>
          </w:p>
          <w:p w14:paraId="078BD611" w14:textId="77777777" w:rsidR="00E12724" w:rsidRPr="006E34F7" w:rsidRDefault="00E12724" w:rsidP="004968F2">
            <w:pPr>
              <w:jc w:val="both"/>
              <w:rPr>
                <w:rFonts w:ascii="Trebuchet MS" w:hAnsi="Trebuchet MS"/>
                <w:sz w:val="16"/>
                <w:szCs w:val="16"/>
              </w:rPr>
            </w:pPr>
            <w:r w:rsidRPr="006E34F7">
              <w:rPr>
                <w:rFonts w:ascii="Trebuchet MS" w:hAnsi="Trebuchet MS"/>
                <w:b/>
                <w:bCs/>
                <w:sz w:val="16"/>
                <w:szCs w:val="16"/>
              </w:rPr>
              <w:t>O.5. - Îmbunătățirea calității vieții pentru toți utilizatorii prin îmbunătățirea confortului termic, a condițiilor de igienă, a siguranței și calității aerului</w:t>
            </w:r>
          </w:p>
        </w:tc>
        <w:tc>
          <w:tcPr>
            <w:tcW w:w="2925" w:type="dxa"/>
          </w:tcPr>
          <w:p w14:paraId="1A9FEE12" w14:textId="6AC45C1D" w:rsidR="00E12724" w:rsidRPr="00C0495A" w:rsidRDefault="00A93357" w:rsidP="004968F2">
            <w:pPr>
              <w:jc w:val="both"/>
              <w:rPr>
                <w:rFonts w:ascii="Trebuchet MS" w:hAnsi="Trebuchet MS"/>
                <w:sz w:val="16"/>
                <w:szCs w:val="16"/>
                <w:highlight w:val="yellow"/>
              </w:rPr>
            </w:pPr>
            <w:r>
              <w:rPr>
                <w:rFonts w:ascii="Trebuchet MS" w:hAnsi="Trebuchet MS"/>
                <w:sz w:val="16"/>
                <w:szCs w:val="16"/>
              </w:rPr>
              <w:t>Dezvoltarea de studii referitoare la modalitatea de a</w:t>
            </w:r>
            <w:r w:rsidR="00E12724" w:rsidRPr="00DD0CB5">
              <w:rPr>
                <w:rFonts w:ascii="Trebuchet MS" w:hAnsi="Trebuchet MS"/>
                <w:sz w:val="16"/>
                <w:szCs w:val="16"/>
              </w:rPr>
              <w:t>sigurare centralizat</w:t>
            </w:r>
            <w:r w:rsidR="00E12724">
              <w:rPr>
                <w:rFonts w:ascii="Trebuchet MS" w:hAnsi="Trebuchet MS"/>
                <w:sz w:val="16"/>
                <w:szCs w:val="16"/>
              </w:rPr>
              <w:t xml:space="preserve">ă </w:t>
            </w:r>
            <w:r w:rsidR="00E12724" w:rsidRPr="00DD0CB5">
              <w:rPr>
                <w:rFonts w:ascii="Trebuchet MS" w:hAnsi="Trebuchet MS"/>
                <w:sz w:val="16"/>
                <w:szCs w:val="16"/>
              </w:rPr>
              <w:t>(nu la nivel de apartament, cl</w:t>
            </w:r>
            <w:r w:rsidR="00E12724">
              <w:rPr>
                <w:rFonts w:ascii="Trebuchet MS" w:hAnsi="Trebuchet MS"/>
                <w:sz w:val="16"/>
                <w:szCs w:val="16"/>
              </w:rPr>
              <w:t>ă</w:t>
            </w:r>
            <w:r w:rsidR="00E12724" w:rsidRPr="00DD0CB5">
              <w:rPr>
                <w:rFonts w:ascii="Trebuchet MS" w:hAnsi="Trebuchet MS"/>
                <w:sz w:val="16"/>
                <w:szCs w:val="16"/>
              </w:rPr>
              <w:t>dire, ci la nivel de ansamblu sau cartier etc.) a utilit</w:t>
            </w:r>
            <w:r w:rsidR="00E12724">
              <w:rPr>
                <w:rFonts w:ascii="Trebuchet MS" w:hAnsi="Trebuchet MS"/>
                <w:sz w:val="16"/>
                <w:szCs w:val="16"/>
              </w:rPr>
              <w:t>ăț</w:t>
            </w:r>
            <w:r w:rsidR="00E12724" w:rsidRPr="00DD0CB5">
              <w:rPr>
                <w:rFonts w:ascii="Trebuchet MS" w:hAnsi="Trebuchet MS"/>
                <w:sz w:val="16"/>
                <w:szCs w:val="16"/>
              </w:rPr>
              <w:t xml:space="preserve">ilor mari consumatoare de energie – </w:t>
            </w:r>
            <w:r>
              <w:rPr>
                <w:rFonts w:ascii="Trebuchet MS" w:hAnsi="Trebuchet MS"/>
                <w:sz w:val="16"/>
                <w:szCs w:val="16"/>
              </w:rPr>
              <w:t xml:space="preserve">energie </w:t>
            </w:r>
            <w:r w:rsidR="00E12724" w:rsidRPr="00DD0CB5">
              <w:rPr>
                <w:rFonts w:ascii="Trebuchet MS" w:hAnsi="Trebuchet MS"/>
                <w:sz w:val="16"/>
                <w:szCs w:val="16"/>
              </w:rPr>
              <w:t>termic</w:t>
            </w:r>
            <w:r w:rsidR="00E12724">
              <w:rPr>
                <w:rFonts w:ascii="Trebuchet MS" w:hAnsi="Trebuchet MS"/>
                <w:sz w:val="16"/>
                <w:szCs w:val="16"/>
              </w:rPr>
              <w:t>ă</w:t>
            </w:r>
            <w:r w:rsidR="00E12724" w:rsidRPr="00DD0CB5">
              <w:rPr>
                <w:rFonts w:ascii="Trebuchet MS" w:hAnsi="Trebuchet MS"/>
                <w:sz w:val="16"/>
                <w:szCs w:val="16"/>
              </w:rPr>
              <w:t xml:space="preserve"> (cald/frig), preparare ap</w:t>
            </w:r>
            <w:r>
              <w:rPr>
                <w:rFonts w:ascii="Trebuchet MS" w:hAnsi="Trebuchet MS"/>
                <w:sz w:val="16"/>
                <w:szCs w:val="16"/>
              </w:rPr>
              <w:t>ă</w:t>
            </w:r>
            <w:r w:rsidR="00E12724" w:rsidRPr="00DD0CB5">
              <w:rPr>
                <w:rFonts w:ascii="Trebuchet MS" w:hAnsi="Trebuchet MS"/>
                <w:sz w:val="16"/>
                <w:szCs w:val="16"/>
              </w:rPr>
              <w:t xml:space="preserve"> cald</w:t>
            </w:r>
            <w:r>
              <w:rPr>
                <w:rFonts w:ascii="Trebuchet MS" w:hAnsi="Trebuchet MS"/>
                <w:sz w:val="16"/>
                <w:szCs w:val="16"/>
              </w:rPr>
              <w:t>ă</w:t>
            </w:r>
            <w:r w:rsidR="00E12724" w:rsidRPr="00DD0CB5">
              <w:rPr>
                <w:rFonts w:ascii="Trebuchet MS" w:hAnsi="Trebuchet MS"/>
                <w:sz w:val="16"/>
                <w:szCs w:val="16"/>
              </w:rPr>
              <w:t xml:space="preserve"> de consum menajer</w:t>
            </w:r>
          </w:p>
        </w:tc>
        <w:tc>
          <w:tcPr>
            <w:tcW w:w="1077" w:type="dxa"/>
          </w:tcPr>
          <w:p w14:paraId="047CDC3E" w14:textId="77777777" w:rsidR="00E12724" w:rsidRPr="006E34F7" w:rsidRDefault="00E12724" w:rsidP="004968F2">
            <w:pPr>
              <w:jc w:val="center"/>
              <w:rPr>
                <w:rFonts w:ascii="Trebuchet MS" w:hAnsi="Trebuchet MS"/>
                <w:sz w:val="16"/>
                <w:szCs w:val="16"/>
              </w:rPr>
            </w:pPr>
          </w:p>
        </w:tc>
        <w:tc>
          <w:tcPr>
            <w:tcW w:w="2186" w:type="dxa"/>
          </w:tcPr>
          <w:p w14:paraId="4519F6BD" w14:textId="77777777" w:rsidR="00E12724" w:rsidRPr="006E34F7" w:rsidRDefault="00AB491C" w:rsidP="004968F2">
            <w:pPr>
              <w:jc w:val="center"/>
              <w:rPr>
                <w:rFonts w:ascii="Trebuchet MS" w:hAnsi="Trebuchet MS"/>
                <w:b/>
                <w:bC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101B7DB1" w14:textId="77777777" w:rsidR="00E12724" w:rsidRPr="006E34F7" w:rsidRDefault="00E12724" w:rsidP="004968F2">
            <w:pPr>
              <w:jc w:val="both"/>
              <w:rPr>
                <w:rFonts w:ascii="Trebuchet MS" w:hAnsi="Trebuchet MS"/>
                <w:sz w:val="16"/>
                <w:szCs w:val="16"/>
              </w:rPr>
            </w:pPr>
            <w:r w:rsidRPr="00EF40F5">
              <w:rPr>
                <w:rFonts w:ascii="Trebuchet MS" w:hAnsi="Trebuchet MS"/>
                <w:bCs/>
                <w:sz w:val="16"/>
                <w:szCs w:val="16"/>
              </w:rPr>
              <w:t>g</w:t>
            </w:r>
            <w:r w:rsidRPr="00DD0CB5">
              <w:rPr>
                <w:rFonts w:ascii="Trebuchet MS" w:eastAsia="Trebuchet MS" w:hAnsi="Trebuchet MS" w:cs="Trebuchet MS"/>
                <w:sz w:val="16"/>
                <w:szCs w:val="16"/>
              </w:rPr>
              <w:t>hiduri de proiectare, reglementări, studii, cercetări, proiecte pilot</w:t>
            </w:r>
          </w:p>
        </w:tc>
        <w:tc>
          <w:tcPr>
            <w:tcW w:w="2177" w:type="dxa"/>
          </w:tcPr>
          <w:p w14:paraId="09B1984A" w14:textId="77777777" w:rsidR="00E12724" w:rsidRDefault="00E12724" w:rsidP="004968F2">
            <w:pPr>
              <w:jc w:val="center"/>
              <w:rPr>
                <w:rFonts w:ascii="Trebuchet MS" w:hAnsi="Trebuchet MS"/>
                <w:sz w:val="16"/>
                <w:szCs w:val="16"/>
              </w:rPr>
            </w:pPr>
            <w:r>
              <w:rPr>
                <w:rFonts w:ascii="Trebuchet MS" w:hAnsi="Trebuchet MS"/>
                <w:sz w:val="16"/>
                <w:szCs w:val="16"/>
              </w:rPr>
              <w:t>MDLPA, ME, ANRE</w:t>
            </w:r>
          </w:p>
        </w:tc>
        <w:tc>
          <w:tcPr>
            <w:tcW w:w="1752" w:type="dxa"/>
          </w:tcPr>
          <w:p w14:paraId="7D2C1011" w14:textId="77777777" w:rsidR="00E12724" w:rsidRPr="006E34F7" w:rsidRDefault="00E12724" w:rsidP="004968F2">
            <w:pPr>
              <w:jc w:val="center"/>
              <w:rPr>
                <w:rFonts w:ascii="Trebuchet MS" w:hAnsi="Trebuchet MS"/>
                <w:sz w:val="16"/>
                <w:szCs w:val="16"/>
              </w:rPr>
            </w:pPr>
          </w:p>
        </w:tc>
      </w:tr>
      <w:tr w:rsidR="00E12724" w:rsidRPr="00CD4D70" w14:paraId="3624F386" w14:textId="77777777" w:rsidTr="00E12724">
        <w:trPr>
          <w:trHeight w:val="601"/>
        </w:trPr>
        <w:tc>
          <w:tcPr>
            <w:tcW w:w="2514" w:type="dxa"/>
            <w:vMerge/>
            <w:shd w:val="clear" w:color="auto" w:fill="A8D08D" w:themeFill="accent6" w:themeFillTint="99"/>
          </w:tcPr>
          <w:p w14:paraId="7E1A052C" w14:textId="77777777" w:rsidR="00E12724" w:rsidRPr="006E34F7" w:rsidRDefault="00E12724" w:rsidP="004968F2">
            <w:pPr>
              <w:jc w:val="both"/>
              <w:rPr>
                <w:rFonts w:ascii="Trebuchet MS" w:hAnsi="Trebuchet MS"/>
                <w:b/>
                <w:bCs/>
                <w:sz w:val="16"/>
                <w:szCs w:val="16"/>
              </w:rPr>
            </w:pPr>
          </w:p>
        </w:tc>
        <w:tc>
          <w:tcPr>
            <w:tcW w:w="2925" w:type="dxa"/>
          </w:tcPr>
          <w:p w14:paraId="47455C60" w14:textId="4887205F" w:rsidR="00E12724" w:rsidRPr="00DD0CB5" w:rsidRDefault="00AB491C" w:rsidP="004968F2">
            <w:pPr>
              <w:jc w:val="both"/>
              <w:rPr>
                <w:rFonts w:ascii="Trebuchet MS" w:hAnsi="Trebuchet MS"/>
                <w:sz w:val="16"/>
                <w:szCs w:val="16"/>
              </w:rPr>
            </w:pPr>
            <w:r>
              <w:rPr>
                <w:rFonts w:ascii="Trebuchet MS" w:hAnsi="Trebuchet MS"/>
                <w:sz w:val="16"/>
                <w:szCs w:val="16"/>
              </w:rPr>
              <w:t>Dezvoltarea de ghiduri pentru a</w:t>
            </w:r>
            <w:r w:rsidR="00E12724" w:rsidRPr="00E12724">
              <w:rPr>
                <w:rFonts w:ascii="Trebuchet MS" w:hAnsi="Trebuchet MS"/>
                <w:sz w:val="16"/>
                <w:szCs w:val="16"/>
              </w:rPr>
              <w:t>sigurarea indicatorilor specifici at</w:t>
            </w:r>
            <w:r w:rsidR="00A93357">
              <w:rPr>
                <w:rFonts w:ascii="Trebuchet MS" w:hAnsi="Trebuchet MS"/>
                <w:sz w:val="16"/>
                <w:szCs w:val="16"/>
              </w:rPr>
              <w:t>â</w:t>
            </w:r>
            <w:r w:rsidR="00E12724" w:rsidRPr="00E12724">
              <w:rPr>
                <w:rFonts w:ascii="Trebuchet MS" w:hAnsi="Trebuchet MS"/>
                <w:sz w:val="16"/>
                <w:szCs w:val="16"/>
              </w:rPr>
              <w:t>t la proiectarea cl</w:t>
            </w:r>
            <w:r w:rsidR="00A93357">
              <w:rPr>
                <w:rFonts w:ascii="Trebuchet MS" w:hAnsi="Trebuchet MS"/>
                <w:sz w:val="16"/>
                <w:szCs w:val="16"/>
              </w:rPr>
              <w:t>ă</w:t>
            </w:r>
            <w:r w:rsidR="00E12724" w:rsidRPr="00E12724">
              <w:rPr>
                <w:rFonts w:ascii="Trebuchet MS" w:hAnsi="Trebuchet MS"/>
                <w:sz w:val="16"/>
                <w:szCs w:val="16"/>
              </w:rPr>
              <w:t>dirilor noi c</w:t>
            </w:r>
            <w:r w:rsidR="00A93357">
              <w:rPr>
                <w:rFonts w:ascii="Trebuchet MS" w:hAnsi="Trebuchet MS"/>
                <w:sz w:val="16"/>
                <w:szCs w:val="16"/>
              </w:rPr>
              <w:t>â</w:t>
            </w:r>
            <w:r w:rsidR="00E12724" w:rsidRPr="00E12724">
              <w:rPr>
                <w:rFonts w:ascii="Trebuchet MS" w:hAnsi="Trebuchet MS"/>
                <w:sz w:val="16"/>
                <w:szCs w:val="16"/>
              </w:rPr>
              <w:t xml:space="preserve">t </w:t>
            </w:r>
            <w:r w:rsidR="00A93357">
              <w:rPr>
                <w:rFonts w:ascii="Trebuchet MS" w:hAnsi="Trebuchet MS"/>
                <w:sz w:val="16"/>
                <w:szCs w:val="16"/>
              </w:rPr>
              <w:t>ș</w:t>
            </w:r>
            <w:r w:rsidR="00E12724" w:rsidRPr="00E12724">
              <w:rPr>
                <w:rFonts w:ascii="Trebuchet MS" w:hAnsi="Trebuchet MS"/>
                <w:sz w:val="16"/>
                <w:szCs w:val="16"/>
              </w:rPr>
              <w:t>i la renovarea celor existente</w:t>
            </w:r>
            <w:r>
              <w:rPr>
                <w:rFonts w:ascii="Trebuchet MS" w:hAnsi="Trebuchet MS"/>
                <w:sz w:val="16"/>
                <w:szCs w:val="16"/>
              </w:rPr>
              <w:t>, alții decât cei specifici eficienței energetice</w:t>
            </w:r>
            <w:r w:rsidR="00E12724" w:rsidRPr="00E12724">
              <w:rPr>
                <w:rFonts w:ascii="Trebuchet MS" w:hAnsi="Trebuchet MS"/>
                <w:sz w:val="16"/>
                <w:szCs w:val="16"/>
              </w:rPr>
              <w:t>.</w:t>
            </w:r>
          </w:p>
        </w:tc>
        <w:tc>
          <w:tcPr>
            <w:tcW w:w="1077" w:type="dxa"/>
          </w:tcPr>
          <w:p w14:paraId="4AF59E39" w14:textId="77777777" w:rsidR="00E12724" w:rsidRPr="006E34F7" w:rsidRDefault="00E12724" w:rsidP="004968F2">
            <w:pPr>
              <w:jc w:val="center"/>
              <w:rPr>
                <w:rFonts w:ascii="Trebuchet MS" w:hAnsi="Trebuchet MS"/>
                <w:sz w:val="16"/>
                <w:szCs w:val="16"/>
              </w:rPr>
            </w:pPr>
          </w:p>
        </w:tc>
        <w:tc>
          <w:tcPr>
            <w:tcW w:w="2186" w:type="dxa"/>
          </w:tcPr>
          <w:p w14:paraId="4BC3D842" w14:textId="77777777" w:rsidR="00E12724" w:rsidRPr="006E34F7" w:rsidRDefault="00AB491C" w:rsidP="004968F2">
            <w:pPr>
              <w:jc w:val="center"/>
              <w:rPr>
                <w:rFonts w:ascii="Trebuchet MS" w:hAnsi="Trebuchet MS"/>
                <w:b/>
                <w:bCs/>
                <w:sz w:val="16"/>
                <w:szCs w:val="16"/>
              </w:rPr>
            </w:pPr>
            <w:proofErr w:type="spellStart"/>
            <w:r w:rsidRPr="006E34F7">
              <w:rPr>
                <w:rFonts w:ascii="Trebuchet MS" w:hAnsi="Trebuchet MS"/>
                <w:sz w:val="16"/>
                <w:szCs w:val="16"/>
                <w:lang w:val="en-US"/>
              </w:rPr>
              <w:t>Venituri</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propri</w:t>
            </w:r>
            <w:r>
              <w:rPr>
                <w:rFonts w:ascii="Trebuchet MS" w:hAnsi="Trebuchet MS"/>
                <w:sz w:val="16"/>
                <w:szCs w:val="16"/>
                <w:lang w:val="en-US"/>
              </w:rPr>
              <w:t>i</w:t>
            </w:r>
            <w:proofErr w:type="spellEnd"/>
            <w:r w:rsidRPr="006E34F7">
              <w:rPr>
                <w:rFonts w:ascii="Trebuchet MS" w:hAnsi="Trebuchet MS"/>
                <w:sz w:val="16"/>
                <w:szCs w:val="16"/>
                <w:lang w:val="en-US"/>
              </w:rPr>
              <w:t xml:space="preserve"> ale MDLPA, </w:t>
            </w: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Pr>
          <w:p w14:paraId="334C36DE" w14:textId="77777777" w:rsidR="00E12724" w:rsidRPr="006E34F7" w:rsidRDefault="00AB491C" w:rsidP="004968F2">
            <w:pPr>
              <w:jc w:val="both"/>
              <w:rPr>
                <w:rFonts w:ascii="Trebuchet MS" w:hAnsi="Trebuchet MS"/>
                <w:b/>
                <w:bCs/>
                <w:sz w:val="16"/>
                <w:szCs w:val="16"/>
              </w:rPr>
            </w:pPr>
            <w:r w:rsidRPr="002B7778">
              <w:rPr>
                <w:rFonts w:ascii="Trebuchet MS" w:hAnsi="Trebuchet MS"/>
                <w:bCs/>
                <w:sz w:val="16"/>
                <w:szCs w:val="16"/>
              </w:rPr>
              <w:t>g</w:t>
            </w:r>
            <w:r w:rsidRPr="00DD0CB5">
              <w:rPr>
                <w:rFonts w:ascii="Trebuchet MS" w:eastAsia="Trebuchet MS" w:hAnsi="Trebuchet MS" w:cs="Trebuchet MS"/>
                <w:sz w:val="16"/>
                <w:szCs w:val="16"/>
              </w:rPr>
              <w:t>hiduri de proiectare,</w:t>
            </w:r>
            <w:r>
              <w:rPr>
                <w:rFonts w:ascii="Trebuchet MS" w:eastAsia="Trebuchet MS" w:hAnsi="Trebuchet MS" w:cs="Trebuchet MS"/>
                <w:sz w:val="16"/>
                <w:szCs w:val="16"/>
              </w:rPr>
              <w:t xml:space="preserve"> studii, cercetări</w:t>
            </w:r>
          </w:p>
        </w:tc>
        <w:tc>
          <w:tcPr>
            <w:tcW w:w="2177" w:type="dxa"/>
          </w:tcPr>
          <w:p w14:paraId="0DE1A2CA" w14:textId="77777777" w:rsidR="00E12724" w:rsidRDefault="00AB491C" w:rsidP="004968F2">
            <w:pPr>
              <w:jc w:val="center"/>
              <w:rPr>
                <w:rFonts w:ascii="Trebuchet MS" w:hAnsi="Trebuchet MS"/>
                <w:sz w:val="16"/>
                <w:szCs w:val="16"/>
              </w:rPr>
            </w:pPr>
            <w:r>
              <w:rPr>
                <w:rFonts w:ascii="Trebuchet MS" w:hAnsi="Trebuchet MS"/>
                <w:sz w:val="16"/>
                <w:szCs w:val="16"/>
              </w:rPr>
              <w:t>MDLPA</w:t>
            </w:r>
          </w:p>
        </w:tc>
        <w:tc>
          <w:tcPr>
            <w:tcW w:w="1752" w:type="dxa"/>
          </w:tcPr>
          <w:p w14:paraId="242EE571" w14:textId="77777777" w:rsidR="00E12724" w:rsidRPr="006E34F7" w:rsidRDefault="00AB491C" w:rsidP="004968F2">
            <w:pPr>
              <w:jc w:val="center"/>
              <w:rPr>
                <w:rFonts w:ascii="Trebuchet MS" w:hAnsi="Trebuchet MS"/>
                <w:sz w:val="16"/>
                <w:szCs w:val="16"/>
              </w:rPr>
            </w:pPr>
            <w:r w:rsidRPr="006E34F7">
              <w:rPr>
                <w:rFonts w:ascii="Trebuchet MS" w:hAnsi="Trebuchet MS"/>
                <w:sz w:val="16"/>
                <w:szCs w:val="16"/>
              </w:rPr>
              <w:t>universități de profil, institute de cercetare dezvoltare</w:t>
            </w:r>
          </w:p>
        </w:tc>
      </w:tr>
      <w:tr w:rsidR="004968F2" w:rsidRPr="00CD4D70" w14:paraId="7086D214" w14:textId="77777777" w:rsidTr="002F755E">
        <w:trPr>
          <w:trHeight w:val="384"/>
        </w:trPr>
        <w:tc>
          <w:tcPr>
            <w:tcW w:w="2514" w:type="dxa"/>
            <w:vMerge w:val="restart"/>
            <w:shd w:val="clear" w:color="auto" w:fill="FFF2CC" w:themeFill="accent4" w:themeFillTint="33"/>
          </w:tcPr>
          <w:p w14:paraId="429F1C7E" w14:textId="77777777" w:rsidR="004968F2" w:rsidRPr="00276D9E" w:rsidRDefault="004968F2" w:rsidP="004968F2">
            <w:pPr>
              <w:shd w:val="clear" w:color="FFF2CC" w:fill="FFF2CC" w:themeFill="accent4" w:themeFillTint="33"/>
              <w:jc w:val="both"/>
              <w:rPr>
                <w:rFonts w:ascii="Trebuchet MS" w:hAnsi="Trebuchet MS"/>
                <w:b/>
                <w:bCs/>
                <w:sz w:val="16"/>
                <w:szCs w:val="16"/>
              </w:rPr>
            </w:pPr>
            <w:r w:rsidRPr="00276D9E">
              <w:rPr>
                <w:rFonts w:ascii="Trebuchet MS" w:hAnsi="Trebuchet MS"/>
                <w:b/>
                <w:bCs/>
                <w:sz w:val="16"/>
                <w:szCs w:val="16"/>
              </w:rPr>
              <w:t>O.6. - Dezvoltarea competențelor profesionale privind eficiența energetică în clădiri și susținerea inovării</w:t>
            </w:r>
          </w:p>
          <w:p w14:paraId="6D14EC2E"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56B59BD1"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10278B8D"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582165E8"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144F4C47"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12DEED9"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1A30D75F"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5EC31780"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7D6967FB"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FC70A42"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21E16C68"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600890DF"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3AA929A"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01C704C0"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B0DF551"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71890DC6"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31E2649C"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553A7BED"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3FB12956"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0A8B93D9"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27B3A9E0"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3288B923"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233477C"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44A3CBC"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6F08C638"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3EA94EF3"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00469CD1"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2FFABDEA"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4154987E"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656B03DF" w14:textId="77777777" w:rsidR="004968F2" w:rsidRDefault="004968F2" w:rsidP="004968F2">
            <w:pPr>
              <w:shd w:val="clear" w:color="FFF2CC" w:fill="FFF2CC" w:themeFill="accent4" w:themeFillTint="33"/>
              <w:jc w:val="both"/>
              <w:rPr>
                <w:rFonts w:ascii="Trebuchet MS" w:hAnsi="Trebuchet MS"/>
                <w:sz w:val="16"/>
                <w:szCs w:val="16"/>
              </w:rPr>
            </w:pPr>
          </w:p>
          <w:p w14:paraId="558063A4" w14:textId="77777777" w:rsidR="00276D9E" w:rsidRDefault="00276D9E" w:rsidP="004968F2">
            <w:pPr>
              <w:shd w:val="clear" w:color="FFF2CC" w:fill="FFF2CC" w:themeFill="accent4" w:themeFillTint="33"/>
              <w:jc w:val="both"/>
              <w:rPr>
                <w:rFonts w:ascii="Trebuchet MS" w:hAnsi="Trebuchet MS"/>
                <w:sz w:val="16"/>
                <w:szCs w:val="16"/>
              </w:rPr>
            </w:pPr>
          </w:p>
          <w:p w14:paraId="397B7E6B" w14:textId="77777777" w:rsidR="00276D9E" w:rsidRDefault="00276D9E" w:rsidP="004968F2">
            <w:pPr>
              <w:shd w:val="clear" w:color="FFF2CC" w:fill="FFF2CC" w:themeFill="accent4" w:themeFillTint="33"/>
              <w:jc w:val="both"/>
              <w:rPr>
                <w:rFonts w:ascii="Trebuchet MS" w:hAnsi="Trebuchet MS"/>
                <w:sz w:val="16"/>
                <w:szCs w:val="16"/>
              </w:rPr>
            </w:pPr>
          </w:p>
          <w:p w14:paraId="51ADA1AB" w14:textId="77777777" w:rsidR="00276D9E" w:rsidRDefault="00276D9E" w:rsidP="004968F2">
            <w:pPr>
              <w:shd w:val="clear" w:color="FFF2CC" w:fill="FFF2CC" w:themeFill="accent4" w:themeFillTint="33"/>
              <w:jc w:val="both"/>
              <w:rPr>
                <w:rFonts w:ascii="Trebuchet MS" w:hAnsi="Trebuchet MS"/>
                <w:sz w:val="16"/>
                <w:szCs w:val="16"/>
              </w:rPr>
            </w:pPr>
          </w:p>
          <w:p w14:paraId="0D1FEBF3" w14:textId="77777777" w:rsidR="00276D9E" w:rsidRDefault="00276D9E" w:rsidP="004968F2">
            <w:pPr>
              <w:shd w:val="clear" w:color="FFF2CC" w:fill="FFF2CC" w:themeFill="accent4" w:themeFillTint="33"/>
              <w:jc w:val="both"/>
              <w:rPr>
                <w:rFonts w:ascii="Trebuchet MS" w:hAnsi="Trebuchet MS"/>
                <w:sz w:val="16"/>
                <w:szCs w:val="16"/>
              </w:rPr>
            </w:pPr>
          </w:p>
          <w:p w14:paraId="1CAB800D" w14:textId="77777777" w:rsidR="00276D9E" w:rsidRDefault="00276D9E" w:rsidP="004968F2">
            <w:pPr>
              <w:shd w:val="clear" w:color="FFF2CC" w:fill="FFF2CC" w:themeFill="accent4" w:themeFillTint="33"/>
              <w:jc w:val="both"/>
              <w:rPr>
                <w:rFonts w:ascii="Trebuchet MS" w:hAnsi="Trebuchet MS"/>
                <w:sz w:val="16"/>
                <w:szCs w:val="16"/>
              </w:rPr>
            </w:pPr>
          </w:p>
          <w:p w14:paraId="7A5C4417" w14:textId="77777777" w:rsidR="00276D9E" w:rsidRDefault="00276D9E" w:rsidP="004968F2">
            <w:pPr>
              <w:shd w:val="clear" w:color="FFF2CC" w:fill="FFF2CC" w:themeFill="accent4" w:themeFillTint="33"/>
              <w:jc w:val="both"/>
              <w:rPr>
                <w:rFonts w:ascii="Trebuchet MS" w:hAnsi="Trebuchet MS"/>
                <w:sz w:val="16"/>
                <w:szCs w:val="16"/>
              </w:rPr>
            </w:pPr>
          </w:p>
          <w:p w14:paraId="40AD3099" w14:textId="77777777" w:rsidR="00276D9E" w:rsidRDefault="00276D9E" w:rsidP="004968F2">
            <w:pPr>
              <w:shd w:val="clear" w:color="FFF2CC" w:fill="FFF2CC" w:themeFill="accent4" w:themeFillTint="33"/>
              <w:jc w:val="both"/>
              <w:rPr>
                <w:rFonts w:ascii="Trebuchet MS" w:hAnsi="Trebuchet MS"/>
                <w:sz w:val="16"/>
                <w:szCs w:val="16"/>
              </w:rPr>
            </w:pPr>
          </w:p>
          <w:p w14:paraId="4F2E3C5E" w14:textId="77777777" w:rsidR="00276D9E" w:rsidRDefault="00276D9E" w:rsidP="004968F2">
            <w:pPr>
              <w:shd w:val="clear" w:color="FFF2CC" w:fill="FFF2CC" w:themeFill="accent4" w:themeFillTint="33"/>
              <w:jc w:val="both"/>
              <w:rPr>
                <w:rFonts w:ascii="Trebuchet MS" w:hAnsi="Trebuchet MS"/>
                <w:sz w:val="16"/>
                <w:szCs w:val="16"/>
              </w:rPr>
            </w:pPr>
          </w:p>
          <w:p w14:paraId="3BCEB35F" w14:textId="77777777" w:rsidR="00276D9E" w:rsidRDefault="00276D9E" w:rsidP="004968F2">
            <w:pPr>
              <w:shd w:val="clear" w:color="FFF2CC" w:fill="FFF2CC" w:themeFill="accent4" w:themeFillTint="33"/>
              <w:jc w:val="both"/>
              <w:rPr>
                <w:rFonts w:ascii="Trebuchet MS" w:hAnsi="Trebuchet MS"/>
                <w:sz w:val="16"/>
                <w:szCs w:val="16"/>
              </w:rPr>
            </w:pPr>
          </w:p>
          <w:p w14:paraId="03C41975" w14:textId="77777777" w:rsidR="00276D9E" w:rsidRDefault="00276D9E" w:rsidP="004968F2">
            <w:pPr>
              <w:shd w:val="clear" w:color="FFF2CC" w:fill="FFF2CC" w:themeFill="accent4" w:themeFillTint="33"/>
              <w:jc w:val="both"/>
              <w:rPr>
                <w:rFonts w:ascii="Trebuchet MS" w:hAnsi="Trebuchet MS"/>
                <w:sz w:val="16"/>
                <w:szCs w:val="16"/>
              </w:rPr>
            </w:pPr>
          </w:p>
          <w:p w14:paraId="15115E18" w14:textId="77777777" w:rsidR="00276D9E" w:rsidRDefault="00276D9E" w:rsidP="004968F2">
            <w:pPr>
              <w:shd w:val="clear" w:color="FFF2CC" w:fill="FFF2CC" w:themeFill="accent4" w:themeFillTint="33"/>
              <w:jc w:val="both"/>
              <w:rPr>
                <w:rFonts w:ascii="Trebuchet MS" w:hAnsi="Trebuchet MS"/>
                <w:sz w:val="16"/>
                <w:szCs w:val="16"/>
              </w:rPr>
            </w:pPr>
          </w:p>
          <w:p w14:paraId="56538839" w14:textId="77777777" w:rsidR="00276D9E" w:rsidRDefault="00276D9E" w:rsidP="004968F2">
            <w:pPr>
              <w:shd w:val="clear" w:color="FFF2CC" w:fill="FFF2CC" w:themeFill="accent4" w:themeFillTint="33"/>
              <w:jc w:val="both"/>
              <w:rPr>
                <w:rFonts w:ascii="Trebuchet MS" w:hAnsi="Trebuchet MS"/>
                <w:sz w:val="16"/>
                <w:szCs w:val="16"/>
              </w:rPr>
            </w:pPr>
          </w:p>
          <w:p w14:paraId="5D9DD3D0" w14:textId="77777777" w:rsidR="00276D9E" w:rsidRDefault="00276D9E" w:rsidP="004968F2">
            <w:pPr>
              <w:shd w:val="clear" w:color="FFF2CC" w:fill="FFF2CC" w:themeFill="accent4" w:themeFillTint="33"/>
              <w:jc w:val="both"/>
              <w:rPr>
                <w:rFonts w:ascii="Trebuchet MS" w:hAnsi="Trebuchet MS"/>
                <w:sz w:val="16"/>
                <w:szCs w:val="16"/>
              </w:rPr>
            </w:pPr>
          </w:p>
          <w:p w14:paraId="0AD3BBFD" w14:textId="77777777" w:rsidR="00276D9E" w:rsidRDefault="00276D9E" w:rsidP="004968F2">
            <w:pPr>
              <w:shd w:val="clear" w:color="FFF2CC" w:fill="FFF2CC" w:themeFill="accent4" w:themeFillTint="33"/>
              <w:jc w:val="both"/>
              <w:rPr>
                <w:rFonts w:ascii="Trebuchet MS" w:hAnsi="Trebuchet MS"/>
                <w:sz w:val="16"/>
                <w:szCs w:val="16"/>
              </w:rPr>
            </w:pPr>
          </w:p>
          <w:p w14:paraId="77DFA230" w14:textId="77777777" w:rsidR="00276D9E" w:rsidRDefault="00276D9E" w:rsidP="004968F2">
            <w:pPr>
              <w:shd w:val="clear" w:color="FFF2CC" w:fill="FFF2CC" w:themeFill="accent4" w:themeFillTint="33"/>
              <w:jc w:val="both"/>
              <w:rPr>
                <w:rFonts w:ascii="Trebuchet MS" w:hAnsi="Trebuchet MS"/>
                <w:sz w:val="16"/>
                <w:szCs w:val="16"/>
              </w:rPr>
            </w:pPr>
          </w:p>
          <w:p w14:paraId="595DFE00" w14:textId="77777777" w:rsidR="00276D9E" w:rsidRDefault="00276D9E" w:rsidP="004968F2">
            <w:pPr>
              <w:shd w:val="clear" w:color="FFF2CC" w:fill="FFF2CC" w:themeFill="accent4" w:themeFillTint="33"/>
              <w:jc w:val="both"/>
              <w:rPr>
                <w:rFonts w:ascii="Trebuchet MS" w:hAnsi="Trebuchet MS"/>
                <w:sz w:val="16"/>
                <w:szCs w:val="16"/>
              </w:rPr>
            </w:pPr>
          </w:p>
          <w:p w14:paraId="05E63BDE" w14:textId="77777777" w:rsidR="00276D9E" w:rsidRDefault="00276D9E" w:rsidP="004968F2">
            <w:pPr>
              <w:shd w:val="clear" w:color="FFF2CC" w:fill="FFF2CC" w:themeFill="accent4" w:themeFillTint="33"/>
              <w:jc w:val="both"/>
              <w:rPr>
                <w:rFonts w:ascii="Trebuchet MS" w:hAnsi="Trebuchet MS"/>
                <w:sz w:val="16"/>
                <w:szCs w:val="16"/>
              </w:rPr>
            </w:pPr>
          </w:p>
          <w:p w14:paraId="6C935C68" w14:textId="77777777" w:rsidR="00276D9E" w:rsidRDefault="00276D9E" w:rsidP="004968F2">
            <w:pPr>
              <w:shd w:val="clear" w:color="FFF2CC" w:fill="FFF2CC" w:themeFill="accent4" w:themeFillTint="33"/>
              <w:jc w:val="both"/>
              <w:rPr>
                <w:rFonts w:ascii="Trebuchet MS" w:hAnsi="Trebuchet MS"/>
                <w:sz w:val="16"/>
                <w:szCs w:val="16"/>
              </w:rPr>
            </w:pPr>
          </w:p>
          <w:p w14:paraId="6C4CFACA" w14:textId="77777777" w:rsidR="00276D9E" w:rsidRDefault="00276D9E" w:rsidP="004968F2">
            <w:pPr>
              <w:shd w:val="clear" w:color="FFF2CC" w:fill="FFF2CC" w:themeFill="accent4" w:themeFillTint="33"/>
              <w:jc w:val="both"/>
              <w:rPr>
                <w:rFonts w:ascii="Trebuchet MS" w:hAnsi="Trebuchet MS"/>
                <w:sz w:val="16"/>
                <w:szCs w:val="16"/>
              </w:rPr>
            </w:pPr>
          </w:p>
          <w:p w14:paraId="603DFEB5" w14:textId="77777777" w:rsidR="00276D9E" w:rsidRDefault="00276D9E" w:rsidP="004968F2">
            <w:pPr>
              <w:shd w:val="clear" w:color="FFF2CC" w:fill="FFF2CC" w:themeFill="accent4" w:themeFillTint="33"/>
              <w:jc w:val="both"/>
              <w:rPr>
                <w:rFonts w:ascii="Trebuchet MS" w:hAnsi="Trebuchet MS"/>
                <w:sz w:val="16"/>
                <w:szCs w:val="16"/>
              </w:rPr>
            </w:pPr>
          </w:p>
          <w:p w14:paraId="4561522D" w14:textId="77777777" w:rsidR="00276D9E" w:rsidRDefault="00276D9E" w:rsidP="004968F2">
            <w:pPr>
              <w:shd w:val="clear" w:color="FFF2CC" w:fill="FFF2CC" w:themeFill="accent4" w:themeFillTint="33"/>
              <w:jc w:val="both"/>
              <w:rPr>
                <w:rFonts w:ascii="Trebuchet MS" w:hAnsi="Trebuchet MS"/>
                <w:sz w:val="16"/>
                <w:szCs w:val="16"/>
              </w:rPr>
            </w:pPr>
          </w:p>
          <w:p w14:paraId="419A5BD1" w14:textId="77777777" w:rsidR="00276D9E" w:rsidRDefault="00276D9E" w:rsidP="004968F2">
            <w:pPr>
              <w:shd w:val="clear" w:color="FFF2CC" w:fill="FFF2CC" w:themeFill="accent4" w:themeFillTint="33"/>
              <w:jc w:val="both"/>
              <w:rPr>
                <w:rFonts w:ascii="Trebuchet MS" w:hAnsi="Trebuchet MS"/>
                <w:sz w:val="16"/>
                <w:szCs w:val="16"/>
              </w:rPr>
            </w:pPr>
          </w:p>
          <w:p w14:paraId="59C1481A" w14:textId="77777777" w:rsidR="00276D9E" w:rsidRDefault="00276D9E" w:rsidP="004968F2">
            <w:pPr>
              <w:shd w:val="clear" w:color="FFF2CC" w:fill="FFF2CC" w:themeFill="accent4" w:themeFillTint="33"/>
              <w:jc w:val="both"/>
              <w:rPr>
                <w:rFonts w:ascii="Trebuchet MS" w:hAnsi="Trebuchet MS"/>
                <w:sz w:val="16"/>
                <w:szCs w:val="16"/>
              </w:rPr>
            </w:pPr>
          </w:p>
          <w:p w14:paraId="66F7EBDA" w14:textId="77777777" w:rsidR="00276D9E" w:rsidRDefault="00276D9E" w:rsidP="004968F2">
            <w:pPr>
              <w:shd w:val="clear" w:color="FFF2CC" w:fill="FFF2CC" w:themeFill="accent4" w:themeFillTint="33"/>
              <w:jc w:val="both"/>
              <w:rPr>
                <w:rFonts w:ascii="Trebuchet MS" w:hAnsi="Trebuchet MS"/>
                <w:sz w:val="16"/>
                <w:szCs w:val="16"/>
              </w:rPr>
            </w:pPr>
          </w:p>
          <w:p w14:paraId="5020054D" w14:textId="77777777" w:rsidR="00276D9E" w:rsidRDefault="00276D9E" w:rsidP="004968F2">
            <w:pPr>
              <w:shd w:val="clear" w:color="FFF2CC" w:fill="FFF2CC" w:themeFill="accent4" w:themeFillTint="33"/>
              <w:jc w:val="both"/>
              <w:rPr>
                <w:rFonts w:ascii="Trebuchet MS" w:hAnsi="Trebuchet MS"/>
                <w:sz w:val="16"/>
                <w:szCs w:val="16"/>
              </w:rPr>
            </w:pPr>
          </w:p>
          <w:p w14:paraId="77784585" w14:textId="77777777" w:rsidR="00276D9E" w:rsidRDefault="00276D9E" w:rsidP="004968F2">
            <w:pPr>
              <w:shd w:val="clear" w:color="FFF2CC" w:fill="FFF2CC" w:themeFill="accent4" w:themeFillTint="33"/>
              <w:jc w:val="both"/>
              <w:rPr>
                <w:rFonts w:ascii="Trebuchet MS" w:hAnsi="Trebuchet MS"/>
                <w:sz w:val="16"/>
                <w:szCs w:val="16"/>
              </w:rPr>
            </w:pPr>
          </w:p>
          <w:p w14:paraId="5C0FE465" w14:textId="77777777" w:rsidR="00276D9E" w:rsidRDefault="00276D9E" w:rsidP="004968F2">
            <w:pPr>
              <w:shd w:val="clear" w:color="FFF2CC" w:fill="FFF2CC" w:themeFill="accent4" w:themeFillTint="33"/>
              <w:jc w:val="both"/>
              <w:rPr>
                <w:rFonts w:ascii="Trebuchet MS" w:hAnsi="Trebuchet MS"/>
                <w:sz w:val="16"/>
                <w:szCs w:val="16"/>
              </w:rPr>
            </w:pPr>
          </w:p>
          <w:p w14:paraId="68B9D1E1" w14:textId="77777777" w:rsidR="00276D9E" w:rsidRDefault="00276D9E" w:rsidP="004968F2">
            <w:pPr>
              <w:shd w:val="clear" w:color="FFF2CC" w:fill="FFF2CC" w:themeFill="accent4" w:themeFillTint="33"/>
              <w:jc w:val="both"/>
              <w:rPr>
                <w:rFonts w:ascii="Trebuchet MS" w:hAnsi="Trebuchet MS"/>
                <w:sz w:val="16"/>
                <w:szCs w:val="16"/>
              </w:rPr>
            </w:pPr>
          </w:p>
          <w:p w14:paraId="3BB580C0" w14:textId="77777777" w:rsidR="00276D9E" w:rsidRDefault="00276D9E" w:rsidP="004968F2">
            <w:pPr>
              <w:shd w:val="clear" w:color="FFF2CC" w:fill="FFF2CC" w:themeFill="accent4" w:themeFillTint="33"/>
              <w:jc w:val="both"/>
              <w:rPr>
                <w:rFonts w:ascii="Trebuchet MS" w:hAnsi="Trebuchet MS"/>
                <w:sz w:val="16"/>
                <w:szCs w:val="16"/>
              </w:rPr>
            </w:pPr>
          </w:p>
          <w:p w14:paraId="3D1921B0" w14:textId="77777777" w:rsidR="00276D9E" w:rsidRDefault="00276D9E" w:rsidP="004968F2">
            <w:pPr>
              <w:shd w:val="clear" w:color="FFF2CC" w:fill="FFF2CC" w:themeFill="accent4" w:themeFillTint="33"/>
              <w:jc w:val="both"/>
              <w:rPr>
                <w:rFonts w:ascii="Trebuchet MS" w:hAnsi="Trebuchet MS"/>
                <w:sz w:val="16"/>
                <w:szCs w:val="16"/>
              </w:rPr>
            </w:pPr>
          </w:p>
          <w:p w14:paraId="082E31E9" w14:textId="77777777" w:rsidR="00276D9E" w:rsidRDefault="00276D9E" w:rsidP="004968F2">
            <w:pPr>
              <w:shd w:val="clear" w:color="FFF2CC" w:fill="FFF2CC" w:themeFill="accent4" w:themeFillTint="33"/>
              <w:jc w:val="both"/>
              <w:rPr>
                <w:rFonts w:ascii="Trebuchet MS" w:hAnsi="Trebuchet MS"/>
                <w:sz w:val="16"/>
                <w:szCs w:val="16"/>
              </w:rPr>
            </w:pPr>
          </w:p>
          <w:p w14:paraId="6F3D6A5E" w14:textId="77777777" w:rsidR="00276D9E" w:rsidRDefault="00276D9E" w:rsidP="004968F2">
            <w:pPr>
              <w:shd w:val="clear" w:color="FFF2CC" w:fill="FFF2CC" w:themeFill="accent4" w:themeFillTint="33"/>
              <w:jc w:val="both"/>
              <w:rPr>
                <w:rFonts w:ascii="Trebuchet MS" w:hAnsi="Trebuchet MS"/>
                <w:sz w:val="16"/>
                <w:szCs w:val="16"/>
              </w:rPr>
            </w:pPr>
          </w:p>
          <w:p w14:paraId="2226973B" w14:textId="77777777" w:rsidR="00276D9E" w:rsidRDefault="00276D9E" w:rsidP="004968F2">
            <w:pPr>
              <w:shd w:val="clear" w:color="FFF2CC" w:fill="FFF2CC" w:themeFill="accent4" w:themeFillTint="33"/>
              <w:jc w:val="both"/>
              <w:rPr>
                <w:rFonts w:ascii="Trebuchet MS" w:hAnsi="Trebuchet MS"/>
                <w:sz w:val="16"/>
                <w:szCs w:val="16"/>
              </w:rPr>
            </w:pPr>
          </w:p>
          <w:p w14:paraId="3D84684F" w14:textId="77777777" w:rsidR="00276D9E" w:rsidRDefault="00276D9E" w:rsidP="004968F2">
            <w:pPr>
              <w:shd w:val="clear" w:color="FFF2CC" w:fill="FFF2CC" w:themeFill="accent4" w:themeFillTint="33"/>
              <w:jc w:val="both"/>
              <w:rPr>
                <w:rFonts w:ascii="Trebuchet MS" w:hAnsi="Trebuchet MS"/>
                <w:sz w:val="16"/>
                <w:szCs w:val="16"/>
              </w:rPr>
            </w:pPr>
          </w:p>
          <w:p w14:paraId="1BA2692E" w14:textId="77777777" w:rsidR="00276D9E" w:rsidRDefault="00276D9E" w:rsidP="004968F2">
            <w:pPr>
              <w:shd w:val="clear" w:color="FFF2CC" w:fill="FFF2CC" w:themeFill="accent4" w:themeFillTint="33"/>
              <w:jc w:val="both"/>
              <w:rPr>
                <w:rFonts w:ascii="Trebuchet MS" w:hAnsi="Trebuchet MS"/>
                <w:sz w:val="16"/>
                <w:szCs w:val="16"/>
              </w:rPr>
            </w:pPr>
          </w:p>
          <w:p w14:paraId="40A9D251" w14:textId="77777777" w:rsidR="00276D9E" w:rsidRDefault="00276D9E" w:rsidP="004968F2">
            <w:pPr>
              <w:shd w:val="clear" w:color="FFF2CC" w:fill="FFF2CC" w:themeFill="accent4" w:themeFillTint="33"/>
              <w:jc w:val="both"/>
              <w:rPr>
                <w:rFonts w:ascii="Trebuchet MS" w:hAnsi="Trebuchet MS"/>
                <w:sz w:val="16"/>
                <w:szCs w:val="16"/>
              </w:rPr>
            </w:pPr>
          </w:p>
          <w:p w14:paraId="4DF647A4" w14:textId="77777777" w:rsidR="00276D9E" w:rsidRDefault="00276D9E" w:rsidP="004968F2">
            <w:pPr>
              <w:shd w:val="clear" w:color="FFF2CC" w:fill="FFF2CC" w:themeFill="accent4" w:themeFillTint="33"/>
              <w:jc w:val="both"/>
              <w:rPr>
                <w:rFonts w:ascii="Trebuchet MS" w:hAnsi="Trebuchet MS"/>
                <w:sz w:val="16"/>
                <w:szCs w:val="16"/>
              </w:rPr>
            </w:pPr>
          </w:p>
          <w:p w14:paraId="7C272CBA" w14:textId="77777777" w:rsidR="00276D9E" w:rsidRDefault="00276D9E" w:rsidP="004968F2">
            <w:pPr>
              <w:shd w:val="clear" w:color="FFF2CC" w:fill="FFF2CC" w:themeFill="accent4" w:themeFillTint="33"/>
              <w:jc w:val="both"/>
              <w:rPr>
                <w:rFonts w:ascii="Trebuchet MS" w:hAnsi="Trebuchet MS"/>
                <w:sz w:val="16"/>
                <w:szCs w:val="16"/>
              </w:rPr>
            </w:pPr>
          </w:p>
          <w:p w14:paraId="05EBC6B9" w14:textId="77777777" w:rsidR="00276D9E" w:rsidRDefault="00276D9E" w:rsidP="004968F2">
            <w:pPr>
              <w:shd w:val="clear" w:color="FFF2CC" w:fill="FFF2CC" w:themeFill="accent4" w:themeFillTint="33"/>
              <w:jc w:val="both"/>
              <w:rPr>
                <w:rFonts w:ascii="Trebuchet MS" w:hAnsi="Trebuchet MS"/>
                <w:sz w:val="16"/>
                <w:szCs w:val="16"/>
              </w:rPr>
            </w:pPr>
          </w:p>
          <w:p w14:paraId="41335118" w14:textId="77777777" w:rsidR="00276D9E" w:rsidRDefault="00276D9E" w:rsidP="004968F2">
            <w:pPr>
              <w:shd w:val="clear" w:color="FFF2CC" w:fill="FFF2CC" w:themeFill="accent4" w:themeFillTint="33"/>
              <w:jc w:val="both"/>
              <w:rPr>
                <w:rFonts w:ascii="Trebuchet MS" w:hAnsi="Trebuchet MS"/>
                <w:sz w:val="16"/>
                <w:szCs w:val="16"/>
              </w:rPr>
            </w:pPr>
          </w:p>
          <w:p w14:paraId="68BACDCC" w14:textId="77777777" w:rsidR="00276D9E" w:rsidRDefault="00276D9E" w:rsidP="004968F2">
            <w:pPr>
              <w:shd w:val="clear" w:color="FFF2CC" w:fill="FFF2CC" w:themeFill="accent4" w:themeFillTint="33"/>
              <w:jc w:val="both"/>
              <w:rPr>
                <w:rFonts w:ascii="Trebuchet MS" w:hAnsi="Trebuchet MS"/>
                <w:sz w:val="16"/>
                <w:szCs w:val="16"/>
              </w:rPr>
            </w:pPr>
          </w:p>
          <w:p w14:paraId="61760145" w14:textId="77777777" w:rsidR="00276D9E" w:rsidRDefault="00276D9E" w:rsidP="004968F2">
            <w:pPr>
              <w:shd w:val="clear" w:color="FFF2CC" w:fill="FFF2CC" w:themeFill="accent4" w:themeFillTint="33"/>
              <w:jc w:val="both"/>
              <w:rPr>
                <w:rFonts w:ascii="Trebuchet MS" w:hAnsi="Trebuchet MS"/>
                <w:sz w:val="16"/>
                <w:szCs w:val="16"/>
              </w:rPr>
            </w:pPr>
          </w:p>
          <w:p w14:paraId="071B9F11" w14:textId="77777777" w:rsidR="00276D9E" w:rsidRDefault="00276D9E" w:rsidP="004968F2">
            <w:pPr>
              <w:shd w:val="clear" w:color="FFF2CC" w:fill="FFF2CC" w:themeFill="accent4" w:themeFillTint="33"/>
              <w:jc w:val="both"/>
              <w:rPr>
                <w:rFonts w:ascii="Trebuchet MS" w:hAnsi="Trebuchet MS"/>
                <w:sz w:val="16"/>
                <w:szCs w:val="16"/>
              </w:rPr>
            </w:pPr>
          </w:p>
          <w:p w14:paraId="49B21156" w14:textId="77777777" w:rsidR="00276D9E" w:rsidRDefault="00276D9E" w:rsidP="004968F2">
            <w:pPr>
              <w:shd w:val="clear" w:color="FFF2CC" w:fill="FFF2CC" w:themeFill="accent4" w:themeFillTint="33"/>
              <w:jc w:val="both"/>
              <w:rPr>
                <w:rFonts w:ascii="Trebuchet MS" w:hAnsi="Trebuchet MS"/>
                <w:sz w:val="16"/>
                <w:szCs w:val="16"/>
              </w:rPr>
            </w:pPr>
          </w:p>
          <w:p w14:paraId="4F4FF8FE" w14:textId="77777777" w:rsidR="00276D9E" w:rsidRDefault="00276D9E" w:rsidP="004968F2">
            <w:pPr>
              <w:shd w:val="clear" w:color="FFF2CC" w:fill="FFF2CC" w:themeFill="accent4" w:themeFillTint="33"/>
              <w:jc w:val="both"/>
              <w:rPr>
                <w:rFonts w:ascii="Trebuchet MS" w:hAnsi="Trebuchet MS"/>
                <w:sz w:val="16"/>
                <w:szCs w:val="16"/>
              </w:rPr>
            </w:pPr>
          </w:p>
          <w:p w14:paraId="4A0FFF91" w14:textId="77777777" w:rsidR="00276D9E" w:rsidRDefault="00276D9E" w:rsidP="004968F2">
            <w:pPr>
              <w:shd w:val="clear" w:color="FFF2CC" w:fill="FFF2CC" w:themeFill="accent4" w:themeFillTint="33"/>
              <w:jc w:val="both"/>
              <w:rPr>
                <w:rFonts w:ascii="Trebuchet MS" w:hAnsi="Trebuchet MS"/>
                <w:sz w:val="16"/>
                <w:szCs w:val="16"/>
              </w:rPr>
            </w:pPr>
          </w:p>
          <w:p w14:paraId="62CC289A" w14:textId="77777777" w:rsidR="00276D9E" w:rsidRDefault="00276D9E" w:rsidP="004968F2">
            <w:pPr>
              <w:shd w:val="clear" w:color="FFF2CC" w:fill="FFF2CC" w:themeFill="accent4" w:themeFillTint="33"/>
              <w:jc w:val="both"/>
              <w:rPr>
                <w:rFonts w:ascii="Trebuchet MS" w:hAnsi="Trebuchet MS"/>
                <w:sz w:val="16"/>
                <w:szCs w:val="16"/>
              </w:rPr>
            </w:pPr>
          </w:p>
          <w:p w14:paraId="4D3E8E5C" w14:textId="77777777" w:rsidR="00276D9E" w:rsidRDefault="00276D9E" w:rsidP="004968F2">
            <w:pPr>
              <w:shd w:val="clear" w:color="FFF2CC" w:fill="FFF2CC" w:themeFill="accent4" w:themeFillTint="33"/>
              <w:jc w:val="both"/>
              <w:rPr>
                <w:rFonts w:ascii="Trebuchet MS" w:hAnsi="Trebuchet MS"/>
                <w:sz w:val="16"/>
                <w:szCs w:val="16"/>
              </w:rPr>
            </w:pPr>
          </w:p>
          <w:p w14:paraId="73E84745" w14:textId="77777777" w:rsidR="00276D9E" w:rsidRDefault="00276D9E" w:rsidP="004968F2">
            <w:pPr>
              <w:shd w:val="clear" w:color="FFF2CC" w:fill="FFF2CC" w:themeFill="accent4" w:themeFillTint="33"/>
              <w:jc w:val="both"/>
              <w:rPr>
                <w:rFonts w:ascii="Trebuchet MS" w:hAnsi="Trebuchet MS"/>
                <w:sz w:val="16"/>
                <w:szCs w:val="16"/>
              </w:rPr>
            </w:pPr>
          </w:p>
          <w:p w14:paraId="310318D4" w14:textId="77777777" w:rsidR="00276D9E" w:rsidRDefault="00276D9E" w:rsidP="004968F2">
            <w:pPr>
              <w:shd w:val="clear" w:color="FFF2CC" w:fill="FFF2CC" w:themeFill="accent4" w:themeFillTint="33"/>
              <w:jc w:val="both"/>
              <w:rPr>
                <w:rFonts w:ascii="Trebuchet MS" w:hAnsi="Trebuchet MS"/>
                <w:sz w:val="16"/>
                <w:szCs w:val="16"/>
              </w:rPr>
            </w:pPr>
          </w:p>
          <w:p w14:paraId="5EDC531B" w14:textId="77777777" w:rsidR="00276D9E" w:rsidRDefault="00276D9E" w:rsidP="004968F2">
            <w:pPr>
              <w:shd w:val="clear" w:color="FFF2CC" w:fill="FFF2CC" w:themeFill="accent4" w:themeFillTint="33"/>
              <w:jc w:val="both"/>
              <w:rPr>
                <w:rFonts w:ascii="Trebuchet MS" w:hAnsi="Trebuchet MS"/>
                <w:sz w:val="16"/>
                <w:szCs w:val="16"/>
              </w:rPr>
            </w:pPr>
          </w:p>
          <w:p w14:paraId="456D27B2" w14:textId="77777777" w:rsidR="00276D9E" w:rsidRDefault="00276D9E" w:rsidP="004968F2">
            <w:pPr>
              <w:shd w:val="clear" w:color="FFF2CC" w:fill="FFF2CC" w:themeFill="accent4" w:themeFillTint="33"/>
              <w:jc w:val="both"/>
              <w:rPr>
                <w:rFonts w:ascii="Trebuchet MS" w:hAnsi="Trebuchet MS"/>
                <w:sz w:val="16"/>
                <w:szCs w:val="16"/>
              </w:rPr>
            </w:pPr>
          </w:p>
          <w:p w14:paraId="0798BF4B" w14:textId="77777777" w:rsidR="00276D9E" w:rsidRDefault="00276D9E" w:rsidP="004968F2">
            <w:pPr>
              <w:shd w:val="clear" w:color="FFF2CC" w:fill="FFF2CC" w:themeFill="accent4" w:themeFillTint="33"/>
              <w:jc w:val="both"/>
              <w:rPr>
                <w:rFonts w:ascii="Trebuchet MS" w:hAnsi="Trebuchet MS"/>
                <w:sz w:val="16"/>
                <w:szCs w:val="16"/>
              </w:rPr>
            </w:pPr>
          </w:p>
          <w:p w14:paraId="09EF5BBE" w14:textId="77777777" w:rsidR="00276D9E" w:rsidRDefault="00276D9E" w:rsidP="004968F2">
            <w:pPr>
              <w:shd w:val="clear" w:color="FFF2CC" w:fill="FFF2CC" w:themeFill="accent4" w:themeFillTint="33"/>
              <w:jc w:val="both"/>
              <w:rPr>
                <w:rFonts w:ascii="Trebuchet MS" w:hAnsi="Trebuchet MS"/>
                <w:sz w:val="16"/>
                <w:szCs w:val="16"/>
              </w:rPr>
            </w:pPr>
          </w:p>
          <w:p w14:paraId="3E9F440B" w14:textId="77777777" w:rsidR="00276D9E" w:rsidRDefault="00276D9E" w:rsidP="004968F2">
            <w:pPr>
              <w:shd w:val="clear" w:color="FFF2CC" w:fill="FFF2CC" w:themeFill="accent4" w:themeFillTint="33"/>
              <w:jc w:val="both"/>
              <w:rPr>
                <w:rFonts w:ascii="Trebuchet MS" w:hAnsi="Trebuchet MS"/>
                <w:sz w:val="16"/>
                <w:szCs w:val="16"/>
              </w:rPr>
            </w:pPr>
          </w:p>
          <w:p w14:paraId="7F02206D" w14:textId="77777777" w:rsidR="00276D9E" w:rsidRPr="00276D9E" w:rsidRDefault="00276D9E" w:rsidP="004968F2">
            <w:pPr>
              <w:shd w:val="clear" w:color="FFF2CC" w:fill="FFF2CC" w:themeFill="accent4" w:themeFillTint="33"/>
              <w:jc w:val="both"/>
              <w:rPr>
                <w:rFonts w:ascii="Trebuchet MS" w:hAnsi="Trebuchet MS"/>
                <w:sz w:val="16"/>
                <w:szCs w:val="16"/>
              </w:rPr>
            </w:pPr>
          </w:p>
          <w:p w14:paraId="0FA2EBEA"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78411C4A"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74E72A22"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63483FE1" w14:textId="77777777" w:rsidR="004968F2" w:rsidRPr="00276D9E" w:rsidRDefault="004968F2" w:rsidP="004968F2">
            <w:pPr>
              <w:shd w:val="clear" w:color="FFF2CC" w:fill="FFF2CC" w:themeFill="accent4" w:themeFillTint="33"/>
              <w:jc w:val="both"/>
              <w:rPr>
                <w:rFonts w:ascii="Trebuchet MS" w:hAnsi="Trebuchet MS"/>
                <w:sz w:val="16"/>
                <w:szCs w:val="16"/>
              </w:rPr>
            </w:pPr>
          </w:p>
          <w:p w14:paraId="65C7795F" w14:textId="77777777" w:rsidR="004968F2" w:rsidRPr="00276D9E" w:rsidRDefault="004968F2" w:rsidP="004968F2">
            <w:pPr>
              <w:jc w:val="both"/>
              <w:rPr>
                <w:rFonts w:ascii="Trebuchet MS" w:hAnsi="Trebuchet MS"/>
                <w:sz w:val="16"/>
                <w:szCs w:val="16"/>
              </w:rPr>
            </w:pPr>
          </w:p>
        </w:tc>
        <w:tc>
          <w:tcPr>
            <w:tcW w:w="12160" w:type="dxa"/>
            <w:gridSpan w:val="6"/>
          </w:tcPr>
          <w:p w14:paraId="30881B29" w14:textId="77777777" w:rsidR="004968F2" w:rsidRPr="006E34F7" w:rsidRDefault="004968F2" w:rsidP="004968F2">
            <w:pPr>
              <w:jc w:val="both"/>
              <w:rPr>
                <w:rFonts w:ascii="Trebuchet MS" w:hAnsi="Trebuchet MS"/>
                <w:sz w:val="16"/>
                <w:szCs w:val="16"/>
              </w:rPr>
            </w:pPr>
            <w:r w:rsidRPr="006E34F7">
              <w:rPr>
                <w:rFonts w:ascii="Trebuchet MS" w:hAnsi="Trebuchet MS"/>
                <w:b/>
                <w:bCs/>
                <w:color w:val="4472C4" w:themeColor="accent1"/>
                <w:sz w:val="16"/>
                <w:szCs w:val="16"/>
              </w:rPr>
              <w:lastRenderedPageBreak/>
              <w:t xml:space="preserve">Amplificarea eforturilor de formare și perfecționare a specialiștilor din domeniul construcțiilor </w:t>
            </w:r>
          </w:p>
        </w:tc>
      </w:tr>
      <w:tr w:rsidR="004968F2" w:rsidRPr="00CD4D70" w14:paraId="3D5236EF" w14:textId="77777777" w:rsidTr="00EF40F5">
        <w:tc>
          <w:tcPr>
            <w:tcW w:w="2514" w:type="dxa"/>
            <w:vMerge/>
            <w:shd w:val="clear" w:color="auto" w:fill="FFF2CC" w:themeFill="accent4" w:themeFillTint="33"/>
          </w:tcPr>
          <w:p w14:paraId="7F362F77" w14:textId="77777777" w:rsidR="004968F2" w:rsidRPr="006E34F7" w:rsidRDefault="004968F2" w:rsidP="004968F2">
            <w:pPr>
              <w:jc w:val="both"/>
              <w:rPr>
                <w:rFonts w:ascii="Trebuchet MS" w:hAnsi="Trebuchet MS"/>
                <w:sz w:val="16"/>
                <w:szCs w:val="16"/>
              </w:rPr>
            </w:pPr>
          </w:p>
        </w:tc>
        <w:tc>
          <w:tcPr>
            <w:tcW w:w="2925" w:type="dxa"/>
            <w:tcBorders>
              <w:bottom w:val="single" w:sz="4" w:space="0" w:color="auto"/>
            </w:tcBorders>
          </w:tcPr>
          <w:p w14:paraId="5CC7DF24" w14:textId="02F1B202" w:rsidR="004968F2" w:rsidRPr="006E34F7" w:rsidRDefault="004968F2" w:rsidP="00AB491C">
            <w:pPr>
              <w:jc w:val="both"/>
              <w:rPr>
                <w:rFonts w:ascii="Trebuchet MS" w:hAnsi="Trebuchet MS"/>
                <w:sz w:val="16"/>
                <w:szCs w:val="16"/>
              </w:rPr>
            </w:pPr>
            <w:r w:rsidRPr="006E34F7">
              <w:rPr>
                <w:rFonts w:ascii="Trebuchet MS" w:hAnsi="Trebuchet MS"/>
                <w:sz w:val="16"/>
                <w:szCs w:val="16"/>
              </w:rPr>
              <w:t>Dezvoltarea de concepte de formare pentru instruiri în domeniul performanței energetice a clădirilor și al auditului energetic, pentru proiectanți, specialiști atestați/</w:t>
            </w:r>
            <w:r w:rsidR="00AB491C">
              <w:rPr>
                <w:rFonts w:ascii="Trebuchet MS" w:hAnsi="Trebuchet MS"/>
                <w:sz w:val="16"/>
                <w:szCs w:val="16"/>
              </w:rPr>
              <w:t xml:space="preserve"> </w:t>
            </w:r>
            <w:r w:rsidRPr="006E34F7">
              <w:rPr>
                <w:rFonts w:ascii="Trebuchet MS" w:hAnsi="Trebuchet MS"/>
                <w:sz w:val="16"/>
                <w:szCs w:val="16"/>
              </w:rPr>
              <w:t xml:space="preserve">autorizați și </w:t>
            </w:r>
            <w:r w:rsidR="00AB491C">
              <w:rPr>
                <w:rFonts w:ascii="Trebuchet MS" w:hAnsi="Trebuchet MS"/>
                <w:sz w:val="16"/>
                <w:szCs w:val="16"/>
              </w:rPr>
              <w:t>lucrători</w:t>
            </w:r>
          </w:p>
        </w:tc>
        <w:tc>
          <w:tcPr>
            <w:tcW w:w="1077" w:type="dxa"/>
            <w:tcBorders>
              <w:bottom w:val="single" w:sz="4" w:space="0" w:color="auto"/>
            </w:tcBorders>
          </w:tcPr>
          <w:p w14:paraId="7AC84C1B"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2022-2024</w:t>
            </w:r>
          </w:p>
        </w:tc>
        <w:tc>
          <w:tcPr>
            <w:tcW w:w="2186" w:type="dxa"/>
            <w:tcBorders>
              <w:bottom w:val="single" w:sz="4" w:space="0" w:color="auto"/>
            </w:tcBorders>
          </w:tcPr>
          <w:p w14:paraId="711C9474" w14:textId="77777777" w:rsidR="004968F2" w:rsidRDefault="004968F2" w:rsidP="004968F2">
            <w:pPr>
              <w:jc w:val="center"/>
              <w:rPr>
                <w:rFonts w:ascii="Trebuchet MS" w:hAnsi="Trebuchet MS"/>
                <w:sz w:val="16"/>
                <w:szCs w:val="16"/>
              </w:rPr>
            </w:pPr>
            <w:r w:rsidRPr="006E34F7">
              <w:rPr>
                <w:rFonts w:ascii="Trebuchet MS" w:hAnsi="Trebuchet MS"/>
                <w:sz w:val="16"/>
                <w:szCs w:val="16"/>
              </w:rPr>
              <w:t>PNRR</w:t>
            </w:r>
            <w:r w:rsidR="00AB491C">
              <w:rPr>
                <w:rFonts w:ascii="Trebuchet MS" w:hAnsi="Trebuchet MS"/>
                <w:sz w:val="16"/>
                <w:szCs w:val="16"/>
              </w:rPr>
              <w:t>,</w:t>
            </w:r>
          </w:p>
          <w:p w14:paraId="70780EAA" w14:textId="77777777" w:rsidR="00AB491C" w:rsidRPr="006E34F7" w:rsidRDefault="00AB491C" w:rsidP="004968F2">
            <w:pPr>
              <w:jc w:val="center"/>
              <w:rPr>
                <w:rFonts w:ascii="Trebuchet MS" w:hAnsi="Trebuchet MS"/>
                <w:sz w:val="16"/>
                <w:szCs w:val="16"/>
              </w:rPr>
            </w:pPr>
            <w:proofErr w:type="spellStart"/>
            <w:r w:rsidRPr="006E34F7">
              <w:rPr>
                <w:rFonts w:ascii="Trebuchet MS" w:hAnsi="Trebuchet MS"/>
                <w:sz w:val="16"/>
                <w:szCs w:val="16"/>
                <w:lang w:val="en-US"/>
              </w:rPr>
              <w:t>alte</w:t>
            </w:r>
            <w:proofErr w:type="spellEnd"/>
            <w:r w:rsidRPr="006E34F7">
              <w:rPr>
                <w:rFonts w:ascii="Trebuchet MS" w:hAnsi="Trebuchet MS"/>
                <w:sz w:val="16"/>
                <w:szCs w:val="16"/>
                <w:lang w:val="en-US"/>
              </w:rPr>
              <w:t xml:space="preserve"> </w:t>
            </w:r>
            <w:proofErr w:type="spellStart"/>
            <w:r w:rsidRPr="006E34F7">
              <w:rPr>
                <w:rFonts w:ascii="Trebuchet MS" w:hAnsi="Trebuchet MS"/>
                <w:sz w:val="16"/>
                <w:szCs w:val="16"/>
                <w:lang w:val="en-US"/>
              </w:rPr>
              <w:t>surse</w:t>
            </w:r>
            <w:proofErr w:type="spellEnd"/>
            <w:r w:rsidRPr="006E34F7">
              <w:rPr>
                <w:rFonts w:ascii="Trebuchet MS" w:hAnsi="Trebuchet MS"/>
                <w:sz w:val="16"/>
                <w:szCs w:val="16"/>
                <w:lang w:val="en-US"/>
              </w:rPr>
              <w:t xml:space="preserve"> legal </w:t>
            </w:r>
            <w:proofErr w:type="spellStart"/>
            <w:r w:rsidRPr="006E34F7">
              <w:rPr>
                <w:rFonts w:ascii="Trebuchet MS" w:hAnsi="Trebuchet MS"/>
                <w:sz w:val="16"/>
                <w:szCs w:val="16"/>
                <w:lang w:val="en-US"/>
              </w:rPr>
              <w:t>constituite</w:t>
            </w:r>
            <w:proofErr w:type="spellEnd"/>
          </w:p>
        </w:tc>
        <w:tc>
          <w:tcPr>
            <w:tcW w:w="2043" w:type="dxa"/>
            <w:tcBorders>
              <w:bottom w:val="single" w:sz="4" w:space="0" w:color="auto"/>
            </w:tcBorders>
          </w:tcPr>
          <w:p w14:paraId="43E1E608" w14:textId="68ADABBE" w:rsidR="004968F2" w:rsidRDefault="004968F2" w:rsidP="00EF40F5">
            <w:pPr>
              <w:pStyle w:val="ListParagraph"/>
              <w:tabs>
                <w:tab w:val="left" w:pos="395"/>
              </w:tabs>
              <w:ind w:left="0"/>
              <w:jc w:val="both"/>
              <w:rPr>
                <w:rFonts w:ascii="Trebuchet MS" w:hAnsi="Trebuchet MS"/>
                <w:b/>
                <w:bCs/>
                <w:sz w:val="16"/>
                <w:szCs w:val="16"/>
              </w:rPr>
            </w:pPr>
            <w:r w:rsidRPr="0056567B">
              <w:rPr>
                <w:rFonts w:ascii="Trebuchet MS" w:hAnsi="Trebuchet MS"/>
                <w:sz w:val="16"/>
                <w:szCs w:val="16"/>
              </w:rPr>
              <w:t xml:space="preserve">Dezvoltarea de concepte de formare pentru instruiri </w:t>
            </w:r>
          </w:p>
          <w:p w14:paraId="4C42A5AF" w14:textId="77777777" w:rsidR="00AB491C" w:rsidRPr="006E34F7" w:rsidRDefault="00AB491C" w:rsidP="004968F2">
            <w:pPr>
              <w:jc w:val="center"/>
              <w:rPr>
                <w:rFonts w:ascii="Trebuchet MS" w:hAnsi="Trebuchet MS"/>
                <w:b/>
                <w:bCs/>
                <w:sz w:val="16"/>
                <w:szCs w:val="16"/>
              </w:rPr>
            </w:pPr>
          </w:p>
        </w:tc>
        <w:tc>
          <w:tcPr>
            <w:tcW w:w="2177" w:type="dxa"/>
            <w:tcBorders>
              <w:bottom w:val="single" w:sz="4" w:space="0" w:color="auto"/>
            </w:tcBorders>
          </w:tcPr>
          <w:p w14:paraId="33DB102E"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 xml:space="preserve">MDLPA, Ministerul Educației, Ministerul Cercetării , Inovării și Digitalizării </w:t>
            </w:r>
          </w:p>
        </w:tc>
        <w:tc>
          <w:tcPr>
            <w:tcW w:w="1752" w:type="dxa"/>
            <w:tcBorders>
              <w:bottom w:val="single" w:sz="4" w:space="0" w:color="auto"/>
            </w:tcBorders>
          </w:tcPr>
          <w:p w14:paraId="760873DF"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universități de profil, institute de cercetare dezvoltare</w:t>
            </w:r>
          </w:p>
        </w:tc>
      </w:tr>
      <w:tr w:rsidR="004968F2" w:rsidRPr="00CD4D70" w14:paraId="7312592B" w14:textId="77777777" w:rsidTr="00EF40F5">
        <w:tc>
          <w:tcPr>
            <w:tcW w:w="2514" w:type="dxa"/>
            <w:vMerge/>
            <w:tcBorders>
              <w:right w:val="single" w:sz="4" w:space="0" w:color="auto"/>
            </w:tcBorders>
            <w:shd w:val="clear" w:color="auto" w:fill="FFF2CC" w:themeFill="accent4" w:themeFillTint="33"/>
          </w:tcPr>
          <w:p w14:paraId="161251A8" w14:textId="77777777" w:rsidR="004968F2" w:rsidRPr="006E34F7" w:rsidRDefault="004968F2" w:rsidP="004968F2">
            <w:pPr>
              <w:jc w:val="both"/>
              <w:rPr>
                <w:rFonts w:ascii="Trebuchet MS" w:hAnsi="Trebuchet MS"/>
                <w:sz w:val="16"/>
                <w:szCs w:val="16"/>
              </w:rPr>
            </w:pPr>
          </w:p>
        </w:tc>
        <w:tc>
          <w:tcPr>
            <w:tcW w:w="2925" w:type="dxa"/>
            <w:tcBorders>
              <w:top w:val="single" w:sz="4" w:space="0" w:color="auto"/>
              <w:left w:val="single" w:sz="4" w:space="0" w:color="auto"/>
              <w:bottom w:val="single" w:sz="4" w:space="0" w:color="auto"/>
              <w:right w:val="single" w:sz="4" w:space="0" w:color="auto"/>
            </w:tcBorders>
          </w:tcPr>
          <w:p w14:paraId="57D363E9" w14:textId="77777777" w:rsidR="004968F2" w:rsidRPr="00AB491C" w:rsidRDefault="004968F2" w:rsidP="00681D69">
            <w:pPr>
              <w:jc w:val="both"/>
              <w:rPr>
                <w:rFonts w:ascii="Trebuchet MS" w:hAnsi="Trebuchet MS"/>
                <w:sz w:val="16"/>
                <w:szCs w:val="16"/>
              </w:rPr>
            </w:pPr>
            <w:r w:rsidRPr="00AB491C">
              <w:rPr>
                <w:rFonts w:ascii="Trebuchet MS" w:hAnsi="Trebuchet MS"/>
                <w:sz w:val="16"/>
                <w:szCs w:val="16"/>
              </w:rPr>
              <w:t>Consolidarea capacității profesionale a specialiștilor și lucrătorilor în domeniul construcțiilor pentru realizarea de construcții cu performanțe energetice sporite - dezvoltarea de cursuri de pregătire și formare profesională și organizarea de sesiuni de instruire</w:t>
            </w:r>
          </w:p>
          <w:p w14:paraId="63ACBF3A" w14:textId="77777777" w:rsidR="004968F2" w:rsidRPr="00AB491C" w:rsidRDefault="004968F2" w:rsidP="004968F2">
            <w:pPr>
              <w:jc w:val="both"/>
              <w:rPr>
                <w:rFonts w:ascii="Trebuchet MS" w:hAnsi="Trebuchet MS"/>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5310F40" w14:textId="77777777" w:rsidR="004968F2" w:rsidRPr="00AB491C" w:rsidRDefault="004968F2" w:rsidP="004968F2">
            <w:pPr>
              <w:jc w:val="center"/>
              <w:rPr>
                <w:rFonts w:ascii="Trebuchet MS" w:hAnsi="Trebuchet MS"/>
                <w:sz w:val="16"/>
                <w:szCs w:val="16"/>
              </w:rPr>
            </w:pPr>
            <w:r w:rsidRPr="00AB491C">
              <w:rPr>
                <w:rFonts w:ascii="Trebuchet MS" w:hAnsi="Trebuchet MS"/>
                <w:sz w:val="16"/>
                <w:szCs w:val="16"/>
              </w:rPr>
              <w:t>2023</w:t>
            </w:r>
          </w:p>
        </w:tc>
        <w:tc>
          <w:tcPr>
            <w:tcW w:w="2186" w:type="dxa"/>
            <w:tcBorders>
              <w:top w:val="single" w:sz="4" w:space="0" w:color="auto"/>
              <w:left w:val="single" w:sz="4" w:space="0" w:color="auto"/>
              <w:bottom w:val="single" w:sz="4" w:space="0" w:color="auto"/>
              <w:right w:val="single" w:sz="4" w:space="0" w:color="auto"/>
            </w:tcBorders>
          </w:tcPr>
          <w:p w14:paraId="7622FBC3" w14:textId="77777777" w:rsidR="004968F2" w:rsidRPr="00AB491C" w:rsidRDefault="004968F2" w:rsidP="004968F2">
            <w:pPr>
              <w:jc w:val="center"/>
              <w:rPr>
                <w:rFonts w:ascii="Trebuchet MS" w:hAnsi="Trebuchet MS"/>
                <w:sz w:val="16"/>
                <w:szCs w:val="16"/>
              </w:rPr>
            </w:pPr>
            <w:r w:rsidRPr="00AB491C">
              <w:rPr>
                <w:rFonts w:ascii="Trebuchet MS" w:hAnsi="Trebuchet MS"/>
                <w:sz w:val="16"/>
                <w:szCs w:val="16"/>
              </w:rPr>
              <w:t>PNRR</w:t>
            </w:r>
          </w:p>
        </w:tc>
        <w:tc>
          <w:tcPr>
            <w:tcW w:w="2043" w:type="dxa"/>
            <w:tcBorders>
              <w:top w:val="single" w:sz="4" w:space="0" w:color="auto"/>
              <w:left w:val="single" w:sz="4" w:space="0" w:color="auto"/>
              <w:bottom w:val="single" w:sz="4" w:space="0" w:color="auto"/>
              <w:right w:val="single" w:sz="4" w:space="0" w:color="auto"/>
            </w:tcBorders>
          </w:tcPr>
          <w:p w14:paraId="37216F3C" w14:textId="77777777" w:rsidR="004968F2" w:rsidRPr="00AB491C" w:rsidRDefault="004968F2" w:rsidP="00DE47F5">
            <w:pPr>
              <w:jc w:val="center"/>
              <w:rPr>
                <w:rFonts w:ascii="Trebuchet MS" w:hAnsi="Trebuchet MS"/>
                <w:sz w:val="16"/>
                <w:szCs w:val="16"/>
              </w:rPr>
            </w:pPr>
            <w:r w:rsidRPr="00AB491C">
              <w:rPr>
                <w:rFonts w:ascii="Trebuchet MS" w:hAnsi="Trebuchet MS"/>
                <w:sz w:val="16"/>
                <w:szCs w:val="16"/>
              </w:rPr>
              <w:t xml:space="preserve">Apeluri de proiecte competitive </w:t>
            </w:r>
          </w:p>
        </w:tc>
        <w:tc>
          <w:tcPr>
            <w:tcW w:w="2177" w:type="dxa"/>
            <w:tcBorders>
              <w:top w:val="single" w:sz="4" w:space="0" w:color="auto"/>
              <w:left w:val="single" w:sz="4" w:space="0" w:color="auto"/>
              <w:bottom w:val="single" w:sz="4" w:space="0" w:color="auto"/>
              <w:right w:val="single" w:sz="4" w:space="0" w:color="auto"/>
            </w:tcBorders>
          </w:tcPr>
          <w:p w14:paraId="18B53355" w14:textId="77777777" w:rsidR="004968F2" w:rsidRPr="00AB491C" w:rsidRDefault="004968F2" w:rsidP="004968F2">
            <w:pPr>
              <w:jc w:val="center"/>
              <w:rPr>
                <w:rFonts w:ascii="Trebuchet MS" w:hAnsi="Trebuchet MS"/>
                <w:sz w:val="16"/>
                <w:szCs w:val="16"/>
              </w:rPr>
            </w:pPr>
            <w:r w:rsidRPr="00AB491C">
              <w:rPr>
                <w:rFonts w:ascii="Trebuchet MS" w:hAnsi="Trebuchet MS"/>
                <w:sz w:val="16"/>
                <w:szCs w:val="16"/>
              </w:rPr>
              <w:t xml:space="preserve">MDLPA </w:t>
            </w:r>
          </w:p>
        </w:tc>
        <w:tc>
          <w:tcPr>
            <w:tcW w:w="1752" w:type="dxa"/>
            <w:tcBorders>
              <w:top w:val="single" w:sz="4" w:space="0" w:color="auto"/>
              <w:left w:val="single" w:sz="4" w:space="0" w:color="auto"/>
              <w:bottom w:val="single" w:sz="4" w:space="0" w:color="auto"/>
              <w:right w:val="single" w:sz="4" w:space="0" w:color="auto"/>
            </w:tcBorders>
          </w:tcPr>
          <w:p w14:paraId="7A7EF1E2" w14:textId="77777777" w:rsidR="004968F2" w:rsidRPr="00AB491C" w:rsidRDefault="004968F2" w:rsidP="004968F2">
            <w:pPr>
              <w:jc w:val="center"/>
              <w:rPr>
                <w:rFonts w:ascii="Trebuchet MS" w:hAnsi="Trebuchet MS"/>
                <w:sz w:val="16"/>
                <w:szCs w:val="16"/>
              </w:rPr>
            </w:pPr>
          </w:p>
        </w:tc>
      </w:tr>
      <w:tr w:rsidR="004968F2" w:rsidRPr="00CD4D70" w14:paraId="310DC67D" w14:textId="77777777" w:rsidTr="0057113C">
        <w:trPr>
          <w:trHeight w:val="1575"/>
        </w:trPr>
        <w:tc>
          <w:tcPr>
            <w:tcW w:w="2514" w:type="dxa"/>
            <w:vMerge/>
            <w:tcBorders>
              <w:right w:val="single" w:sz="4" w:space="0" w:color="auto"/>
            </w:tcBorders>
            <w:shd w:val="clear" w:color="auto" w:fill="FFF2CC" w:themeFill="accent4" w:themeFillTint="33"/>
          </w:tcPr>
          <w:p w14:paraId="21F3C062" w14:textId="77777777" w:rsidR="004968F2" w:rsidRPr="006E34F7" w:rsidRDefault="004968F2" w:rsidP="004968F2">
            <w:pPr>
              <w:jc w:val="both"/>
              <w:rPr>
                <w:rFonts w:ascii="Trebuchet MS" w:hAnsi="Trebuchet MS"/>
                <w:sz w:val="16"/>
                <w:szCs w:val="16"/>
              </w:rPr>
            </w:pPr>
          </w:p>
        </w:tc>
        <w:tc>
          <w:tcPr>
            <w:tcW w:w="2925" w:type="dxa"/>
            <w:tcBorders>
              <w:top w:val="single" w:sz="4" w:space="0" w:color="auto"/>
              <w:left w:val="single" w:sz="4" w:space="0" w:color="auto"/>
              <w:bottom w:val="single" w:sz="4" w:space="0" w:color="auto"/>
              <w:right w:val="single" w:sz="4" w:space="0" w:color="auto"/>
            </w:tcBorders>
          </w:tcPr>
          <w:p w14:paraId="1F282986" w14:textId="77777777" w:rsidR="004968F2" w:rsidRDefault="004968F2" w:rsidP="00B930C8">
            <w:pPr>
              <w:jc w:val="both"/>
              <w:rPr>
                <w:rFonts w:ascii="Trebuchet MS" w:hAnsi="Trebuchet MS"/>
                <w:sz w:val="16"/>
                <w:szCs w:val="16"/>
              </w:rPr>
            </w:pPr>
            <w:r>
              <w:rPr>
                <w:rFonts w:ascii="Trebuchet MS" w:hAnsi="Trebuchet MS"/>
                <w:sz w:val="16"/>
                <w:szCs w:val="16"/>
              </w:rPr>
              <w:t xml:space="preserve">Promovarea abordării integrate a renovării </w:t>
            </w:r>
            <w:r w:rsidR="008071C6">
              <w:rPr>
                <w:rFonts w:ascii="Trebuchet MS" w:hAnsi="Trebuchet MS"/>
                <w:sz w:val="16"/>
                <w:szCs w:val="16"/>
              </w:rPr>
              <w:t>î</w:t>
            </w:r>
            <w:r>
              <w:rPr>
                <w:rFonts w:ascii="Trebuchet MS" w:hAnsi="Trebuchet MS"/>
                <w:sz w:val="16"/>
                <w:szCs w:val="16"/>
              </w:rPr>
              <w:t>n programele universitare</w:t>
            </w:r>
          </w:p>
          <w:p w14:paraId="62CDBCD0" w14:textId="77777777" w:rsidR="004968F2" w:rsidRPr="00B930C8" w:rsidRDefault="004968F2" w:rsidP="004968F2">
            <w:pPr>
              <w:rPr>
                <w:rFonts w:ascii="Trebuchet MS" w:hAnsi="Trebuchet MS"/>
                <w:sz w:val="16"/>
                <w:szCs w:val="16"/>
              </w:rPr>
            </w:pPr>
          </w:p>
        </w:tc>
        <w:tc>
          <w:tcPr>
            <w:tcW w:w="1077" w:type="dxa"/>
            <w:tcBorders>
              <w:top w:val="single" w:sz="4" w:space="0" w:color="auto"/>
              <w:left w:val="single" w:sz="4" w:space="0" w:color="auto"/>
              <w:bottom w:val="single" w:sz="4" w:space="0" w:color="auto"/>
              <w:right w:val="single" w:sz="4" w:space="0" w:color="auto"/>
            </w:tcBorders>
          </w:tcPr>
          <w:p w14:paraId="09D16E2D" w14:textId="77777777" w:rsidR="004968F2" w:rsidRPr="006E34F7" w:rsidRDefault="00B930C8" w:rsidP="004968F2">
            <w:pPr>
              <w:jc w:val="center"/>
              <w:rPr>
                <w:rFonts w:ascii="Trebuchet MS" w:hAnsi="Trebuchet MS"/>
                <w:sz w:val="16"/>
                <w:szCs w:val="16"/>
              </w:rPr>
            </w:pPr>
            <w:r>
              <w:rPr>
                <w:rFonts w:ascii="Trebuchet MS" w:hAnsi="Trebuchet MS"/>
                <w:sz w:val="16"/>
                <w:szCs w:val="16"/>
              </w:rPr>
              <w:t>2022-2025</w:t>
            </w:r>
          </w:p>
        </w:tc>
        <w:tc>
          <w:tcPr>
            <w:tcW w:w="2186" w:type="dxa"/>
            <w:tcBorders>
              <w:top w:val="single" w:sz="4" w:space="0" w:color="auto"/>
              <w:left w:val="single" w:sz="4" w:space="0" w:color="auto"/>
              <w:bottom w:val="single" w:sz="4" w:space="0" w:color="auto"/>
              <w:right w:val="single" w:sz="4" w:space="0" w:color="auto"/>
            </w:tcBorders>
          </w:tcPr>
          <w:p w14:paraId="427C7C6E" w14:textId="77777777" w:rsidR="004968F2" w:rsidRPr="006E34F7" w:rsidRDefault="004968F2" w:rsidP="004968F2">
            <w:pPr>
              <w:jc w:val="center"/>
              <w:rPr>
                <w:rFonts w:ascii="Trebuchet MS" w:hAnsi="Trebuchet MS"/>
                <w:sz w:val="16"/>
                <w:szCs w:val="16"/>
              </w:rPr>
            </w:pPr>
          </w:p>
        </w:tc>
        <w:tc>
          <w:tcPr>
            <w:tcW w:w="2043" w:type="dxa"/>
            <w:tcBorders>
              <w:top w:val="single" w:sz="4" w:space="0" w:color="auto"/>
              <w:left w:val="single" w:sz="4" w:space="0" w:color="auto"/>
              <w:bottom w:val="single" w:sz="4" w:space="0" w:color="auto"/>
              <w:right w:val="single" w:sz="4" w:space="0" w:color="auto"/>
            </w:tcBorders>
          </w:tcPr>
          <w:p w14:paraId="3CBE57C3" w14:textId="1A63E106" w:rsidR="004968F2" w:rsidRPr="00B930C8" w:rsidRDefault="004968F2" w:rsidP="006B194F">
            <w:pPr>
              <w:jc w:val="both"/>
              <w:rPr>
                <w:rFonts w:ascii="Trebuchet MS" w:hAnsi="Trebuchet MS"/>
                <w:sz w:val="16"/>
                <w:szCs w:val="16"/>
              </w:rPr>
            </w:pPr>
            <w:r w:rsidRPr="00B930C8">
              <w:rPr>
                <w:rFonts w:ascii="Trebuchet MS" w:hAnsi="Trebuchet MS"/>
                <w:sz w:val="16"/>
                <w:szCs w:val="16"/>
              </w:rPr>
              <w:t>Dezvoltarea / adaptarea programelor universitare</w:t>
            </w:r>
            <w:r w:rsidR="008071C6">
              <w:rPr>
                <w:rFonts w:ascii="Trebuchet MS" w:hAnsi="Trebuchet MS"/>
                <w:sz w:val="16"/>
                <w:szCs w:val="16"/>
              </w:rPr>
              <w:t xml:space="preserve"> prin dezvoltarea unei progr</w:t>
            </w:r>
            <w:r w:rsidR="005C1593">
              <w:rPr>
                <w:rFonts w:ascii="Trebuchet MS" w:hAnsi="Trebuchet MS"/>
                <w:sz w:val="16"/>
                <w:szCs w:val="16"/>
              </w:rPr>
              <w:t>a</w:t>
            </w:r>
            <w:r w:rsidR="008071C6">
              <w:rPr>
                <w:rFonts w:ascii="Trebuchet MS" w:hAnsi="Trebuchet MS"/>
                <w:sz w:val="16"/>
                <w:szCs w:val="16"/>
              </w:rPr>
              <w:t>me</w:t>
            </w:r>
            <w:r w:rsidR="005C1593">
              <w:rPr>
                <w:rFonts w:ascii="Trebuchet MS" w:hAnsi="Trebuchet MS"/>
                <w:sz w:val="16"/>
                <w:szCs w:val="16"/>
              </w:rPr>
              <w:t xml:space="preserve"> (cu nr. de ore/cursuri)</w:t>
            </w:r>
            <w:r w:rsidR="008071C6">
              <w:rPr>
                <w:rFonts w:ascii="Trebuchet MS" w:hAnsi="Trebuchet MS"/>
                <w:sz w:val="16"/>
                <w:szCs w:val="16"/>
              </w:rPr>
              <w:t>,</w:t>
            </w:r>
          </w:p>
          <w:p w14:paraId="6D399879" w14:textId="77777777" w:rsidR="004968F2" w:rsidRPr="006E34F7" w:rsidRDefault="004968F2" w:rsidP="006B194F">
            <w:pPr>
              <w:jc w:val="both"/>
              <w:rPr>
                <w:rFonts w:ascii="Trebuchet MS" w:hAnsi="Trebuchet MS"/>
                <w:b/>
                <w:bCs/>
                <w:sz w:val="16"/>
                <w:szCs w:val="16"/>
              </w:rPr>
            </w:pPr>
            <w:r w:rsidRPr="00B930C8">
              <w:rPr>
                <w:rFonts w:ascii="Trebuchet MS" w:hAnsi="Trebuchet MS"/>
                <w:sz w:val="16"/>
                <w:szCs w:val="16"/>
              </w:rPr>
              <w:t>promovarea ofertei de formare privind clădirile sustenabile</w:t>
            </w:r>
            <w:r>
              <w:rPr>
                <w:rFonts w:ascii="Trebuchet MS" w:hAnsi="Trebuchet MS"/>
                <w:b/>
                <w:bCs/>
                <w:sz w:val="16"/>
                <w:szCs w:val="16"/>
              </w:rPr>
              <w:t xml:space="preserve"> </w:t>
            </w:r>
          </w:p>
        </w:tc>
        <w:tc>
          <w:tcPr>
            <w:tcW w:w="2177" w:type="dxa"/>
            <w:tcBorders>
              <w:top w:val="single" w:sz="4" w:space="0" w:color="auto"/>
              <w:left w:val="single" w:sz="4" w:space="0" w:color="auto"/>
              <w:bottom w:val="single" w:sz="4" w:space="0" w:color="auto"/>
              <w:right w:val="single" w:sz="4" w:space="0" w:color="auto"/>
            </w:tcBorders>
          </w:tcPr>
          <w:p w14:paraId="559B427B" w14:textId="04BC74C8" w:rsidR="004968F2" w:rsidRPr="006E34F7" w:rsidRDefault="004968F2" w:rsidP="004968F2">
            <w:pPr>
              <w:jc w:val="center"/>
              <w:rPr>
                <w:rFonts w:ascii="Trebuchet MS" w:hAnsi="Trebuchet MS"/>
                <w:sz w:val="16"/>
                <w:szCs w:val="16"/>
              </w:rPr>
            </w:pPr>
            <w:r>
              <w:rPr>
                <w:rFonts w:ascii="Trebuchet MS" w:hAnsi="Trebuchet MS"/>
                <w:sz w:val="16"/>
                <w:szCs w:val="16"/>
              </w:rPr>
              <w:t>Universit</w:t>
            </w:r>
            <w:r w:rsidR="00AB491C">
              <w:rPr>
                <w:rFonts w:ascii="Trebuchet MS" w:hAnsi="Trebuchet MS"/>
                <w:sz w:val="16"/>
                <w:szCs w:val="16"/>
              </w:rPr>
              <w:t>ăț</w:t>
            </w:r>
            <w:r>
              <w:rPr>
                <w:rFonts w:ascii="Trebuchet MS" w:hAnsi="Trebuchet MS"/>
                <w:sz w:val="16"/>
                <w:szCs w:val="16"/>
              </w:rPr>
              <w:t>i</w:t>
            </w:r>
            <w:r w:rsidR="00B930C8">
              <w:rPr>
                <w:rFonts w:ascii="Trebuchet MS" w:hAnsi="Trebuchet MS"/>
                <w:sz w:val="16"/>
                <w:szCs w:val="16"/>
              </w:rPr>
              <w:t xml:space="preserve"> de profil, Ministerul Educației</w:t>
            </w:r>
            <w:r>
              <w:rPr>
                <w:rFonts w:ascii="Trebuchet MS" w:hAnsi="Trebuchet MS"/>
                <w:sz w:val="16"/>
                <w:szCs w:val="16"/>
              </w:rPr>
              <w:t xml:space="preserve"> </w:t>
            </w:r>
          </w:p>
        </w:tc>
        <w:tc>
          <w:tcPr>
            <w:tcW w:w="1752" w:type="dxa"/>
            <w:tcBorders>
              <w:top w:val="single" w:sz="4" w:space="0" w:color="auto"/>
              <w:left w:val="single" w:sz="4" w:space="0" w:color="auto"/>
              <w:bottom w:val="single" w:sz="4" w:space="0" w:color="auto"/>
              <w:right w:val="single" w:sz="4" w:space="0" w:color="auto"/>
            </w:tcBorders>
          </w:tcPr>
          <w:p w14:paraId="40525182" w14:textId="77777777" w:rsidR="004968F2" w:rsidRPr="006E34F7" w:rsidRDefault="004968F2" w:rsidP="004968F2">
            <w:pPr>
              <w:jc w:val="center"/>
              <w:rPr>
                <w:rFonts w:ascii="Trebuchet MS" w:hAnsi="Trebuchet MS"/>
                <w:sz w:val="16"/>
                <w:szCs w:val="16"/>
              </w:rPr>
            </w:pPr>
            <w:r>
              <w:rPr>
                <w:rFonts w:ascii="Trebuchet MS" w:hAnsi="Trebuchet MS"/>
                <w:sz w:val="16"/>
                <w:szCs w:val="16"/>
              </w:rPr>
              <w:t>MDLPA, asocia</w:t>
            </w:r>
            <w:r w:rsidR="00B930C8">
              <w:rPr>
                <w:rFonts w:ascii="Trebuchet MS" w:hAnsi="Trebuchet MS"/>
                <w:sz w:val="16"/>
                <w:szCs w:val="16"/>
              </w:rPr>
              <w:t>ț</w:t>
            </w:r>
            <w:r>
              <w:rPr>
                <w:rFonts w:ascii="Trebuchet MS" w:hAnsi="Trebuchet MS"/>
                <w:sz w:val="16"/>
                <w:szCs w:val="16"/>
              </w:rPr>
              <w:t xml:space="preserve">ii de profil </w:t>
            </w:r>
          </w:p>
        </w:tc>
      </w:tr>
      <w:tr w:rsidR="004968F2" w:rsidRPr="00CD4D70" w14:paraId="07C21F31" w14:textId="77777777" w:rsidTr="00EF40F5">
        <w:tc>
          <w:tcPr>
            <w:tcW w:w="2514" w:type="dxa"/>
            <w:vMerge/>
            <w:shd w:val="clear" w:color="auto" w:fill="FFF2CC" w:themeFill="accent4" w:themeFillTint="33"/>
          </w:tcPr>
          <w:p w14:paraId="78847037" w14:textId="77777777" w:rsidR="004968F2" w:rsidRPr="006E34F7" w:rsidRDefault="004968F2" w:rsidP="004968F2">
            <w:pPr>
              <w:jc w:val="both"/>
              <w:rPr>
                <w:rFonts w:ascii="Trebuchet MS" w:hAnsi="Trebuchet MS"/>
                <w:sz w:val="16"/>
                <w:szCs w:val="16"/>
              </w:rPr>
            </w:pPr>
          </w:p>
        </w:tc>
        <w:tc>
          <w:tcPr>
            <w:tcW w:w="2925" w:type="dxa"/>
            <w:tcBorders>
              <w:top w:val="single" w:sz="4" w:space="0" w:color="auto"/>
            </w:tcBorders>
          </w:tcPr>
          <w:p w14:paraId="0BD1E0C6" w14:textId="3398E6D4" w:rsidR="004968F2" w:rsidRPr="006E34F7" w:rsidRDefault="004968F2" w:rsidP="004968F2">
            <w:pPr>
              <w:jc w:val="both"/>
              <w:rPr>
                <w:rFonts w:ascii="Trebuchet MS" w:hAnsi="Trebuchet MS"/>
                <w:sz w:val="16"/>
                <w:szCs w:val="16"/>
              </w:rPr>
            </w:pPr>
            <w:r w:rsidRPr="0054163C">
              <w:rPr>
                <w:rFonts w:ascii="Trebuchet MS" w:hAnsi="Trebuchet MS"/>
                <w:sz w:val="16"/>
                <w:szCs w:val="16"/>
              </w:rPr>
              <w:t xml:space="preserve">Asigurarea cooperării cu universitățile de construcții și arhitectură </w:t>
            </w:r>
            <w:r w:rsidR="00AB491C">
              <w:rPr>
                <w:rFonts w:ascii="Trebuchet MS" w:hAnsi="Trebuchet MS"/>
                <w:sz w:val="16"/>
                <w:szCs w:val="16"/>
              </w:rPr>
              <w:t>ș</w:t>
            </w:r>
            <w:r w:rsidRPr="0054163C">
              <w:rPr>
                <w:rFonts w:ascii="Trebuchet MS" w:hAnsi="Trebuchet MS"/>
                <w:sz w:val="16"/>
                <w:szCs w:val="16"/>
              </w:rPr>
              <w:t>i asocia</w:t>
            </w:r>
            <w:r w:rsidR="00AB491C">
              <w:rPr>
                <w:rFonts w:ascii="Trebuchet MS" w:hAnsi="Trebuchet MS"/>
                <w:sz w:val="16"/>
                <w:szCs w:val="16"/>
              </w:rPr>
              <w:t>ț</w:t>
            </w:r>
            <w:r w:rsidRPr="0054163C">
              <w:rPr>
                <w:rFonts w:ascii="Trebuchet MS" w:hAnsi="Trebuchet MS"/>
                <w:sz w:val="16"/>
                <w:szCs w:val="16"/>
              </w:rPr>
              <w:t>iile profesionale precum și cu instituțiile de formare profesională din România, cu scopul de a furniza</w:t>
            </w:r>
            <w:r w:rsidRPr="006E34F7">
              <w:rPr>
                <w:rFonts w:ascii="Trebuchet MS" w:hAnsi="Trebuchet MS"/>
                <w:sz w:val="16"/>
                <w:szCs w:val="16"/>
              </w:rPr>
              <w:t xml:space="preserve"> cursuri de formare</w:t>
            </w:r>
          </w:p>
        </w:tc>
        <w:tc>
          <w:tcPr>
            <w:tcW w:w="1077" w:type="dxa"/>
            <w:tcBorders>
              <w:top w:val="single" w:sz="4" w:space="0" w:color="auto"/>
            </w:tcBorders>
          </w:tcPr>
          <w:p w14:paraId="0DA8C9E6" w14:textId="77777777" w:rsidR="004968F2" w:rsidRPr="006E34F7" w:rsidRDefault="004968F2" w:rsidP="004968F2">
            <w:pPr>
              <w:jc w:val="center"/>
              <w:rPr>
                <w:rFonts w:ascii="Trebuchet MS" w:hAnsi="Trebuchet MS"/>
                <w:b/>
                <w:bCs/>
                <w:sz w:val="16"/>
                <w:szCs w:val="16"/>
              </w:rPr>
            </w:pPr>
            <w:r w:rsidRPr="006E34F7">
              <w:rPr>
                <w:rFonts w:ascii="Trebuchet MS" w:hAnsi="Trebuchet MS"/>
                <w:sz w:val="16"/>
                <w:szCs w:val="16"/>
              </w:rPr>
              <w:t>2022-2024</w:t>
            </w:r>
          </w:p>
        </w:tc>
        <w:tc>
          <w:tcPr>
            <w:tcW w:w="2186" w:type="dxa"/>
            <w:tcBorders>
              <w:top w:val="single" w:sz="4" w:space="0" w:color="auto"/>
            </w:tcBorders>
          </w:tcPr>
          <w:p w14:paraId="1F56385A" w14:textId="77777777" w:rsidR="004968F2" w:rsidRPr="006E34F7" w:rsidRDefault="004968F2" w:rsidP="004968F2">
            <w:pPr>
              <w:jc w:val="center"/>
              <w:rPr>
                <w:rFonts w:ascii="Trebuchet MS" w:hAnsi="Trebuchet MS"/>
                <w:b/>
                <w:bCs/>
                <w:sz w:val="16"/>
                <w:szCs w:val="16"/>
              </w:rPr>
            </w:pPr>
          </w:p>
        </w:tc>
        <w:tc>
          <w:tcPr>
            <w:tcW w:w="2043" w:type="dxa"/>
            <w:tcBorders>
              <w:top w:val="single" w:sz="4" w:space="0" w:color="auto"/>
            </w:tcBorders>
          </w:tcPr>
          <w:p w14:paraId="49BC8639" w14:textId="1686D831" w:rsidR="004968F2" w:rsidRPr="00CA34CC" w:rsidRDefault="004968F2" w:rsidP="004968F2">
            <w:pPr>
              <w:jc w:val="center"/>
              <w:rPr>
                <w:rFonts w:ascii="Trebuchet MS" w:hAnsi="Trebuchet MS"/>
                <w:sz w:val="16"/>
                <w:szCs w:val="16"/>
              </w:rPr>
            </w:pPr>
            <w:r w:rsidRPr="00CA34CC">
              <w:rPr>
                <w:rFonts w:ascii="Trebuchet MS" w:hAnsi="Trebuchet MS"/>
                <w:sz w:val="16"/>
                <w:szCs w:val="16"/>
              </w:rPr>
              <w:t xml:space="preserve">Acorduri de parteneriat semnate </w:t>
            </w:r>
            <w:r w:rsidR="00AB491C">
              <w:rPr>
                <w:rFonts w:ascii="Trebuchet MS" w:hAnsi="Trebuchet MS"/>
                <w:sz w:val="16"/>
                <w:szCs w:val="16"/>
              </w:rPr>
              <w:t>î</w:t>
            </w:r>
            <w:r w:rsidRPr="00CA34CC">
              <w:rPr>
                <w:rFonts w:ascii="Trebuchet MS" w:hAnsi="Trebuchet MS"/>
                <w:sz w:val="16"/>
                <w:szCs w:val="16"/>
              </w:rPr>
              <w:t xml:space="preserve">ntre MDLPA </w:t>
            </w:r>
            <w:r w:rsidR="00AB491C">
              <w:rPr>
                <w:rFonts w:ascii="Trebuchet MS" w:hAnsi="Trebuchet MS"/>
                <w:sz w:val="16"/>
                <w:szCs w:val="16"/>
              </w:rPr>
              <w:t>și</w:t>
            </w:r>
            <w:r w:rsidRPr="00CA34CC">
              <w:rPr>
                <w:rFonts w:ascii="Trebuchet MS" w:hAnsi="Trebuchet MS"/>
                <w:sz w:val="16"/>
                <w:szCs w:val="16"/>
              </w:rPr>
              <w:t xml:space="preserve"> universități </w:t>
            </w:r>
          </w:p>
        </w:tc>
        <w:tc>
          <w:tcPr>
            <w:tcW w:w="2177" w:type="dxa"/>
            <w:tcBorders>
              <w:top w:val="single" w:sz="4" w:space="0" w:color="auto"/>
            </w:tcBorders>
          </w:tcPr>
          <w:p w14:paraId="60761504"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MDLPA</w:t>
            </w:r>
          </w:p>
        </w:tc>
        <w:tc>
          <w:tcPr>
            <w:tcW w:w="1752" w:type="dxa"/>
            <w:tcBorders>
              <w:top w:val="single" w:sz="4" w:space="0" w:color="auto"/>
            </w:tcBorders>
          </w:tcPr>
          <w:p w14:paraId="2D113244"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 xml:space="preserve">universități de profil, institute de cercetare dezvoltare, alte entități </w:t>
            </w:r>
          </w:p>
        </w:tc>
      </w:tr>
      <w:tr w:rsidR="004968F2" w:rsidRPr="00CD4D70" w14:paraId="2C0B1AD5" w14:textId="77777777" w:rsidTr="002F755E">
        <w:tc>
          <w:tcPr>
            <w:tcW w:w="2514" w:type="dxa"/>
            <w:vMerge/>
            <w:shd w:val="clear" w:color="auto" w:fill="FFF2CC" w:themeFill="accent4" w:themeFillTint="33"/>
          </w:tcPr>
          <w:p w14:paraId="3D334F07" w14:textId="77777777" w:rsidR="004968F2" w:rsidRPr="006E34F7" w:rsidRDefault="004968F2" w:rsidP="004968F2">
            <w:pPr>
              <w:jc w:val="both"/>
              <w:rPr>
                <w:rFonts w:ascii="Trebuchet MS" w:hAnsi="Trebuchet MS"/>
                <w:sz w:val="16"/>
                <w:szCs w:val="16"/>
              </w:rPr>
            </w:pPr>
          </w:p>
        </w:tc>
        <w:tc>
          <w:tcPr>
            <w:tcW w:w="2925" w:type="dxa"/>
          </w:tcPr>
          <w:p w14:paraId="746B8A2B" w14:textId="77777777" w:rsidR="004968F2" w:rsidRPr="006E34F7" w:rsidRDefault="004968F2" w:rsidP="004968F2">
            <w:pPr>
              <w:jc w:val="both"/>
              <w:rPr>
                <w:rFonts w:ascii="Trebuchet MS" w:hAnsi="Trebuchet MS"/>
                <w:sz w:val="16"/>
                <w:szCs w:val="16"/>
              </w:rPr>
            </w:pPr>
            <w:r w:rsidRPr="006E34F7">
              <w:rPr>
                <w:rFonts w:ascii="Trebuchet MS" w:hAnsi="Trebuchet MS"/>
                <w:sz w:val="16"/>
                <w:szCs w:val="16"/>
              </w:rPr>
              <w:t>Elaborarea manualelor de instruire</w:t>
            </w:r>
          </w:p>
        </w:tc>
        <w:tc>
          <w:tcPr>
            <w:tcW w:w="1077" w:type="dxa"/>
          </w:tcPr>
          <w:p w14:paraId="5CA09086" w14:textId="77777777" w:rsidR="004968F2" w:rsidRPr="006E45D0" w:rsidRDefault="006E45D0" w:rsidP="004968F2">
            <w:pPr>
              <w:jc w:val="center"/>
              <w:rPr>
                <w:rFonts w:ascii="Trebuchet MS" w:hAnsi="Trebuchet MS"/>
                <w:sz w:val="16"/>
                <w:szCs w:val="16"/>
              </w:rPr>
            </w:pPr>
            <w:r w:rsidRPr="006E45D0">
              <w:rPr>
                <w:rFonts w:ascii="Trebuchet MS" w:hAnsi="Trebuchet MS"/>
                <w:sz w:val="16"/>
                <w:szCs w:val="16"/>
              </w:rPr>
              <w:t>2022-2024</w:t>
            </w:r>
          </w:p>
        </w:tc>
        <w:tc>
          <w:tcPr>
            <w:tcW w:w="2186" w:type="dxa"/>
          </w:tcPr>
          <w:p w14:paraId="16D55D18" w14:textId="77777777" w:rsidR="004968F2" w:rsidRPr="006E34F7" w:rsidRDefault="004968F2" w:rsidP="004968F2">
            <w:pPr>
              <w:jc w:val="center"/>
              <w:rPr>
                <w:rFonts w:ascii="Trebuchet MS" w:hAnsi="Trebuchet MS"/>
                <w:b/>
                <w:bCs/>
                <w:sz w:val="16"/>
                <w:szCs w:val="16"/>
              </w:rPr>
            </w:pPr>
          </w:p>
        </w:tc>
        <w:tc>
          <w:tcPr>
            <w:tcW w:w="2043" w:type="dxa"/>
          </w:tcPr>
          <w:p w14:paraId="1261113A" w14:textId="77777777" w:rsidR="004968F2" w:rsidRPr="00CA34CC" w:rsidRDefault="004968F2" w:rsidP="004968F2">
            <w:pPr>
              <w:jc w:val="center"/>
              <w:rPr>
                <w:rFonts w:ascii="Trebuchet MS" w:hAnsi="Trebuchet MS"/>
                <w:sz w:val="16"/>
                <w:szCs w:val="16"/>
              </w:rPr>
            </w:pPr>
            <w:r w:rsidRPr="00CA34CC">
              <w:rPr>
                <w:rFonts w:ascii="Trebuchet MS" w:hAnsi="Trebuchet MS"/>
                <w:sz w:val="16"/>
                <w:szCs w:val="16"/>
              </w:rPr>
              <w:t xml:space="preserve">Manuale de instruire elaborate </w:t>
            </w:r>
          </w:p>
        </w:tc>
        <w:tc>
          <w:tcPr>
            <w:tcW w:w="2177" w:type="dxa"/>
          </w:tcPr>
          <w:p w14:paraId="30DE97B1"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MDLPA, universități de profil, institute de cercetare dezvoltare</w:t>
            </w:r>
          </w:p>
        </w:tc>
        <w:tc>
          <w:tcPr>
            <w:tcW w:w="1752" w:type="dxa"/>
          </w:tcPr>
          <w:p w14:paraId="666E2EED" w14:textId="77777777" w:rsidR="004968F2" w:rsidRPr="006E34F7" w:rsidRDefault="004968F2" w:rsidP="004968F2">
            <w:pPr>
              <w:jc w:val="center"/>
              <w:rPr>
                <w:rFonts w:ascii="Trebuchet MS" w:hAnsi="Trebuchet MS"/>
                <w:sz w:val="16"/>
                <w:szCs w:val="16"/>
              </w:rPr>
            </w:pPr>
          </w:p>
        </w:tc>
      </w:tr>
      <w:tr w:rsidR="004968F2" w:rsidRPr="00CD4D70" w14:paraId="39A763C3" w14:textId="77777777" w:rsidTr="002F755E">
        <w:tc>
          <w:tcPr>
            <w:tcW w:w="2514" w:type="dxa"/>
            <w:vMerge/>
            <w:shd w:val="clear" w:color="auto" w:fill="FFF2CC" w:themeFill="accent4" w:themeFillTint="33"/>
          </w:tcPr>
          <w:p w14:paraId="411123F6" w14:textId="77777777" w:rsidR="004968F2" w:rsidRPr="006E34F7" w:rsidRDefault="004968F2" w:rsidP="004968F2">
            <w:pPr>
              <w:jc w:val="both"/>
              <w:rPr>
                <w:rFonts w:ascii="Trebuchet MS" w:hAnsi="Trebuchet MS"/>
                <w:sz w:val="16"/>
                <w:szCs w:val="16"/>
              </w:rPr>
            </w:pPr>
          </w:p>
        </w:tc>
        <w:tc>
          <w:tcPr>
            <w:tcW w:w="2925" w:type="dxa"/>
          </w:tcPr>
          <w:p w14:paraId="499D7241" w14:textId="77777777" w:rsidR="004968F2" w:rsidRPr="006E34F7" w:rsidRDefault="004968F2" w:rsidP="004968F2">
            <w:pPr>
              <w:jc w:val="both"/>
              <w:rPr>
                <w:rFonts w:ascii="Trebuchet MS" w:hAnsi="Trebuchet MS"/>
                <w:sz w:val="16"/>
                <w:szCs w:val="16"/>
              </w:rPr>
            </w:pPr>
            <w:r w:rsidRPr="006E34F7">
              <w:rPr>
                <w:rFonts w:ascii="Trebuchet MS" w:hAnsi="Trebuchet MS"/>
                <w:sz w:val="16"/>
                <w:szCs w:val="16"/>
              </w:rPr>
              <w:t>Dezvoltarea programelor de instruire pentru formatori</w:t>
            </w:r>
          </w:p>
        </w:tc>
        <w:tc>
          <w:tcPr>
            <w:tcW w:w="1077" w:type="dxa"/>
          </w:tcPr>
          <w:p w14:paraId="3834F1F1" w14:textId="77777777" w:rsidR="004968F2" w:rsidRPr="006E34F7" w:rsidRDefault="006E45D0" w:rsidP="004968F2">
            <w:pPr>
              <w:jc w:val="center"/>
              <w:rPr>
                <w:rFonts w:ascii="Trebuchet MS" w:hAnsi="Trebuchet MS"/>
                <w:b/>
                <w:bCs/>
                <w:sz w:val="16"/>
                <w:szCs w:val="16"/>
              </w:rPr>
            </w:pPr>
            <w:r w:rsidRPr="006E45D0">
              <w:rPr>
                <w:rFonts w:ascii="Trebuchet MS" w:hAnsi="Trebuchet MS"/>
                <w:sz w:val="16"/>
                <w:szCs w:val="16"/>
              </w:rPr>
              <w:t>2022-2024</w:t>
            </w:r>
          </w:p>
        </w:tc>
        <w:tc>
          <w:tcPr>
            <w:tcW w:w="2186" w:type="dxa"/>
          </w:tcPr>
          <w:p w14:paraId="62328B95" w14:textId="77777777" w:rsidR="004968F2" w:rsidRPr="006E34F7" w:rsidRDefault="004968F2" w:rsidP="004968F2">
            <w:pPr>
              <w:jc w:val="center"/>
              <w:rPr>
                <w:rFonts w:ascii="Trebuchet MS" w:hAnsi="Trebuchet MS"/>
                <w:b/>
                <w:bCs/>
                <w:sz w:val="16"/>
                <w:szCs w:val="16"/>
              </w:rPr>
            </w:pPr>
          </w:p>
        </w:tc>
        <w:tc>
          <w:tcPr>
            <w:tcW w:w="2043" w:type="dxa"/>
          </w:tcPr>
          <w:p w14:paraId="4821B596" w14:textId="77777777" w:rsidR="004968F2" w:rsidRPr="00CA34CC" w:rsidRDefault="004968F2" w:rsidP="004968F2">
            <w:pPr>
              <w:jc w:val="center"/>
              <w:rPr>
                <w:rFonts w:ascii="Trebuchet MS" w:hAnsi="Trebuchet MS"/>
                <w:sz w:val="16"/>
                <w:szCs w:val="16"/>
              </w:rPr>
            </w:pPr>
            <w:r w:rsidRPr="00CA34CC">
              <w:rPr>
                <w:rFonts w:ascii="Trebuchet MS" w:hAnsi="Trebuchet MS"/>
                <w:sz w:val="16"/>
                <w:szCs w:val="16"/>
              </w:rPr>
              <w:t xml:space="preserve">Progame dezvoltate </w:t>
            </w:r>
          </w:p>
        </w:tc>
        <w:tc>
          <w:tcPr>
            <w:tcW w:w="2177" w:type="dxa"/>
          </w:tcPr>
          <w:p w14:paraId="504008E4"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MDLPA, universități de profil, institute de cercetare dezvoltare</w:t>
            </w:r>
          </w:p>
        </w:tc>
        <w:tc>
          <w:tcPr>
            <w:tcW w:w="1752" w:type="dxa"/>
          </w:tcPr>
          <w:p w14:paraId="43A20505" w14:textId="77777777" w:rsidR="004968F2" w:rsidRPr="006E34F7" w:rsidRDefault="004968F2" w:rsidP="004968F2">
            <w:pPr>
              <w:jc w:val="center"/>
              <w:rPr>
                <w:rFonts w:ascii="Trebuchet MS" w:hAnsi="Trebuchet MS"/>
                <w:sz w:val="16"/>
                <w:szCs w:val="16"/>
              </w:rPr>
            </w:pPr>
          </w:p>
        </w:tc>
      </w:tr>
      <w:tr w:rsidR="004968F2" w:rsidRPr="00CD4D70" w14:paraId="546BACF8" w14:textId="77777777" w:rsidTr="002F755E">
        <w:tc>
          <w:tcPr>
            <w:tcW w:w="2514" w:type="dxa"/>
            <w:vMerge/>
            <w:shd w:val="clear" w:color="auto" w:fill="FFF2CC" w:themeFill="accent4" w:themeFillTint="33"/>
          </w:tcPr>
          <w:p w14:paraId="65AB0C99" w14:textId="77777777" w:rsidR="004968F2" w:rsidRPr="006E34F7" w:rsidRDefault="004968F2" w:rsidP="004968F2">
            <w:pPr>
              <w:jc w:val="both"/>
              <w:rPr>
                <w:rFonts w:ascii="Trebuchet MS" w:hAnsi="Trebuchet MS"/>
                <w:sz w:val="16"/>
                <w:szCs w:val="16"/>
              </w:rPr>
            </w:pPr>
          </w:p>
        </w:tc>
        <w:tc>
          <w:tcPr>
            <w:tcW w:w="2925" w:type="dxa"/>
          </w:tcPr>
          <w:p w14:paraId="6E0F44D6" w14:textId="547DBCBE" w:rsidR="004968F2" w:rsidRPr="006E34F7" w:rsidRDefault="004968F2" w:rsidP="004968F2">
            <w:pPr>
              <w:jc w:val="both"/>
              <w:rPr>
                <w:rFonts w:ascii="Trebuchet MS" w:hAnsi="Trebuchet MS"/>
                <w:sz w:val="16"/>
                <w:szCs w:val="16"/>
              </w:rPr>
            </w:pPr>
            <w:r w:rsidRPr="006E34F7">
              <w:rPr>
                <w:rFonts w:ascii="Trebuchet MS" w:hAnsi="Trebuchet MS"/>
                <w:sz w:val="16"/>
                <w:szCs w:val="16"/>
              </w:rPr>
              <w:t>Organizarea propriu</w:t>
            </w:r>
            <w:r w:rsidR="00AB491C">
              <w:rPr>
                <w:rFonts w:ascii="Trebuchet MS" w:hAnsi="Trebuchet MS"/>
                <w:sz w:val="16"/>
                <w:szCs w:val="16"/>
              </w:rPr>
              <w:t>-</w:t>
            </w:r>
            <w:r w:rsidRPr="006E34F7">
              <w:rPr>
                <w:rFonts w:ascii="Trebuchet MS" w:hAnsi="Trebuchet MS"/>
                <w:sz w:val="16"/>
                <w:szCs w:val="16"/>
              </w:rPr>
              <w:t>zis</w:t>
            </w:r>
            <w:r w:rsidR="00AB491C">
              <w:rPr>
                <w:rFonts w:ascii="Trebuchet MS" w:hAnsi="Trebuchet MS"/>
                <w:sz w:val="16"/>
                <w:szCs w:val="16"/>
              </w:rPr>
              <w:t>ă</w:t>
            </w:r>
            <w:r w:rsidRPr="006E34F7">
              <w:rPr>
                <w:rFonts w:ascii="Trebuchet MS" w:hAnsi="Trebuchet MS"/>
                <w:sz w:val="16"/>
                <w:szCs w:val="16"/>
              </w:rPr>
              <w:t xml:space="preserve"> a cursurilor de formare</w:t>
            </w:r>
          </w:p>
        </w:tc>
        <w:tc>
          <w:tcPr>
            <w:tcW w:w="1077" w:type="dxa"/>
          </w:tcPr>
          <w:p w14:paraId="5AD0BE3A" w14:textId="77777777" w:rsidR="004968F2" w:rsidRPr="006E34F7" w:rsidRDefault="006E45D0" w:rsidP="004968F2">
            <w:pPr>
              <w:jc w:val="center"/>
              <w:rPr>
                <w:rFonts w:ascii="Trebuchet MS" w:hAnsi="Trebuchet MS"/>
                <w:b/>
                <w:bCs/>
                <w:sz w:val="16"/>
                <w:szCs w:val="16"/>
              </w:rPr>
            </w:pPr>
            <w:r w:rsidRPr="006E45D0">
              <w:rPr>
                <w:rFonts w:ascii="Trebuchet MS" w:hAnsi="Trebuchet MS"/>
                <w:sz w:val="16"/>
                <w:szCs w:val="16"/>
              </w:rPr>
              <w:t>2022-2024</w:t>
            </w:r>
          </w:p>
        </w:tc>
        <w:tc>
          <w:tcPr>
            <w:tcW w:w="2186" w:type="dxa"/>
          </w:tcPr>
          <w:p w14:paraId="151E93E9" w14:textId="77777777" w:rsidR="004968F2" w:rsidRPr="006E34F7" w:rsidRDefault="004968F2" w:rsidP="004968F2">
            <w:pPr>
              <w:jc w:val="center"/>
              <w:rPr>
                <w:rFonts w:ascii="Trebuchet MS" w:hAnsi="Trebuchet MS"/>
                <w:b/>
                <w:bCs/>
                <w:sz w:val="16"/>
                <w:szCs w:val="16"/>
              </w:rPr>
            </w:pPr>
          </w:p>
        </w:tc>
        <w:tc>
          <w:tcPr>
            <w:tcW w:w="2043" w:type="dxa"/>
          </w:tcPr>
          <w:p w14:paraId="511D0725" w14:textId="77777777" w:rsidR="004968F2" w:rsidRPr="00CA34CC" w:rsidRDefault="004968F2" w:rsidP="004968F2">
            <w:pPr>
              <w:jc w:val="center"/>
              <w:rPr>
                <w:rFonts w:ascii="Trebuchet MS" w:hAnsi="Trebuchet MS"/>
                <w:sz w:val="16"/>
                <w:szCs w:val="16"/>
              </w:rPr>
            </w:pPr>
            <w:r w:rsidRPr="00CA34CC">
              <w:rPr>
                <w:rFonts w:ascii="Trebuchet MS" w:hAnsi="Trebuchet MS"/>
                <w:sz w:val="16"/>
                <w:szCs w:val="16"/>
              </w:rPr>
              <w:t>Cursuri organizate</w:t>
            </w:r>
          </w:p>
          <w:p w14:paraId="61A7E471" w14:textId="77777777" w:rsidR="004968F2" w:rsidRPr="00CA34CC" w:rsidRDefault="004968F2" w:rsidP="004968F2">
            <w:pPr>
              <w:jc w:val="center"/>
              <w:rPr>
                <w:rFonts w:ascii="Trebuchet MS" w:hAnsi="Trebuchet MS"/>
                <w:sz w:val="16"/>
                <w:szCs w:val="16"/>
              </w:rPr>
            </w:pPr>
            <w:r w:rsidRPr="00CA34CC">
              <w:rPr>
                <w:rFonts w:ascii="Trebuchet MS" w:hAnsi="Trebuchet MS"/>
                <w:sz w:val="16"/>
                <w:szCs w:val="16"/>
              </w:rPr>
              <w:t xml:space="preserve"> Numar de persoane instruite </w:t>
            </w:r>
          </w:p>
        </w:tc>
        <w:tc>
          <w:tcPr>
            <w:tcW w:w="2177" w:type="dxa"/>
          </w:tcPr>
          <w:p w14:paraId="00F3A044" w14:textId="77777777" w:rsidR="004968F2" w:rsidRPr="006E34F7" w:rsidRDefault="004968F2" w:rsidP="004968F2">
            <w:pPr>
              <w:jc w:val="center"/>
              <w:rPr>
                <w:rFonts w:ascii="Trebuchet MS" w:hAnsi="Trebuchet MS"/>
                <w:b/>
                <w:bCs/>
                <w:sz w:val="16"/>
                <w:szCs w:val="16"/>
              </w:rPr>
            </w:pPr>
            <w:r w:rsidRPr="006E34F7">
              <w:rPr>
                <w:rFonts w:ascii="Trebuchet MS" w:hAnsi="Trebuchet MS"/>
                <w:sz w:val="16"/>
                <w:szCs w:val="16"/>
              </w:rPr>
              <w:t>MDLPA, universități de profil</w:t>
            </w:r>
          </w:p>
        </w:tc>
        <w:tc>
          <w:tcPr>
            <w:tcW w:w="1752" w:type="dxa"/>
          </w:tcPr>
          <w:p w14:paraId="1D5802AF" w14:textId="77777777" w:rsidR="004968F2" w:rsidRPr="006E34F7" w:rsidRDefault="004968F2" w:rsidP="004968F2">
            <w:pPr>
              <w:jc w:val="center"/>
              <w:rPr>
                <w:rFonts w:ascii="Trebuchet MS" w:hAnsi="Trebuchet MS"/>
                <w:sz w:val="16"/>
                <w:szCs w:val="16"/>
              </w:rPr>
            </w:pPr>
          </w:p>
        </w:tc>
      </w:tr>
      <w:tr w:rsidR="004968F2" w:rsidRPr="00CD4D70" w14:paraId="61D277C9" w14:textId="77777777" w:rsidTr="002F755E">
        <w:tc>
          <w:tcPr>
            <w:tcW w:w="2514" w:type="dxa"/>
            <w:vMerge/>
            <w:shd w:val="clear" w:color="auto" w:fill="FFF2CC" w:themeFill="accent4" w:themeFillTint="33"/>
          </w:tcPr>
          <w:p w14:paraId="41D790AE" w14:textId="77777777" w:rsidR="004968F2" w:rsidRPr="006E34F7" w:rsidRDefault="004968F2" w:rsidP="004968F2">
            <w:pPr>
              <w:jc w:val="both"/>
              <w:rPr>
                <w:rFonts w:ascii="Trebuchet MS" w:hAnsi="Trebuchet MS"/>
                <w:sz w:val="16"/>
                <w:szCs w:val="16"/>
              </w:rPr>
            </w:pPr>
          </w:p>
        </w:tc>
        <w:tc>
          <w:tcPr>
            <w:tcW w:w="2925" w:type="dxa"/>
          </w:tcPr>
          <w:p w14:paraId="7E2F18E3" w14:textId="09F14D0A" w:rsidR="004968F2" w:rsidRPr="006E34F7" w:rsidRDefault="003879CA" w:rsidP="004968F2">
            <w:pPr>
              <w:jc w:val="both"/>
              <w:rPr>
                <w:rFonts w:ascii="Trebuchet MS" w:hAnsi="Trebuchet MS"/>
                <w:sz w:val="16"/>
                <w:szCs w:val="16"/>
                <w:highlight w:val="cyan"/>
              </w:rPr>
            </w:pPr>
            <w:r w:rsidRPr="006E45D0">
              <w:rPr>
                <w:rFonts w:ascii="Trebuchet MS" w:hAnsi="Trebuchet MS"/>
                <w:sz w:val="16"/>
                <w:szCs w:val="16"/>
              </w:rPr>
              <w:t>Î</w:t>
            </w:r>
            <w:r w:rsidR="004968F2" w:rsidRPr="006E45D0">
              <w:rPr>
                <w:rFonts w:ascii="Trebuchet MS" w:hAnsi="Trebuchet MS"/>
                <w:sz w:val="16"/>
                <w:szCs w:val="16"/>
              </w:rPr>
              <w:t>nfiin</w:t>
            </w:r>
            <w:r w:rsidRPr="006E45D0">
              <w:rPr>
                <w:rFonts w:ascii="Trebuchet MS" w:hAnsi="Trebuchet MS"/>
                <w:sz w:val="16"/>
                <w:szCs w:val="16"/>
              </w:rPr>
              <w:t>ț</w:t>
            </w:r>
            <w:r w:rsidR="004968F2" w:rsidRPr="006E45D0">
              <w:rPr>
                <w:rFonts w:ascii="Trebuchet MS" w:hAnsi="Trebuchet MS"/>
                <w:sz w:val="16"/>
                <w:szCs w:val="16"/>
              </w:rPr>
              <w:t>area unui grup de verificare a certificatelor</w:t>
            </w:r>
            <w:r w:rsidR="00121394">
              <w:rPr>
                <w:rFonts w:ascii="Trebuchet MS" w:hAnsi="Trebuchet MS"/>
                <w:sz w:val="16"/>
                <w:szCs w:val="16"/>
              </w:rPr>
              <w:t xml:space="preserve"> de performanță energetică</w:t>
            </w:r>
            <w:r w:rsidR="004968F2" w:rsidRPr="006E45D0">
              <w:rPr>
                <w:rFonts w:ascii="Trebuchet MS" w:hAnsi="Trebuchet MS"/>
                <w:sz w:val="16"/>
                <w:szCs w:val="16"/>
              </w:rPr>
              <w:t xml:space="preserve"> </w:t>
            </w:r>
            <w:r w:rsidR="00AB491C">
              <w:rPr>
                <w:rFonts w:ascii="Trebuchet MS" w:hAnsi="Trebuchet MS"/>
                <w:sz w:val="16"/>
                <w:szCs w:val="16"/>
              </w:rPr>
              <w:t>ș</w:t>
            </w:r>
            <w:r w:rsidR="004968F2" w:rsidRPr="006E45D0">
              <w:rPr>
                <w:rFonts w:ascii="Trebuchet MS" w:hAnsi="Trebuchet MS"/>
                <w:sz w:val="16"/>
                <w:szCs w:val="16"/>
              </w:rPr>
              <w:t xml:space="preserve">i </w:t>
            </w:r>
            <w:r w:rsidR="00121394">
              <w:rPr>
                <w:rFonts w:ascii="Trebuchet MS" w:hAnsi="Trebuchet MS"/>
                <w:sz w:val="16"/>
                <w:szCs w:val="16"/>
              </w:rPr>
              <w:t xml:space="preserve">a </w:t>
            </w:r>
            <w:r w:rsidR="004968F2" w:rsidRPr="006E45D0">
              <w:rPr>
                <w:rFonts w:ascii="Trebuchet MS" w:hAnsi="Trebuchet MS"/>
                <w:sz w:val="16"/>
                <w:szCs w:val="16"/>
              </w:rPr>
              <w:t xml:space="preserve">auditurilor energetice, </w:t>
            </w:r>
            <w:r w:rsidR="00121394">
              <w:rPr>
                <w:rFonts w:ascii="Trebuchet MS" w:hAnsi="Trebuchet MS"/>
                <w:sz w:val="16"/>
                <w:szCs w:val="16"/>
              </w:rPr>
              <w:t>care să asigure suport tehnic ISC în procesul de control</w:t>
            </w:r>
          </w:p>
        </w:tc>
        <w:tc>
          <w:tcPr>
            <w:tcW w:w="1077" w:type="dxa"/>
          </w:tcPr>
          <w:p w14:paraId="6FDABE9D" w14:textId="77777777" w:rsidR="004968F2" w:rsidRPr="006E45D0" w:rsidRDefault="006E45D0" w:rsidP="004968F2">
            <w:pPr>
              <w:jc w:val="center"/>
              <w:rPr>
                <w:rFonts w:ascii="Trebuchet MS" w:hAnsi="Trebuchet MS"/>
                <w:sz w:val="16"/>
                <w:szCs w:val="16"/>
              </w:rPr>
            </w:pPr>
            <w:r w:rsidRPr="006E45D0">
              <w:rPr>
                <w:rFonts w:ascii="Trebuchet MS" w:hAnsi="Trebuchet MS"/>
                <w:sz w:val="16"/>
                <w:szCs w:val="16"/>
              </w:rPr>
              <w:t>2022</w:t>
            </w:r>
          </w:p>
        </w:tc>
        <w:tc>
          <w:tcPr>
            <w:tcW w:w="2186" w:type="dxa"/>
          </w:tcPr>
          <w:p w14:paraId="35CF7A82" w14:textId="77777777" w:rsidR="004968F2" w:rsidRPr="006E34F7" w:rsidRDefault="004968F2" w:rsidP="004968F2">
            <w:pPr>
              <w:jc w:val="center"/>
              <w:rPr>
                <w:rFonts w:ascii="Trebuchet MS" w:hAnsi="Trebuchet MS"/>
                <w:b/>
                <w:bCs/>
                <w:sz w:val="16"/>
                <w:szCs w:val="16"/>
              </w:rPr>
            </w:pPr>
          </w:p>
        </w:tc>
        <w:tc>
          <w:tcPr>
            <w:tcW w:w="2043" w:type="dxa"/>
          </w:tcPr>
          <w:p w14:paraId="739B8F3C" w14:textId="77777777" w:rsidR="004968F2" w:rsidRPr="00CA34CC" w:rsidRDefault="004968F2" w:rsidP="004968F2">
            <w:pPr>
              <w:jc w:val="center"/>
              <w:rPr>
                <w:rFonts w:ascii="Trebuchet MS" w:hAnsi="Trebuchet MS"/>
                <w:sz w:val="16"/>
                <w:szCs w:val="16"/>
              </w:rPr>
            </w:pPr>
          </w:p>
          <w:p w14:paraId="31D2F1F9" w14:textId="77777777" w:rsidR="004968F2" w:rsidRPr="00CA34CC" w:rsidRDefault="004968F2" w:rsidP="004968F2">
            <w:pPr>
              <w:jc w:val="center"/>
              <w:rPr>
                <w:rFonts w:ascii="Trebuchet MS" w:hAnsi="Trebuchet MS"/>
                <w:sz w:val="16"/>
                <w:szCs w:val="16"/>
              </w:rPr>
            </w:pPr>
            <w:r w:rsidRPr="00CA34CC">
              <w:rPr>
                <w:rFonts w:ascii="Trebuchet MS" w:hAnsi="Trebuchet MS"/>
                <w:sz w:val="16"/>
                <w:szCs w:val="16"/>
              </w:rPr>
              <w:t xml:space="preserve">OM MDLPA pentru </w:t>
            </w:r>
            <w:r w:rsidR="00387CA8">
              <w:rPr>
                <w:rFonts w:ascii="Trebuchet MS" w:hAnsi="Trebuchet MS"/>
                <w:sz w:val="16"/>
                <w:szCs w:val="16"/>
              </w:rPr>
              <w:t>î</w:t>
            </w:r>
            <w:r w:rsidRPr="00CA34CC">
              <w:rPr>
                <w:rFonts w:ascii="Trebuchet MS" w:hAnsi="Trebuchet MS"/>
                <w:sz w:val="16"/>
                <w:szCs w:val="16"/>
              </w:rPr>
              <w:t>nfiin</w:t>
            </w:r>
            <w:r w:rsidR="00387CA8">
              <w:rPr>
                <w:rFonts w:ascii="Trebuchet MS" w:hAnsi="Trebuchet MS"/>
                <w:sz w:val="16"/>
                <w:szCs w:val="16"/>
              </w:rPr>
              <w:t>ț</w:t>
            </w:r>
            <w:r w:rsidRPr="00CA34CC">
              <w:rPr>
                <w:rFonts w:ascii="Trebuchet MS" w:hAnsi="Trebuchet MS"/>
                <w:sz w:val="16"/>
                <w:szCs w:val="16"/>
              </w:rPr>
              <w:t xml:space="preserve">area </w:t>
            </w:r>
            <w:r w:rsidR="00387CA8">
              <w:rPr>
                <w:rFonts w:ascii="Trebuchet MS" w:hAnsi="Trebuchet MS"/>
                <w:sz w:val="16"/>
                <w:szCs w:val="16"/>
              </w:rPr>
              <w:t>ș</w:t>
            </w:r>
            <w:r w:rsidRPr="00CA34CC">
              <w:rPr>
                <w:rFonts w:ascii="Trebuchet MS" w:hAnsi="Trebuchet MS"/>
                <w:sz w:val="16"/>
                <w:szCs w:val="16"/>
              </w:rPr>
              <w:t>i finan</w:t>
            </w:r>
            <w:r w:rsidR="00387CA8">
              <w:rPr>
                <w:rFonts w:ascii="Trebuchet MS" w:hAnsi="Trebuchet MS"/>
                <w:sz w:val="16"/>
                <w:szCs w:val="16"/>
              </w:rPr>
              <w:t>ț</w:t>
            </w:r>
            <w:r w:rsidRPr="00CA34CC">
              <w:rPr>
                <w:rFonts w:ascii="Trebuchet MS" w:hAnsi="Trebuchet MS"/>
                <w:sz w:val="16"/>
                <w:szCs w:val="16"/>
              </w:rPr>
              <w:t>area unui astfel de grup</w:t>
            </w:r>
          </w:p>
          <w:p w14:paraId="0499BCFF" w14:textId="77777777" w:rsidR="004968F2" w:rsidRPr="006E34F7" w:rsidRDefault="004968F2" w:rsidP="004968F2">
            <w:pPr>
              <w:jc w:val="center"/>
              <w:rPr>
                <w:rFonts w:ascii="Trebuchet MS" w:hAnsi="Trebuchet MS"/>
                <w:b/>
                <w:bCs/>
                <w:sz w:val="16"/>
                <w:szCs w:val="16"/>
              </w:rPr>
            </w:pPr>
          </w:p>
        </w:tc>
        <w:tc>
          <w:tcPr>
            <w:tcW w:w="2177" w:type="dxa"/>
          </w:tcPr>
          <w:p w14:paraId="18F42675"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MDLPA</w:t>
            </w:r>
          </w:p>
          <w:p w14:paraId="6974033C" w14:textId="77777777" w:rsidR="004968F2" w:rsidRPr="006E34F7" w:rsidRDefault="00F40E06" w:rsidP="004968F2">
            <w:pPr>
              <w:jc w:val="center"/>
              <w:rPr>
                <w:rFonts w:ascii="Trebuchet MS" w:hAnsi="Trebuchet MS"/>
                <w:sz w:val="16"/>
                <w:szCs w:val="16"/>
              </w:rPr>
            </w:pPr>
            <w:r>
              <w:rPr>
                <w:rFonts w:ascii="Trebuchet MS" w:hAnsi="Trebuchet MS"/>
                <w:sz w:val="16"/>
                <w:szCs w:val="16"/>
              </w:rPr>
              <w:t>și</w:t>
            </w:r>
            <w:r w:rsidR="004968F2" w:rsidRPr="006E34F7">
              <w:rPr>
                <w:rFonts w:ascii="Trebuchet MS" w:hAnsi="Trebuchet MS"/>
                <w:sz w:val="16"/>
                <w:szCs w:val="16"/>
              </w:rPr>
              <w:t xml:space="preserve"> asocia</w:t>
            </w:r>
            <w:r>
              <w:rPr>
                <w:rFonts w:ascii="Trebuchet MS" w:hAnsi="Trebuchet MS"/>
                <w:sz w:val="16"/>
                <w:szCs w:val="16"/>
              </w:rPr>
              <w:t>ț</w:t>
            </w:r>
            <w:r w:rsidR="004968F2" w:rsidRPr="006E34F7">
              <w:rPr>
                <w:rFonts w:ascii="Trebuchet MS" w:hAnsi="Trebuchet MS"/>
                <w:sz w:val="16"/>
                <w:szCs w:val="16"/>
              </w:rPr>
              <w:t>iile profesionale de auditori atesta</w:t>
            </w:r>
            <w:r>
              <w:rPr>
                <w:rFonts w:ascii="Trebuchet MS" w:hAnsi="Trebuchet MS"/>
                <w:sz w:val="16"/>
                <w:szCs w:val="16"/>
              </w:rPr>
              <w:t>ț</w:t>
            </w:r>
            <w:r w:rsidR="004968F2" w:rsidRPr="006E34F7">
              <w:rPr>
                <w:rFonts w:ascii="Trebuchet MS" w:hAnsi="Trebuchet MS"/>
                <w:sz w:val="16"/>
                <w:szCs w:val="16"/>
              </w:rPr>
              <w:t>i</w:t>
            </w:r>
          </w:p>
        </w:tc>
        <w:tc>
          <w:tcPr>
            <w:tcW w:w="1752" w:type="dxa"/>
          </w:tcPr>
          <w:p w14:paraId="22ACFF7F" w14:textId="77777777" w:rsidR="004968F2" w:rsidRPr="006E34F7" w:rsidRDefault="00EE472C" w:rsidP="004968F2">
            <w:pPr>
              <w:jc w:val="center"/>
              <w:rPr>
                <w:rFonts w:ascii="Trebuchet MS" w:hAnsi="Trebuchet MS"/>
                <w:sz w:val="16"/>
                <w:szCs w:val="16"/>
              </w:rPr>
            </w:pPr>
            <w:r>
              <w:rPr>
                <w:rFonts w:ascii="Trebuchet MS" w:hAnsi="Trebuchet MS"/>
                <w:sz w:val="16"/>
                <w:szCs w:val="16"/>
              </w:rPr>
              <w:t>ISC</w:t>
            </w:r>
          </w:p>
        </w:tc>
      </w:tr>
      <w:tr w:rsidR="004968F2" w:rsidRPr="00CD4D70" w14:paraId="44C400CC" w14:textId="77777777" w:rsidTr="002F755E">
        <w:tc>
          <w:tcPr>
            <w:tcW w:w="2514" w:type="dxa"/>
            <w:vMerge/>
            <w:shd w:val="clear" w:color="auto" w:fill="FFF2CC" w:themeFill="accent4" w:themeFillTint="33"/>
          </w:tcPr>
          <w:p w14:paraId="624A5340" w14:textId="77777777" w:rsidR="004968F2" w:rsidRPr="006E34F7" w:rsidRDefault="004968F2" w:rsidP="004968F2">
            <w:pPr>
              <w:jc w:val="both"/>
              <w:rPr>
                <w:rFonts w:ascii="Trebuchet MS" w:hAnsi="Trebuchet MS"/>
                <w:sz w:val="16"/>
                <w:szCs w:val="16"/>
              </w:rPr>
            </w:pPr>
          </w:p>
        </w:tc>
        <w:tc>
          <w:tcPr>
            <w:tcW w:w="12160" w:type="dxa"/>
            <w:gridSpan w:val="6"/>
          </w:tcPr>
          <w:p w14:paraId="5868BA68" w14:textId="77777777" w:rsidR="004968F2" w:rsidRPr="006E34F7" w:rsidRDefault="004968F2" w:rsidP="004968F2">
            <w:pPr>
              <w:jc w:val="both"/>
              <w:rPr>
                <w:rFonts w:ascii="Trebuchet MS" w:hAnsi="Trebuchet MS"/>
                <w:sz w:val="16"/>
                <w:szCs w:val="16"/>
              </w:rPr>
            </w:pPr>
            <w:r w:rsidRPr="006E34F7">
              <w:rPr>
                <w:rFonts w:ascii="Trebuchet MS" w:hAnsi="Trebuchet MS"/>
                <w:b/>
                <w:bCs/>
                <w:color w:val="4472C4" w:themeColor="accent1"/>
                <w:sz w:val="16"/>
                <w:szCs w:val="16"/>
              </w:rPr>
              <w:t>Activitățile de pregătire, cercetare și aplicare experimentală a soluțiilor de proiectare</w:t>
            </w:r>
          </w:p>
        </w:tc>
      </w:tr>
      <w:tr w:rsidR="004968F2" w:rsidRPr="00CD4D70" w14:paraId="53F711A5" w14:textId="77777777" w:rsidTr="002F755E">
        <w:tc>
          <w:tcPr>
            <w:tcW w:w="2514" w:type="dxa"/>
            <w:vMerge/>
            <w:shd w:val="clear" w:color="auto" w:fill="FFF2CC" w:themeFill="accent4" w:themeFillTint="33"/>
          </w:tcPr>
          <w:p w14:paraId="2E5F63DC" w14:textId="77777777" w:rsidR="004968F2" w:rsidRPr="006E34F7" w:rsidRDefault="004968F2" w:rsidP="004968F2">
            <w:pPr>
              <w:jc w:val="both"/>
              <w:rPr>
                <w:rFonts w:ascii="Trebuchet MS" w:hAnsi="Trebuchet MS"/>
                <w:sz w:val="16"/>
                <w:szCs w:val="16"/>
              </w:rPr>
            </w:pPr>
          </w:p>
        </w:tc>
        <w:tc>
          <w:tcPr>
            <w:tcW w:w="2925" w:type="dxa"/>
          </w:tcPr>
          <w:p w14:paraId="1C86A8EB" w14:textId="77777777" w:rsidR="004968F2" w:rsidRPr="006E34F7" w:rsidRDefault="004968F2" w:rsidP="004968F2">
            <w:pPr>
              <w:jc w:val="both"/>
              <w:rPr>
                <w:rFonts w:ascii="Trebuchet MS" w:hAnsi="Trebuchet MS"/>
                <w:sz w:val="16"/>
                <w:szCs w:val="16"/>
              </w:rPr>
            </w:pPr>
            <w:r w:rsidRPr="006E34F7">
              <w:rPr>
                <w:rFonts w:ascii="Trebuchet MS" w:hAnsi="Trebuchet MS"/>
                <w:sz w:val="16"/>
                <w:szCs w:val="16"/>
              </w:rPr>
              <w:t>Dezvoltarea unor proiecte de referință pentru renovarea diferitelor tipuri de clădiri, cu soluții tehnice și estimări financiare, implementare în etape</w:t>
            </w:r>
          </w:p>
        </w:tc>
        <w:tc>
          <w:tcPr>
            <w:tcW w:w="1077" w:type="dxa"/>
          </w:tcPr>
          <w:p w14:paraId="750B0979" w14:textId="77777777" w:rsidR="004968F2" w:rsidRPr="00EE472C" w:rsidRDefault="00EE472C" w:rsidP="004968F2">
            <w:pPr>
              <w:jc w:val="center"/>
              <w:rPr>
                <w:rFonts w:ascii="Trebuchet MS" w:hAnsi="Trebuchet MS"/>
                <w:sz w:val="16"/>
                <w:szCs w:val="16"/>
              </w:rPr>
            </w:pPr>
            <w:r w:rsidRPr="00EE472C">
              <w:rPr>
                <w:rFonts w:ascii="Trebuchet MS" w:hAnsi="Trebuchet MS"/>
                <w:sz w:val="16"/>
                <w:szCs w:val="16"/>
              </w:rPr>
              <w:t>2022-2024</w:t>
            </w:r>
          </w:p>
        </w:tc>
        <w:tc>
          <w:tcPr>
            <w:tcW w:w="2186" w:type="dxa"/>
          </w:tcPr>
          <w:p w14:paraId="43775973" w14:textId="77777777" w:rsidR="004968F2" w:rsidRPr="006E34F7" w:rsidRDefault="004968F2" w:rsidP="004968F2">
            <w:pPr>
              <w:jc w:val="center"/>
              <w:rPr>
                <w:rFonts w:ascii="Trebuchet MS" w:hAnsi="Trebuchet MS"/>
                <w:b/>
                <w:bCs/>
                <w:sz w:val="16"/>
                <w:szCs w:val="16"/>
              </w:rPr>
            </w:pPr>
          </w:p>
        </w:tc>
        <w:tc>
          <w:tcPr>
            <w:tcW w:w="2043" w:type="dxa"/>
          </w:tcPr>
          <w:p w14:paraId="54AF593B" w14:textId="52E87F9C" w:rsidR="004968F2" w:rsidRPr="006E34F7" w:rsidRDefault="004968F2" w:rsidP="004968F2">
            <w:pPr>
              <w:jc w:val="center"/>
              <w:rPr>
                <w:rFonts w:ascii="Trebuchet MS" w:hAnsi="Trebuchet MS"/>
                <w:b/>
                <w:bCs/>
                <w:sz w:val="16"/>
                <w:szCs w:val="16"/>
              </w:rPr>
            </w:pPr>
          </w:p>
        </w:tc>
        <w:tc>
          <w:tcPr>
            <w:tcW w:w="2177" w:type="dxa"/>
          </w:tcPr>
          <w:p w14:paraId="65FF1F12" w14:textId="77777777" w:rsidR="004968F2" w:rsidRPr="006E34F7" w:rsidRDefault="004968F2" w:rsidP="004968F2">
            <w:pPr>
              <w:jc w:val="center"/>
              <w:rPr>
                <w:rFonts w:ascii="Trebuchet MS" w:hAnsi="Trebuchet MS"/>
                <w:b/>
                <w:bCs/>
                <w:sz w:val="16"/>
                <w:szCs w:val="16"/>
              </w:rPr>
            </w:pPr>
            <w:r w:rsidRPr="006E34F7">
              <w:rPr>
                <w:rFonts w:ascii="Trebuchet MS" w:hAnsi="Trebuchet MS"/>
                <w:sz w:val="16"/>
                <w:szCs w:val="16"/>
              </w:rPr>
              <w:t>MDLPA, universități, institute de cercetare dezvoltare</w:t>
            </w:r>
          </w:p>
        </w:tc>
        <w:tc>
          <w:tcPr>
            <w:tcW w:w="1752" w:type="dxa"/>
          </w:tcPr>
          <w:p w14:paraId="0757F24C" w14:textId="77777777" w:rsidR="004968F2" w:rsidRPr="006E34F7" w:rsidRDefault="004968F2" w:rsidP="004968F2">
            <w:pPr>
              <w:jc w:val="center"/>
              <w:rPr>
                <w:rFonts w:ascii="Trebuchet MS" w:hAnsi="Trebuchet MS"/>
                <w:sz w:val="16"/>
                <w:szCs w:val="16"/>
              </w:rPr>
            </w:pPr>
          </w:p>
        </w:tc>
      </w:tr>
      <w:tr w:rsidR="004968F2" w:rsidRPr="00CD4D70" w14:paraId="38256495" w14:textId="77777777" w:rsidTr="002F755E">
        <w:tc>
          <w:tcPr>
            <w:tcW w:w="2514" w:type="dxa"/>
            <w:vMerge/>
            <w:shd w:val="clear" w:color="auto" w:fill="FFF2CC" w:themeFill="accent4" w:themeFillTint="33"/>
          </w:tcPr>
          <w:p w14:paraId="486CBE15" w14:textId="77777777" w:rsidR="004968F2" w:rsidRPr="006E34F7" w:rsidRDefault="004968F2" w:rsidP="004968F2">
            <w:pPr>
              <w:jc w:val="both"/>
              <w:rPr>
                <w:rFonts w:ascii="Trebuchet MS" w:hAnsi="Trebuchet MS"/>
                <w:b/>
                <w:bCs/>
                <w:sz w:val="16"/>
                <w:szCs w:val="16"/>
              </w:rPr>
            </w:pPr>
          </w:p>
        </w:tc>
        <w:tc>
          <w:tcPr>
            <w:tcW w:w="2925" w:type="dxa"/>
          </w:tcPr>
          <w:p w14:paraId="0EC50EFD" w14:textId="77777777" w:rsidR="004968F2" w:rsidRPr="006E34F7" w:rsidRDefault="004968F2" w:rsidP="004968F2">
            <w:pPr>
              <w:jc w:val="both"/>
              <w:rPr>
                <w:rFonts w:ascii="Trebuchet MS" w:hAnsi="Trebuchet MS"/>
                <w:sz w:val="16"/>
                <w:szCs w:val="16"/>
              </w:rPr>
            </w:pPr>
            <w:r w:rsidRPr="006E34F7">
              <w:rPr>
                <w:rFonts w:ascii="Trebuchet MS" w:hAnsi="Trebuchet MS"/>
                <w:sz w:val="16"/>
                <w:szCs w:val="16"/>
              </w:rPr>
              <w:t>Dezvoltarea de proiecte pilot, cu soluții inovatoare care pot fi implementate în domeniul renovărilor aprofundate și nZEB, pentru anumite tipuri de clădiri</w:t>
            </w:r>
          </w:p>
        </w:tc>
        <w:tc>
          <w:tcPr>
            <w:tcW w:w="1077" w:type="dxa"/>
          </w:tcPr>
          <w:p w14:paraId="38DCADD8"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2022-2023</w:t>
            </w:r>
          </w:p>
        </w:tc>
        <w:tc>
          <w:tcPr>
            <w:tcW w:w="2186" w:type="dxa"/>
          </w:tcPr>
          <w:p w14:paraId="0505F836" w14:textId="77777777" w:rsidR="004968F2" w:rsidRPr="006E34F7" w:rsidRDefault="004968F2" w:rsidP="00EA029F">
            <w:pPr>
              <w:jc w:val="center"/>
              <w:rPr>
                <w:rFonts w:ascii="Trebuchet MS" w:hAnsi="Trebuchet MS"/>
                <w:b/>
                <w:bCs/>
                <w:sz w:val="16"/>
                <w:szCs w:val="16"/>
              </w:rPr>
            </w:pPr>
            <w:r w:rsidRPr="00697D2D">
              <w:rPr>
                <w:rFonts w:ascii="Trebuchet MS" w:hAnsi="Trebuchet MS"/>
                <w:sz w:val="16"/>
                <w:szCs w:val="16"/>
              </w:rPr>
              <w:t>Buget de stat, fonduri europene, alte surse legal constituite</w:t>
            </w:r>
          </w:p>
        </w:tc>
        <w:tc>
          <w:tcPr>
            <w:tcW w:w="2043" w:type="dxa"/>
          </w:tcPr>
          <w:p w14:paraId="510FE0B2" w14:textId="77777777" w:rsidR="004968F2" w:rsidRPr="00697D2D" w:rsidRDefault="004968F2" w:rsidP="004A5709">
            <w:pPr>
              <w:rPr>
                <w:rFonts w:ascii="Trebuchet MS" w:hAnsi="Trebuchet MS"/>
                <w:sz w:val="16"/>
                <w:szCs w:val="16"/>
              </w:rPr>
            </w:pPr>
            <w:r w:rsidRPr="00697D2D">
              <w:rPr>
                <w:rFonts w:ascii="Trebuchet MS" w:hAnsi="Trebuchet MS"/>
                <w:sz w:val="16"/>
                <w:szCs w:val="16"/>
              </w:rPr>
              <w:t>Proiecte pilot dezvoltate</w:t>
            </w:r>
          </w:p>
        </w:tc>
        <w:tc>
          <w:tcPr>
            <w:tcW w:w="2177" w:type="dxa"/>
          </w:tcPr>
          <w:p w14:paraId="692BE587"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 xml:space="preserve">MDLPA , Ministerul </w:t>
            </w:r>
            <w:r w:rsidR="00697D2D">
              <w:rPr>
                <w:rFonts w:ascii="Trebuchet MS" w:hAnsi="Trebuchet MS"/>
                <w:sz w:val="16"/>
                <w:szCs w:val="16"/>
              </w:rPr>
              <w:t>C</w:t>
            </w:r>
            <w:r w:rsidRPr="006E34F7">
              <w:rPr>
                <w:rFonts w:ascii="Trebuchet MS" w:hAnsi="Trebuchet MS"/>
                <w:sz w:val="16"/>
                <w:szCs w:val="16"/>
              </w:rPr>
              <w:t xml:space="preserve">ercetarii,  </w:t>
            </w:r>
            <w:r w:rsidR="00697D2D">
              <w:rPr>
                <w:rFonts w:ascii="Trebuchet MS" w:hAnsi="Trebuchet MS"/>
                <w:sz w:val="16"/>
                <w:szCs w:val="16"/>
              </w:rPr>
              <w:t>I</w:t>
            </w:r>
            <w:r w:rsidRPr="006E34F7">
              <w:rPr>
                <w:rFonts w:ascii="Trebuchet MS" w:hAnsi="Trebuchet MS"/>
                <w:sz w:val="16"/>
                <w:szCs w:val="16"/>
              </w:rPr>
              <w:t>nov</w:t>
            </w:r>
            <w:r w:rsidR="004A5709">
              <w:rPr>
                <w:rFonts w:ascii="Trebuchet MS" w:hAnsi="Trebuchet MS"/>
                <w:sz w:val="16"/>
                <w:szCs w:val="16"/>
              </w:rPr>
              <w:t>ă</w:t>
            </w:r>
            <w:r w:rsidRPr="006E34F7">
              <w:rPr>
                <w:rFonts w:ascii="Trebuchet MS" w:hAnsi="Trebuchet MS"/>
                <w:sz w:val="16"/>
                <w:szCs w:val="16"/>
              </w:rPr>
              <w:t xml:space="preserve">rii  </w:t>
            </w:r>
            <w:r w:rsidR="00697D2D">
              <w:rPr>
                <w:rFonts w:ascii="Trebuchet MS" w:hAnsi="Trebuchet MS"/>
                <w:sz w:val="16"/>
                <w:szCs w:val="16"/>
              </w:rPr>
              <w:t>ș</w:t>
            </w:r>
            <w:r w:rsidRPr="006E34F7">
              <w:rPr>
                <w:rFonts w:ascii="Trebuchet MS" w:hAnsi="Trebuchet MS"/>
                <w:sz w:val="16"/>
                <w:szCs w:val="16"/>
              </w:rPr>
              <w:t xml:space="preserve">i </w:t>
            </w:r>
            <w:r w:rsidR="00697D2D">
              <w:rPr>
                <w:rFonts w:ascii="Trebuchet MS" w:hAnsi="Trebuchet MS"/>
                <w:sz w:val="16"/>
                <w:szCs w:val="16"/>
              </w:rPr>
              <w:t>D</w:t>
            </w:r>
            <w:r w:rsidRPr="006E34F7">
              <w:rPr>
                <w:rFonts w:ascii="Trebuchet MS" w:hAnsi="Trebuchet MS"/>
                <w:sz w:val="16"/>
                <w:szCs w:val="16"/>
              </w:rPr>
              <w:t>igitaliz</w:t>
            </w:r>
            <w:r w:rsidR="004A5709">
              <w:rPr>
                <w:rFonts w:ascii="Trebuchet MS" w:hAnsi="Trebuchet MS"/>
                <w:sz w:val="16"/>
                <w:szCs w:val="16"/>
              </w:rPr>
              <w:t>ă</w:t>
            </w:r>
            <w:r w:rsidRPr="006E34F7">
              <w:rPr>
                <w:rFonts w:ascii="Trebuchet MS" w:hAnsi="Trebuchet MS"/>
                <w:sz w:val="16"/>
                <w:szCs w:val="16"/>
              </w:rPr>
              <w:t>rii</w:t>
            </w:r>
          </w:p>
        </w:tc>
        <w:tc>
          <w:tcPr>
            <w:tcW w:w="1752" w:type="dxa"/>
          </w:tcPr>
          <w:p w14:paraId="54115637"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AFM, CNI</w:t>
            </w:r>
          </w:p>
        </w:tc>
      </w:tr>
      <w:tr w:rsidR="004968F2" w:rsidRPr="00CD4D70" w14:paraId="735E88C6" w14:textId="77777777" w:rsidTr="002F755E">
        <w:tc>
          <w:tcPr>
            <w:tcW w:w="2514" w:type="dxa"/>
            <w:vMerge/>
            <w:shd w:val="clear" w:color="auto" w:fill="FFF2CC" w:themeFill="accent4" w:themeFillTint="33"/>
          </w:tcPr>
          <w:p w14:paraId="0D90717D" w14:textId="77777777" w:rsidR="004968F2" w:rsidRPr="006E34F7" w:rsidRDefault="004968F2" w:rsidP="004968F2">
            <w:pPr>
              <w:jc w:val="center"/>
              <w:rPr>
                <w:rFonts w:ascii="Trebuchet MS" w:hAnsi="Trebuchet MS"/>
                <w:sz w:val="16"/>
                <w:szCs w:val="16"/>
                <w:highlight w:val="yellow"/>
              </w:rPr>
            </w:pPr>
          </w:p>
        </w:tc>
        <w:tc>
          <w:tcPr>
            <w:tcW w:w="2925" w:type="dxa"/>
          </w:tcPr>
          <w:p w14:paraId="795E7537" w14:textId="77777777" w:rsidR="004968F2" w:rsidRPr="006E34F7" w:rsidRDefault="004968F2" w:rsidP="004968F2">
            <w:pPr>
              <w:jc w:val="both"/>
              <w:rPr>
                <w:rFonts w:ascii="Trebuchet MS" w:hAnsi="Trebuchet MS"/>
                <w:sz w:val="16"/>
                <w:szCs w:val="16"/>
                <w:highlight w:val="yellow"/>
              </w:rPr>
            </w:pPr>
            <w:r w:rsidRPr="006E34F7">
              <w:rPr>
                <w:rFonts w:ascii="Trebuchet MS" w:hAnsi="Trebuchet MS"/>
                <w:sz w:val="16"/>
                <w:szCs w:val="16"/>
              </w:rPr>
              <w:t>Dezvoltarea unui sistem informatic pentru monitorizarea implementării strategiei</w:t>
            </w:r>
          </w:p>
        </w:tc>
        <w:tc>
          <w:tcPr>
            <w:tcW w:w="1077" w:type="dxa"/>
          </w:tcPr>
          <w:p w14:paraId="37C3B0A6" w14:textId="77777777" w:rsidR="004968F2" w:rsidRPr="006E34F7" w:rsidRDefault="004968F2" w:rsidP="004968F2">
            <w:pPr>
              <w:jc w:val="center"/>
              <w:rPr>
                <w:rFonts w:ascii="Trebuchet MS" w:hAnsi="Trebuchet MS"/>
                <w:sz w:val="16"/>
                <w:szCs w:val="16"/>
                <w:highlight w:val="yellow"/>
              </w:rPr>
            </w:pPr>
            <w:r w:rsidRPr="006E34F7">
              <w:rPr>
                <w:rFonts w:ascii="Trebuchet MS" w:hAnsi="Trebuchet MS"/>
                <w:sz w:val="16"/>
                <w:szCs w:val="16"/>
              </w:rPr>
              <w:t>2023</w:t>
            </w:r>
          </w:p>
        </w:tc>
        <w:tc>
          <w:tcPr>
            <w:tcW w:w="2186" w:type="dxa"/>
          </w:tcPr>
          <w:p w14:paraId="695C98E8" w14:textId="77777777" w:rsidR="004968F2" w:rsidRPr="00697D2D" w:rsidRDefault="004968F2" w:rsidP="004968F2">
            <w:pPr>
              <w:jc w:val="center"/>
              <w:rPr>
                <w:rFonts w:ascii="Trebuchet MS" w:hAnsi="Trebuchet MS"/>
                <w:sz w:val="16"/>
                <w:szCs w:val="16"/>
                <w:highlight w:val="yellow"/>
              </w:rPr>
            </w:pPr>
            <w:r w:rsidRPr="00697D2D">
              <w:rPr>
                <w:rFonts w:ascii="Trebuchet MS" w:hAnsi="Trebuchet MS"/>
                <w:sz w:val="16"/>
                <w:szCs w:val="16"/>
              </w:rPr>
              <w:t>Buget de stat, fonduri europene, alte surse legal constituite</w:t>
            </w:r>
          </w:p>
        </w:tc>
        <w:tc>
          <w:tcPr>
            <w:tcW w:w="2043" w:type="dxa"/>
          </w:tcPr>
          <w:p w14:paraId="2062FCDC" w14:textId="77777777" w:rsidR="004968F2" w:rsidRPr="00697D2D" w:rsidRDefault="004968F2" w:rsidP="004A5709">
            <w:pPr>
              <w:jc w:val="center"/>
              <w:rPr>
                <w:rFonts w:ascii="Trebuchet MS" w:hAnsi="Trebuchet MS"/>
                <w:sz w:val="16"/>
                <w:szCs w:val="16"/>
              </w:rPr>
            </w:pPr>
            <w:r w:rsidRPr="00697D2D">
              <w:rPr>
                <w:rFonts w:ascii="Trebuchet MS" w:hAnsi="Trebuchet MS"/>
                <w:sz w:val="16"/>
                <w:szCs w:val="16"/>
              </w:rPr>
              <w:t>Si</w:t>
            </w:r>
            <w:r w:rsidR="00697D2D">
              <w:rPr>
                <w:rFonts w:ascii="Trebuchet MS" w:hAnsi="Trebuchet MS"/>
                <w:sz w:val="16"/>
                <w:szCs w:val="16"/>
              </w:rPr>
              <w:t>s</w:t>
            </w:r>
            <w:r w:rsidRPr="00697D2D">
              <w:rPr>
                <w:rFonts w:ascii="Trebuchet MS" w:hAnsi="Trebuchet MS"/>
                <w:sz w:val="16"/>
                <w:szCs w:val="16"/>
              </w:rPr>
              <w:t>tem informatic funcțional</w:t>
            </w:r>
          </w:p>
          <w:p w14:paraId="108B5213" w14:textId="77777777" w:rsidR="004968F2" w:rsidRPr="00697D2D" w:rsidRDefault="004968F2" w:rsidP="004968F2">
            <w:pPr>
              <w:rPr>
                <w:rFonts w:ascii="Trebuchet MS" w:hAnsi="Trebuchet MS"/>
                <w:sz w:val="16"/>
                <w:szCs w:val="16"/>
              </w:rPr>
            </w:pPr>
          </w:p>
        </w:tc>
        <w:tc>
          <w:tcPr>
            <w:tcW w:w="2177" w:type="dxa"/>
          </w:tcPr>
          <w:p w14:paraId="4BD867B0"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 xml:space="preserve">SGG, MDLPA, </w:t>
            </w:r>
            <w:r w:rsidR="004A5709" w:rsidRPr="006E34F7">
              <w:rPr>
                <w:rFonts w:ascii="Trebuchet MS" w:hAnsi="Trebuchet MS"/>
                <w:sz w:val="16"/>
                <w:szCs w:val="16"/>
              </w:rPr>
              <w:t xml:space="preserve">Ministerul </w:t>
            </w:r>
            <w:r w:rsidR="004A5709">
              <w:rPr>
                <w:rFonts w:ascii="Trebuchet MS" w:hAnsi="Trebuchet MS"/>
                <w:sz w:val="16"/>
                <w:szCs w:val="16"/>
              </w:rPr>
              <w:t>C</w:t>
            </w:r>
            <w:r w:rsidR="004A5709" w:rsidRPr="006E34F7">
              <w:rPr>
                <w:rFonts w:ascii="Trebuchet MS" w:hAnsi="Trebuchet MS"/>
                <w:sz w:val="16"/>
                <w:szCs w:val="16"/>
              </w:rPr>
              <w:t xml:space="preserve">ercetarii,  </w:t>
            </w:r>
            <w:r w:rsidR="004A5709">
              <w:rPr>
                <w:rFonts w:ascii="Trebuchet MS" w:hAnsi="Trebuchet MS"/>
                <w:sz w:val="16"/>
                <w:szCs w:val="16"/>
              </w:rPr>
              <w:t>I</w:t>
            </w:r>
            <w:r w:rsidR="004A5709" w:rsidRPr="006E34F7">
              <w:rPr>
                <w:rFonts w:ascii="Trebuchet MS" w:hAnsi="Trebuchet MS"/>
                <w:sz w:val="16"/>
                <w:szCs w:val="16"/>
              </w:rPr>
              <w:t>nov</w:t>
            </w:r>
            <w:r w:rsidR="004A5709">
              <w:rPr>
                <w:rFonts w:ascii="Trebuchet MS" w:hAnsi="Trebuchet MS"/>
                <w:sz w:val="16"/>
                <w:szCs w:val="16"/>
              </w:rPr>
              <w:t>ă</w:t>
            </w:r>
            <w:r w:rsidR="004A5709" w:rsidRPr="006E34F7">
              <w:rPr>
                <w:rFonts w:ascii="Trebuchet MS" w:hAnsi="Trebuchet MS"/>
                <w:sz w:val="16"/>
                <w:szCs w:val="16"/>
              </w:rPr>
              <w:t xml:space="preserve">rii  </w:t>
            </w:r>
            <w:r w:rsidR="004A5709">
              <w:rPr>
                <w:rFonts w:ascii="Trebuchet MS" w:hAnsi="Trebuchet MS"/>
                <w:sz w:val="16"/>
                <w:szCs w:val="16"/>
              </w:rPr>
              <w:t>ș</w:t>
            </w:r>
            <w:r w:rsidR="004A5709" w:rsidRPr="006E34F7">
              <w:rPr>
                <w:rFonts w:ascii="Trebuchet MS" w:hAnsi="Trebuchet MS"/>
                <w:sz w:val="16"/>
                <w:szCs w:val="16"/>
              </w:rPr>
              <w:t xml:space="preserve">i </w:t>
            </w:r>
            <w:r w:rsidR="004A5709">
              <w:rPr>
                <w:rFonts w:ascii="Trebuchet MS" w:hAnsi="Trebuchet MS"/>
                <w:sz w:val="16"/>
                <w:szCs w:val="16"/>
              </w:rPr>
              <w:t>D</w:t>
            </w:r>
            <w:r w:rsidR="004A5709" w:rsidRPr="006E34F7">
              <w:rPr>
                <w:rFonts w:ascii="Trebuchet MS" w:hAnsi="Trebuchet MS"/>
                <w:sz w:val="16"/>
                <w:szCs w:val="16"/>
              </w:rPr>
              <w:t>igitaliz</w:t>
            </w:r>
            <w:r w:rsidR="004A5709">
              <w:rPr>
                <w:rFonts w:ascii="Trebuchet MS" w:hAnsi="Trebuchet MS"/>
                <w:sz w:val="16"/>
                <w:szCs w:val="16"/>
              </w:rPr>
              <w:t>ă</w:t>
            </w:r>
            <w:r w:rsidR="004A5709" w:rsidRPr="006E34F7">
              <w:rPr>
                <w:rFonts w:ascii="Trebuchet MS" w:hAnsi="Trebuchet MS"/>
                <w:sz w:val="16"/>
                <w:szCs w:val="16"/>
              </w:rPr>
              <w:t>rii</w:t>
            </w:r>
          </w:p>
        </w:tc>
        <w:tc>
          <w:tcPr>
            <w:tcW w:w="1752" w:type="dxa"/>
          </w:tcPr>
          <w:p w14:paraId="480E9B09" w14:textId="77777777" w:rsidR="004968F2" w:rsidRPr="006E34F7" w:rsidRDefault="004968F2" w:rsidP="004968F2">
            <w:pPr>
              <w:jc w:val="center"/>
              <w:rPr>
                <w:rFonts w:ascii="Trebuchet MS" w:hAnsi="Trebuchet MS"/>
                <w:sz w:val="16"/>
                <w:szCs w:val="16"/>
              </w:rPr>
            </w:pPr>
          </w:p>
        </w:tc>
      </w:tr>
      <w:tr w:rsidR="004968F2" w:rsidRPr="00CD4D70" w14:paraId="76C78A64" w14:textId="77777777" w:rsidTr="002F755E">
        <w:tc>
          <w:tcPr>
            <w:tcW w:w="2514" w:type="dxa"/>
            <w:vMerge/>
            <w:shd w:val="clear" w:color="auto" w:fill="FFF2CC" w:themeFill="accent4" w:themeFillTint="33"/>
          </w:tcPr>
          <w:p w14:paraId="0CB21256" w14:textId="77777777" w:rsidR="004968F2" w:rsidRPr="006E34F7" w:rsidRDefault="004968F2" w:rsidP="004968F2">
            <w:pPr>
              <w:jc w:val="center"/>
              <w:rPr>
                <w:rFonts w:ascii="Trebuchet MS" w:hAnsi="Trebuchet MS"/>
                <w:sz w:val="16"/>
                <w:szCs w:val="16"/>
                <w:highlight w:val="yellow"/>
              </w:rPr>
            </w:pPr>
          </w:p>
        </w:tc>
        <w:tc>
          <w:tcPr>
            <w:tcW w:w="2925" w:type="dxa"/>
          </w:tcPr>
          <w:p w14:paraId="26763134" w14:textId="77777777" w:rsidR="004968F2" w:rsidRPr="004A5709" w:rsidRDefault="004968F2" w:rsidP="004968F2">
            <w:pPr>
              <w:jc w:val="both"/>
              <w:rPr>
                <w:rFonts w:ascii="Trebuchet MS" w:hAnsi="Trebuchet MS"/>
                <w:bCs/>
                <w:sz w:val="16"/>
                <w:szCs w:val="16"/>
              </w:rPr>
            </w:pPr>
            <w:r w:rsidRPr="004A5709">
              <w:rPr>
                <w:rFonts w:ascii="Trebuchet MS" w:eastAsia="Arial" w:hAnsi="Trebuchet MS" w:cs="Times New Roman"/>
                <w:bCs/>
                <w:sz w:val="16"/>
                <w:szCs w:val="16"/>
              </w:rPr>
              <w:t>Realizarea Registrului național al clădirilor, sistem informatic georeferențiat (logbook conform strategiei Renovation wave) și implementarea treptată a pașaportului energetic al clădirilor</w:t>
            </w:r>
          </w:p>
          <w:p w14:paraId="1F4A6811" w14:textId="77777777" w:rsidR="004968F2" w:rsidRPr="006E34F7" w:rsidRDefault="004968F2" w:rsidP="004968F2">
            <w:pPr>
              <w:spacing w:line="276" w:lineRule="auto"/>
              <w:rPr>
                <w:rFonts w:ascii="Trebuchet MS" w:hAnsi="Trebuchet MS"/>
                <w:sz w:val="16"/>
                <w:szCs w:val="16"/>
              </w:rPr>
            </w:pPr>
          </w:p>
        </w:tc>
        <w:tc>
          <w:tcPr>
            <w:tcW w:w="1077" w:type="dxa"/>
          </w:tcPr>
          <w:p w14:paraId="0487154B"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2024</w:t>
            </w:r>
          </w:p>
        </w:tc>
        <w:tc>
          <w:tcPr>
            <w:tcW w:w="2186" w:type="dxa"/>
          </w:tcPr>
          <w:p w14:paraId="4D488BCD" w14:textId="77777777" w:rsidR="004968F2" w:rsidRPr="00697D2D" w:rsidRDefault="004968F2" w:rsidP="004968F2">
            <w:pPr>
              <w:jc w:val="center"/>
              <w:rPr>
                <w:rFonts w:ascii="Trebuchet MS" w:hAnsi="Trebuchet MS"/>
                <w:sz w:val="16"/>
                <w:szCs w:val="16"/>
              </w:rPr>
            </w:pPr>
            <w:r w:rsidRPr="00697D2D">
              <w:rPr>
                <w:rFonts w:ascii="Trebuchet MS" w:hAnsi="Trebuchet MS"/>
                <w:sz w:val="16"/>
                <w:szCs w:val="16"/>
              </w:rPr>
              <w:t>PNRR</w:t>
            </w:r>
          </w:p>
          <w:p w14:paraId="73282218" w14:textId="77777777" w:rsidR="004968F2" w:rsidRPr="006E34F7" w:rsidRDefault="004968F2" w:rsidP="004968F2">
            <w:pPr>
              <w:jc w:val="center"/>
              <w:rPr>
                <w:rFonts w:ascii="Trebuchet MS" w:hAnsi="Trebuchet MS"/>
                <w:b/>
                <w:bCs/>
                <w:sz w:val="16"/>
                <w:szCs w:val="16"/>
                <w:highlight w:val="yellow"/>
              </w:rPr>
            </w:pPr>
          </w:p>
        </w:tc>
        <w:tc>
          <w:tcPr>
            <w:tcW w:w="2043" w:type="dxa"/>
          </w:tcPr>
          <w:p w14:paraId="65B0DEC3" w14:textId="77777777" w:rsidR="004968F2" w:rsidRPr="00080BA0" w:rsidRDefault="004968F2" w:rsidP="00080BA0">
            <w:pPr>
              <w:spacing w:line="276" w:lineRule="auto"/>
              <w:jc w:val="both"/>
              <w:rPr>
                <w:rFonts w:ascii="Trebuchet MS" w:eastAsia="Arial" w:hAnsi="Trebuchet MS" w:cs="Times New Roman"/>
                <w:bCs/>
                <w:sz w:val="16"/>
                <w:szCs w:val="16"/>
              </w:rPr>
            </w:pPr>
            <w:r w:rsidRPr="00080BA0">
              <w:rPr>
                <w:rFonts w:ascii="Trebuchet MS" w:eastAsia="Arial" w:hAnsi="Trebuchet MS" w:cs="Times New Roman"/>
                <w:bCs/>
                <w:sz w:val="16"/>
                <w:szCs w:val="16"/>
              </w:rPr>
              <w:t>Registrul național al clădirilor funcțional, complementar cu Geoportalul Inspire,  corelat și interoperabil cu băncile de date urbane de la nivel local și cu alte sisteme și registre naționale.</w:t>
            </w:r>
          </w:p>
          <w:p w14:paraId="4D5EDC58" w14:textId="77777777" w:rsidR="004968F2" w:rsidRPr="006E34F7" w:rsidRDefault="004968F2" w:rsidP="004968F2">
            <w:pPr>
              <w:jc w:val="center"/>
              <w:rPr>
                <w:rFonts w:ascii="Trebuchet MS" w:hAnsi="Trebuchet MS"/>
                <w:b/>
                <w:bCs/>
                <w:sz w:val="16"/>
                <w:szCs w:val="16"/>
              </w:rPr>
            </w:pPr>
          </w:p>
        </w:tc>
        <w:tc>
          <w:tcPr>
            <w:tcW w:w="2177" w:type="dxa"/>
          </w:tcPr>
          <w:p w14:paraId="4B37FF53"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MDLPA</w:t>
            </w:r>
          </w:p>
        </w:tc>
        <w:tc>
          <w:tcPr>
            <w:tcW w:w="1752" w:type="dxa"/>
          </w:tcPr>
          <w:p w14:paraId="3E4AE772"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 xml:space="preserve">ANCPI, INP;  ISC, Autoritati ale administratiei publice locale </w:t>
            </w:r>
          </w:p>
          <w:p w14:paraId="5A9DE784" w14:textId="77777777" w:rsidR="004968F2" w:rsidRPr="006E34F7" w:rsidRDefault="004968F2" w:rsidP="004968F2">
            <w:pPr>
              <w:jc w:val="center"/>
              <w:rPr>
                <w:rFonts w:ascii="Trebuchet MS" w:hAnsi="Trebuchet MS"/>
                <w:sz w:val="16"/>
                <w:szCs w:val="16"/>
              </w:rPr>
            </w:pPr>
            <w:r w:rsidRPr="006E34F7">
              <w:rPr>
                <w:rFonts w:ascii="Trebuchet MS" w:hAnsi="Trebuchet MS"/>
                <w:sz w:val="16"/>
                <w:szCs w:val="16"/>
              </w:rPr>
              <w:t xml:space="preserve">Ministerul </w:t>
            </w:r>
            <w:r w:rsidR="00080BA0">
              <w:rPr>
                <w:rFonts w:ascii="Trebuchet MS" w:hAnsi="Trebuchet MS"/>
                <w:sz w:val="16"/>
                <w:szCs w:val="16"/>
              </w:rPr>
              <w:t>C</w:t>
            </w:r>
            <w:r w:rsidRPr="006E34F7">
              <w:rPr>
                <w:rFonts w:ascii="Trebuchet MS" w:hAnsi="Trebuchet MS"/>
                <w:sz w:val="16"/>
                <w:szCs w:val="16"/>
              </w:rPr>
              <w:t xml:space="preserve">ercetarii,  </w:t>
            </w:r>
            <w:r w:rsidR="00080BA0">
              <w:rPr>
                <w:rFonts w:ascii="Trebuchet MS" w:hAnsi="Trebuchet MS"/>
                <w:sz w:val="16"/>
                <w:szCs w:val="16"/>
              </w:rPr>
              <w:t>I</w:t>
            </w:r>
            <w:r w:rsidRPr="006E34F7">
              <w:rPr>
                <w:rFonts w:ascii="Trebuchet MS" w:hAnsi="Trebuchet MS"/>
                <w:sz w:val="16"/>
                <w:szCs w:val="16"/>
              </w:rPr>
              <w:t>nov</w:t>
            </w:r>
            <w:r w:rsidR="00080BA0">
              <w:rPr>
                <w:rFonts w:ascii="Trebuchet MS" w:hAnsi="Trebuchet MS"/>
                <w:sz w:val="16"/>
                <w:szCs w:val="16"/>
              </w:rPr>
              <w:t>ă</w:t>
            </w:r>
            <w:r w:rsidRPr="006E34F7">
              <w:rPr>
                <w:rFonts w:ascii="Trebuchet MS" w:hAnsi="Trebuchet MS"/>
                <w:sz w:val="16"/>
                <w:szCs w:val="16"/>
              </w:rPr>
              <w:t xml:space="preserve">rii  </w:t>
            </w:r>
            <w:r w:rsidR="00080BA0">
              <w:rPr>
                <w:rFonts w:ascii="Trebuchet MS" w:hAnsi="Trebuchet MS"/>
                <w:sz w:val="16"/>
                <w:szCs w:val="16"/>
              </w:rPr>
              <w:t>ș</w:t>
            </w:r>
            <w:r w:rsidRPr="006E34F7">
              <w:rPr>
                <w:rFonts w:ascii="Trebuchet MS" w:hAnsi="Trebuchet MS"/>
                <w:sz w:val="16"/>
                <w:szCs w:val="16"/>
              </w:rPr>
              <w:t xml:space="preserve">i </w:t>
            </w:r>
            <w:r w:rsidR="00080BA0">
              <w:rPr>
                <w:rFonts w:ascii="Trebuchet MS" w:hAnsi="Trebuchet MS"/>
                <w:sz w:val="16"/>
                <w:szCs w:val="16"/>
              </w:rPr>
              <w:t>D</w:t>
            </w:r>
            <w:r w:rsidRPr="006E34F7">
              <w:rPr>
                <w:rFonts w:ascii="Trebuchet MS" w:hAnsi="Trebuchet MS"/>
                <w:sz w:val="16"/>
                <w:szCs w:val="16"/>
              </w:rPr>
              <w:t>igitaliz</w:t>
            </w:r>
            <w:r w:rsidR="00080BA0">
              <w:rPr>
                <w:rFonts w:ascii="Trebuchet MS" w:hAnsi="Trebuchet MS"/>
                <w:sz w:val="16"/>
                <w:szCs w:val="16"/>
              </w:rPr>
              <w:t>ă</w:t>
            </w:r>
            <w:r w:rsidRPr="006E34F7">
              <w:rPr>
                <w:rFonts w:ascii="Trebuchet MS" w:hAnsi="Trebuchet MS"/>
                <w:sz w:val="16"/>
                <w:szCs w:val="16"/>
              </w:rPr>
              <w:t>rii, asociații profesionale de profil</w:t>
            </w:r>
          </w:p>
        </w:tc>
      </w:tr>
      <w:tr w:rsidR="003D579D" w:rsidRPr="00CD4D70" w14:paraId="1BCB262D" w14:textId="77777777" w:rsidTr="00C06991">
        <w:tc>
          <w:tcPr>
            <w:tcW w:w="2514" w:type="dxa"/>
            <w:vMerge w:val="restart"/>
            <w:shd w:val="clear" w:color="auto" w:fill="C5E0B3" w:themeFill="accent6" w:themeFillTint="66"/>
          </w:tcPr>
          <w:p w14:paraId="60151D8E" w14:textId="77777777" w:rsidR="003D579D" w:rsidRPr="00C06991" w:rsidRDefault="003D579D" w:rsidP="00C06991">
            <w:pPr>
              <w:jc w:val="center"/>
              <w:rPr>
                <w:rFonts w:ascii="Trebuchet MS" w:hAnsi="Trebuchet MS"/>
                <w:b/>
                <w:bCs/>
                <w:sz w:val="16"/>
                <w:szCs w:val="16"/>
              </w:rPr>
            </w:pPr>
          </w:p>
          <w:p w14:paraId="251BBAE9" w14:textId="77777777" w:rsidR="003D579D" w:rsidRPr="006E34F7" w:rsidRDefault="003D579D" w:rsidP="00C06991">
            <w:pPr>
              <w:jc w:val="center"/>
              <w:rPr>
                <w:rFonts w:ascii="Trebuchet MS" w:hAnsi="Trebuchet MS"/>
                <w:sz w:val="16"/>
                <w:szCs w:val="16"/>
                <w:highlight w:val="yellow"/>
              </w:rPr>
            </w:pPr>
            <w:r w:rsidRPr="00C06991">
              <w:rPr>
                <w:rFonts w:ascii="Trebuchet MS" w:hAnsi="Trebuchet MS"/>
                <w:b/>
                <w:bCs/>
                <w:sz w:val="16"/>
                <w:szCs w:val="16"/>
              </w:rPr>
              <w:t>O.7. Asigurarea activităților de comunicare a SRTL</w:t>
            </w:r>
          </w:p>
        </w:tc>
        <w:tc>
          <w:tcPr>
            <w:tcW w:w="2925" w:type="dxa"/>
          </w:tcPr>
          <w:p w14:paraId="33DE4CD2" w14:textId="5A4A0192" w:rsidR="003D579D" w:rsidRPr="004A5709" w:rsidRDefault="003D579D" w:rsidP="00C06991">
            <w:pPr>
              <w:jc w:val="both"/>
              <w:rPr>
                <w:rFonts w:ascii="Trebuchet MS" w:eastAsia="Arial" w:hAnsi="Trebuchet MS" w:cs="Times New Roman"/>
                <w:bCs/>
                <w:sz w:val="16"/>
                <w:szCs w:val="16"/>
              </w:rPr>
            </w:pPr>
            <w:r w:rsidRPr="006E34F7">
              <w:rPr>
                <w:rFonts w:ascii="Trebuchet MS" w:hAnsi="Trebuchet MS"/>
                <w:sz w:val="16"/>
                <w:szCs w:val="16"/>
              </w:rPr>
              <w:t>Elaborarea strategiei</w:t>
            </w:r>
            <w:r w:rsidR="008C6694">
              <w:rPr>
                <w:rFonts w:ascii="Trebuchet MS" w:hAnsi="Trebuchet MS"/>
                <w:sz w:val="16"/>
                <w:szCs w:val="16"/>
              </w:rPr>
              <w:t>/planului</w:t>
            </w:r>
            <w:r w:rsidRPr="006E34F7">
              <w:rPr>
                <w:rFonts w:ascii="Trebuchet MS" w:hAnsi="Trebuchet MS"/>
                <w:sz w:val="16"/>
                <w:szCs w:val="16"/>
              </w:rPr>
              <w:t xml:space="preserve"> de comunicare</w:t>
            </w:r>
          </w:p>
        </w:tc>
        <w:tc>
          <w:tcPr>
            <w:tcW w:w="1077" w:type="dxa"/>
          </w:tcPr>
          <w:p w14:paraId="7235D566"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w:t>
            </w:r>
          </w:p>
        </w:tc>
        <w:tc>
          <w:tcPr>
            <w:tcW w:w="2186" w:type="dxa"/>
          </w:tcPr>
          <w:p w14:paraId="1648A457" w14:textId="77777777" w:rsidR="003D579D" w:rsidRPr="00697D2D" w:rsidRDefault="003D579D" w:rsidP="00C06991">
            <w:pPr>
              <w:jc w:val="center"/>
              <w:rPr>
                <w:rFonts w:ascii="Trebuchet MS" w:hAnsi="Trebuchet MS"/>
                <w:sz w:val="16"/>
                <w:szCs w:val="16"/>
              </w:rPr>
            </w:pPr>
          </w:p>
        </w:tc>
        <w:tc>
          <w:tcPr>
            <w:tcW w:w="2043" w:type="dxa"/>
          </w:tcPr>
          <w:p w14:paraId="7BD561DD" w14:textId="776A576D" w:rsidR="003D579D" w:rsidRPr="00080BA0" w:rsidRDefault="00ED1A31" w:rsidP="00C06991">
            <w:pPr>
              <w:spacing w:line="276" w:lineRule="auto"/>
              <w:jc w:val="both"/>
              <w:rPr>
                <w:rFonts w:ascii="Trebuchet MS" w:eastAsia="Arial" w:hAnsi="Trebuchet MS" w:cs="Times New Roman"/>
                <w:bCs/>
                <w:sz w:val="16"/>
                <w:szCs w:val="16"/>
              </w:rPr>
            </w:pPr>
            <w:r>
              <w:rPr>
                <w:rFonts w:ascii="Trebuchet MS" w:eastAsia="Arial" w:hAnsi="Trebuchet MS" w:cs="Times New Roman"/>
                <w:bCs/>
                <w:sz w:val="16"/>
                <w:szCs w:val="16"/>
              </w:rPr>
              <w:t>Un plan de comunicare</w:t>
            </w:r>
          </w:p>
        </w:tc>
        <w:tc>
          <w:tcPr>
            <w:tcW w:w="2177" w:type="dxa"/>
          </w:tcPr>
          <w:p w14:paraId="44184755"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SGG, MDLPA</w:t>
            </w:r>
          </w:p>
        </w:tc>
        <w:tc>
          <w:tcPr>
            <w:tcW w:w="1752" w:type="dxa"/>
          </w:tcPr>
          <w:p w14:paraId="72755F05" w14:textId="77777777" w:rsidR="003D579D" w:rsidRPr="006E34F7" w:rsidRDefault="003D579D" w:rsidP="00C06991">
            <w:pPr>
              <w:jc w:val="center"/>
              <w:rPr>
                <w:rFonts w:ascii="Trebuchet MS" w:hAnsi="Trebuchet MS"/>
                <w:sz w:val="16"/>
                <w:szCs w:val="16"/>
              </w:rPr>
            </w:pPr>
            <w:r>
              <w:rPr>
                <w:rFonts w:ascii="Trebuchet MS" w:hAnsi="Trebuchet MS"/>
                <w:sz w:val="16"/>
                <w:szCs w:val="16"/>
              </w:rPr>
              <w:t xml:space="preserve">Comitetul </w:t>
            </w:r>
          </w:p>
        </w:tc>
      </w:tr>
      <w:tr w:rsidR="003D579D" w:rsidRPr="00CD4D70" w14:paraId="29D25A10" w14:textId="77777777" w:rsidTr="00A055B3">
        <w:tc>
          <w:tcPr>
            <w:tcW w:w="2514" w:type="dxa"/>
            <w:vMerge/>
            <w:shd w:val="clear" w:color="E2EFD9" w:fill="E2EFD9" w:themeFill="accent6" w:themeFillTint="33"/>
          </w:tcPr>
          <w:p w14:paraId="7C228E04" w14:textId="77777777" w:rsidR="003D579D" w:rsidRPr="006E34F7" w:rsidRDefault="003D579D" w:rsidP="00C06991">
            <w:pPr>
              <w:jc w:val="center"/>
              <w:rPr>
                <w:rFonts w:ascii="Trebuchet MS" w:hAnsi="Trebuchet MS"/>
                <w:sz w:val="16"/>
                <w:szCs w:val="16"/>
                <w:highlight w:val="yellow"/>
              </w:rPr>
            </w:pPr>
          </w:p>
        </w:tc>
        <w:tc>
          <w:tcPr>
            <w:tcW w:w="2925" w:type="dxa"/>
          </w:tcPr>
          <w:p w14:paraId="54AF32E0"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 xml:space="preserve">Crearea platformelor digitale de rețele sociale pentru comunicarea programelor </w:t>
            </w:r>
          </w:p>
        </w:tc>
        <w:tc>
          <w:tcPr>
            <w:tcW w:w="1077" w:type="dxa"/>
          </w:tcPr>
          <w:p w14:paraId="603FAC4A"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w:t>
            </w:r>
          </w:p>
        </w:tc>
        <w:tc>
          <w:tcPr>
            <w:tcW w:w="2186" w:type="dxa"/>
          </w:tcPr>
          <w:p w14:paraId="05C188D3" w14:textId="77777777" w:rsidR="003D579D" w:rsidRPr="006E34F7" w:rsidRDefault="003D579D" w:rsidP="00C06991">
            <w:pPr>
              <w:jc w:val="center"/>
              <w:rPr>
                <w:rFonts w:ascii="Trebuchet MS" w:hAnsi="Trebuchet MS"/>
                <w:b/>
                <w:bCs/>
                <w:sz w:val="16"/>
                <w:szCs w:val="16"/>
                <w:highlight w:val="yellow"/>
              </w:rPr>
            </w:pPr>
          </w:p>
        </w:tc>
        <w:tc>
          <w:tcPr>
            <w:tcW w:w="2043" w:type="dxa"/>
            <w:shd w:val="clear" w:color="auto" w:fill="auto"/>
          </w:tcPr>
          <w:p w14:paraId="6CAAB661" w14:textId="77777777" w:rsidR="003D579D" w:rsidRPr="006E34F7" w:rsidRDefault="003D579D" w:rsidP="00C06991">
            <w:pPr>
              <w:jc w:val="both"/>
              <w:rPr>
                <w:rFonts w:ascii="Trebuchet MS" w:hAnsi="Trebuchet MS"/>
                <w:b/>
                <w:bCs/>
                <w:sz w:val="16"/>
                <w:szCs w:val="16"/>
                <w:highlight w:val="yellow"/>
              </w:rPr>
            </w:pPr>
            <w:r w:rsidRPr="006E34F7">
              <w:rPr>
                <w:rFonts w:ascii="Trebuchet MS" w:hAnsi="Trebuchet MS"/>
                <w:sz w:val="16"/>
                <w:szCs w:val="16"/>
              </w:rPr>
              <w:t>Crearea unui forum cu caracter regulat pentru consultare, formulare de politici și feedback cu privire la problemele practice și obstacole în renovarea clădirilor</w:t>
            </w:r>
          </w:p>
        </w:tc>
        <w:tc>
          <w:tcPr>
            <w:tcW w:w="2177" w:type="dxa"/>
          </w:tcPr>
          <w:p w14:paraId="6C239C20"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Toate institu</w:t>
            </w:r>
            <w:r w:rsidR="00A3620F">
              <w:rPr>
                <w:rFonts w:ascii="Trebuchet MS" w:hAnsi="Trebuchet MS"/>
                <w:sz w:val="16"/>
                <w:szCs w:val="16"/>
              </w:rPr>
              <w:t>ț</w:t>
            </w:r>
            <w:r w:rsidRPr="006E34F7">
              <w:rPr>
                <w:rFonts w:ascii="Trebuchet MS" w:hAnsi="Trebuchet MS"/>
                <w:sz w:val="16"/>
                <w:szCs w:val="16"/>
              </w:rPr>
              <w:t>iile care gestioneaz</w:t>
            </w:r>
            <w:r w:rsidR="00A3620F">
              <w:rPr>
                <w:rFonts w:ascii="Trebuchet MS" w:hAnsi="Trebuchet MS"/>
                <w:sz w:val="16"/>
                <w:szCs w:val="16"/>
              </w:rPr>
              <w:t>ă</w:t>
            </w:r>
            <w:r w:rsidRPr="006E34F7">
              <w:rPr>
                <w:rFonts w:ascii="Trebuchet MS" w:hAnsi="Trebuchet MS"/>
                <w:sz w:val="16"/>
                <w:szCs w:val="16"/>
              </w:rPr>
              <w:t xml:space="preserve"> progame </w:t>
            </w:r>
          </w:p>
          <w:p w14:paraId="2D295F41" w14:textId="77777777" w:rsidR="003D579D" w:rsidRPr="006E34F7" w:rsidRDefault="003D579D" w:rsidP="00C06991">
            <w:pPr>
              <w:jc w:val="center"/>
              <w:rPr>
                <w:rFonts w:ascii="Trebuchet MS" w:hAnsi="Trebuchet MS"/>
                <w:sz w:val="16"/>
                <w:szCs w:val="16"/>
              </w:rPr>
            </w:pPr>
          </w:p>
        </w:tc>
        <w:tc>
          <w:tcPr>
            <w:tcW w:w="1752" w:type="dxa"/>
          </w:tcPr>
          <w:p w14:paraId="2737FC2F" w14:textId="77777777" w:rsidR="003D579D" w:rsidRPr="006E34F7" w:rsidRDefault="003D579D" w:rsidP="00C06991">
            <w:pPr>
              <w:jc w:val="center"/>
              <w:rPr>
                <w:rFonts w:ascii="Trebuchet MS" w:hAnsi="Trebuchet MS"/>
                <w:sz w:val="16"/>
                <w:szCs w:val="16"/>
              </w:rPr>
            </w:pPr>
          </w:p>
        </w:tc>
      </w:tr>
      <w:tr w:rsidR="003D579D" w:rsidRPr="00CD4D70" w14:paraId="61F6469E" w14:textId="77777777" w:rsidTr="00A055B3">
        <w:tc>
          <w:tcPr>
            <w:tcW w:w="2514" w:type="dxa"/>
            <w:vMerge/>
            <w:shd w:val="clear" w:color="E2EFD9" w:fill="E2EFD9" w:themeFill="accent6" w:themeFillTint="33"/>
          </w:tcPr>
          <w:p w14:paraId="05D5DA21" w14:textId="77777777" w:rsidR="003D579D" w:rsidRPr="006E34F7" w:rsidRDefault="003D579D" w:rsidP="00C06991">
            <w:pPr>
              <w:jc w:val="center"/>
              <w:rPr>
                <w:rFonts w:ascii="Trebuchet MS" w:hAnsi="Trebuchet MS"/>
                <w:sz w:val="16"/>
                <w:szCs w:val="16"/>
                <w:highlight w:val="yellow"/>
              </w:rPr>
            </w:pPr>
          </w:p>
        </w:tc>
        <w:tc>
          <w:tcPr>
            <w:tcW w:w="2925" w:type="dxa"/>
          </w:tcPr>
          <w:p w14:paraId="781DCDF2"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Demararea campaniilor de conștientizare la TV, radio, rețele sociale (Facebook)</w:t>
            </w:r>
          </w:p>
        </w:tc>
        <w:tc>
          <w:tcPr>
            <w:tcW w:w="1077" w:type="dxa"/>
          </w:tcPr>
          <w:p w14:paraId="2A72B254"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w:t>
            </w:r>
            <w:r w:rsidR="00121394">
              <w:rPr>
                <w:rFonts w:ascii="Trebuchet MS" w:hAnsi="Trebuchet MS"/>
                <w:sz w:val="16"/>
                <w:szCs w:val="16"/>
              </w:rPr>
              <w:t>-2023</w:t>
            </w:r>
          </w:p>
        </w:tc>
        <w:tc>
          <w:tcPr>
            <w:tcW w:w="2186" w:type="dxa"/>
          </w:tcPr>
          <w:p w14:paraId="0D300C46" w14:textId="77777777" w:rsidR="003D579D" w:rsidRPr="006E34F7" w:rsidRDefault="003D579D" w:rsidP="00C06991">
            <w:pPr>
              <w:jc w:val="center"/>
              <w:rPr>
                <w:rFonts w:ascii="Trebuchet MS" w:hAnsi="Trebuchet MS"/>
                <w:b/>
                <w:bCs/>
                <w:sz w:val="16"/>
                <w:szCs w:val="16"/>
                <w:highlight w:val="yellow"/>
              </w:rPr>
            </w:pPr>
          </w:p>
        </w:tc>
        <w:tc>
          <w:tcPr>
            <w:tcW w:w="2043" w:type="dxa"/>
          </w:tcPr>
          <w:p w14:paraId="07537F0C" w14:textId="77777777" w:rsidR="003D579D" w:rsidRPr="006E34F7" w:rsidRDefault="00A3620F" w:rsidP="00C06991">
            <w:pPr>
              <w:rPr>
                <w:rFonts w:ascii="Trebuchet MS" w:hAnsi="Trebuchet MS"/>
                <w:sz w:val="16"/>
                <w:szCs w:val="16"/>
                <w:highlight w:val="yellow"/>
              </w:rPr>
            </w:pPr>
            <w:r>
              <w:rPr>
                <w:rFonts w:ascii="Trebuchet MS" w:hAnsi="Trebuchet MS"/>
                <w:sz w:val="16"/>
                <w:szCs w:val="16"/>
              </w:rPr>
              <w:t>C</w:t>
            </w:r>
            <w:r w:rsidR="003D579D" w:rsidRPr="006E34F7">
              <w:rPr>
                <w:rFonts w:ascii="Trebuchet MS" w:hAnsi="Trebuchet MS"/>
                <w:sz w:val="16"/>
                <w:szCs w:val="16"/>
              </w:rPr>
              <w:t>ampanii TV</w:t>
            </w:r>
            <w:r w:rsidR="00DF1260">
              <w:rPr>
                <w:rFonts w:ascii="Trebuchet MS" w:hAnsi="Trebuchet MS"/>
                <w:sz w:val="16"/>
                <w:szCs w:val="16"/>
              </w:rPr>
              <w:t>, radio și rețele de socializare</w:t>
            </w:r>
            <w:r w:rsidR="003D579D" w:rsidRPr="006E34F7">
              <w:rPr>
                <w:rFonts w:ascii="Trebuchet MS" w:hAnsi="Trebuchet MS"/>
                <w:sz w:val="16"/>
                <w:szCs w:val="16"/>
              </w:rPr>
              <w:t xml:space="preserve"> </w:t>
            </w:r>
          </w:p>
        </w:tc>
        <w:tc>
          <w:tcPr>
            <w:tcW w:w="2177" w:type="dxa"/>
          </w:tcPr>
          <w:p w14:paraId="293DA9E1"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MDLPA</w:t>
            </w:r>
          </w:p>
        </w:tc>
        <w:tc>
          <w:tcPr>
            <w:tcW w:w="1752" w:type="dxa"/>
          </w:tcPr>
          <w:p w14:paraId="3DAAF142"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Autorități publice locale</w:t>
            </w:r>
          </w:p>
        </w:tc>
      </w:tr>
      <w:tr w:rsidR="003D579D" w:rsidRPr="00CD4D70" w14:paraId="5666FC30" w14:textId="77777777" w:rsidTr="00A055B3">
        <w:tc>
          <w:tcPr>
            <w:tcW w:w="2514" w:type="dxa"/>
            <w:vMerge/>
            <w:shd w:val="clear" w:color="E2EFD9" w:fill="E2EFD9" w:themeFill="accent6" w:themeFillTint="33"/>
          </w:tcPr>
          <w:p w14:paraId="40000CD7" w14:textId="77777777" w:rsidR="003D579D" w:rsidRPr="006E34F7" w:rsidRDefault="003D579D" w:rsidP="00C06991">
            <w:pPr>
              <w:jc w:val="center"/>
              <w:rPr>
                <w:rFonts w:ascii="Trebuchet MS" w:hAnsi="Trebuchet MS"/>
                <w:sz w:val="16"/>
                <w:szCs w:val="16"/>
                <w:highlight w:val="yellow"/>
              </w:rPr>
            </w:pPr>
          </w:p>
        </w:tc>
        <w:tc>
          <w:tcPr>
            <w:tcW w:w="2925" w:type="dxa"/>
          </w:tcPr>
          <w:p w14:paraId="5CF96E18"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Demararea evenimentelor de lansare a programelor</w:t>
            </w:r>
          </w:p>
        </w:tc>
        <w:tc>
          <w:tcPr>
            <w:tcW w:w="1077" w:type="dxa"/>
          </w:tcPr>
          <w:p w14:paraId="68016E53"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w:t>
            </w:r>
            <w:r w:rsidR="00121394">
              <w:rPr>
                <w:rFonts w:ascii="Trebuchet MS" w:hAnsi="Trebuchet MS"/>
                <w:sz w:val="16"/>
                <w:szCs w:val="16"/>
              </w:rPr>
              <w:t>-2023</w:t>
            </w:r>
          </w:p>
        </w:tc>
        <w:tc>
          <w:tcPr>
            <w:tcW w:w="2186" w:type="dxa"/>
          </w:tcPr>
          <w:p w14:paraId="19F25DAA" w14:textId="77777777" w:rsidR="003D579D" w:rsidRPr="006E34F7" w:rsidRDefault="003D579D" w:rsidP="00C06991">
            <w:pPr>
              <w:jc w:val="center"/>
              <w:rPr>
                <w:rFonts w:ascii="Trebuchet MS" w:hAnsi="Trebuchet MS"/>
                <w:b/>
                <w:bCs/>
                <w:sz w:val="16"/>
                <w:szCs w:val="16"/>
                <w:highlight w:val="yellow"/>
              </w:rPr>
            </w:pPr>
          </w:p>
        </w:tc>
        <w:tc>
          <w:tcPr>
            <w:tcW w:w="2043" w:type="dxa"/>
          </w:tcPr>
          <w:p w14:paraId="020011BD" w14:textId="6EC37965" w:rsidR="003D579D" w:rsidRPr="0057113C" w:rsidRDefault="00ED1A31" w:rsidP="0057113C">
            <w:pPr>
              <w:jc w:val="center"/>
              <w:rPr>
                <w:rFonts w:ascii="Trebuchet MS" w:hAnsi="Trebuchet MS"/>
                <w:sz w:val="16"/>
                <w:szCs w:val="16"/>
                <w:highlight w:val="yellow"/>
              </w:rPr>
            </w:pPr>
            <w:r w:rsidRPr="0057113C">
              <w:rPr>
                <w:rFonts w:ascii="Trebuchet MS" w:hAnsi="Trebuchet MS"/>
                <w:sz w:val="16"/>
                <w:szCs w:val="16"/>
              </w:rPr>
              <w:t>Nr evenimente</w:t>
            </w:r>
          </w:p>
        </w:tc>
        <w:tc>
          <w:tcPr>
            <w:tcW w:w="2177" w:type="dxa"/>
          </w:tcPr>
          <w:p w14:paraId="57B51E01"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MDLPA</w:t>
            </w:r>
          </w:p>
        </w:tc>
        <w:tc>
          <w:tcPr>
            <w:tcW w:w="1752" w:type="dxa"/>
          </w:tcPr>
          <w:p w14:paraId="5A4CFBDC" w14:textId="77777777" w:rsidR="003D579D" w:rsidRPr="006E34F7" w:rsidRDefault="003D579D" w:rsidP="00C06991">
            <w:pPr>
              <w:jc w:val="center"/>
              <w:rPr>
                <w:rFonts w:ascii="Trebuchet MS" w:hAnsi="Trebuchet MS"/>
                <w:sz w:val="16"/>
                <w:szCs w:val="16"/>
              </w:rPr>
            </w:pPr>
          </w:p>
        </w:tc>
      </w:tr>
      <w:tr w:rsidR="003D579D" w:rsidRPr="00CD4D70" w14:paraId="46B7A5CD" w14:textId="77777777" w:rsidTr="00A055B3">
        <w:tc>
          <w:tcPr>
            <w:tcW w:w="2514" w:type="dxa"/>
            <w:vMerge/>
            <w:shd w:val="clear" w:color="E2EFD9" w:fill="E2EFD9" w:themeFill="accent6" w:themeFillTint="33"/>
          </w:tcPr>
          <w:p w14:paraId="47E5B267" w14:textId="77777777" w:rsidR="003D579D" w:rsidRPr="006E34F7" w:rsidRDefault="003D579D" w:rsidP="00C06991">
            <w:pPr>
              <w:jc w:val="center"/>
              <w:rPr>
                <w:rFonts w:ascii="Trebuchet MS" w:hAnsi="Trebuchet MS"/>
                <w:sz w:val="16"/>
                <w:szCs w:val="16"/>
                <w:highlight w:val="yellow"/>
              </w:rPr>
            </w:pPr>
          </w:p>
        </w:tc>
        <w:tc>
          <w:tcPr>
            <w:tcW w:w="2925" w:type="dxa"/>
          </w:tcPr>
          <w:p w14:paraId="51F9E1A6"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Dezvoltarea campaniilor de informare regională care să faciliteze dezvoltarea portofoliului de proiecte</w:t>
            </w:r>
          </w:p>
        </w:tc>
        <w:tc>
          <w:tcPr>
            <w:tcW w:w="1077" w:type="dxa"/>
          </w:tcPr>
          <w:p w14:paraId="7A527B09"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w:t>
            </w:r>
            <w:r w:rsidR="00121394">
              <w:rPr>
                <w:rFonts w:ascii="Trebuchet MS" w:hAnsi="Trebuchet MS"/>
                <w:sz w:val="16"/>
                <w:szCs w:val="16"/>
              </w:rPr>
              <w:t>-2023</w:t>
            </w:r>
          </w:p>
        </w:tc>
        <w:tc>
          <w:tcPr>
            <w:tcW w:w="2186" w:type="dxa"/>
          </w:tcPr>
          <w:p w14:paraId="49471163" w14:textId="77777777" w:rsidR="003D579D" w:rsidRPr="006E34F7" w:rsidRDefault="003D579D" w:rsidP="00C06991">
            <w:pPr>
              <w:jc w:val="center"/>
              <w:rPr>
                <w:rFonts w:ascii="Trebuchet MS" w:hAnsi="Trebuchet MS"/>
                <w:b/>
                <w:bCs/>
                <w:sz w:val="16"/>
                <w:szCs w:val="16"/>
                <w:highlight w:val="yellow"/>
              </w:rPr>
            </w:pPr>
          </w:p>
        </w:tc>
        <w:tc>
          <w:tcPr>
            <w:tcW w:w="2043" w:type="dxa"/>
          </w:tcPr>
          <w:p w14:paraId="4672EC64" w14:textId="2DA0B076" w:rsidR="003D579D" w:rsidRPr="0057113C" w:rsidRDefault="00ED1A31" w:rsidP="0057113C">
            <w:pPr>
              <w:jc w:val="center"/>
              <w:rPr>
                <w:rFonts w:ascii="Trebuchet MS" w:hAnsi="Trebuchet MS"/>
                <w:sz w:val="16"/>
                <w:szCs w:val="16"/>
              </w:rPr>
            </w:pPr>
            <w:r w:rsidRPr="0057113C">
              <w:rPr>
                <w:rFonts w:ascii="Trebuchet MS" w:hAnsi="Trebuchet MS"/>
                <w:sz w:val="16"/>
                <w:szCs w:val="16"/>
              </w:rPr>
              <w:t>Nr. campanii de informare, acoperire -nr autorități vizate</w:t>
            </w:r>
          </w:p>
        </w:tc>
        <w:tc>
          <w:tcPr>
            <w:tcW w:w="2177" w:type="dxa"/>
          </w:tcPr>
          <w:p w14:paraId="41E3819C"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MDLPA</w:t>
            </w:r>
          </w:p>
        </w:tc>
        <w:tc>
          <w:tcPr>
            <w:tcW w:w="1752" w:type="dxa"/>
          </w:tcPr>
          <w:p w14:paraId="4FF009E0"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Autorități publice locale</w:t>
            </w:r>
          </w:p>
        </w:tc>
      </w:tr>
      <w:tr w:rsidR="003D579D" w:rsidRPr="00CD4D70" w14:paraId="0433A303" w14:textId="77777777" w:rsidTr="00A055B3">
        <w:tc>
          <w:tcPr>
            <w:tcW w:w="2514" w:type="dxa"/>
            <w:vMerge/>
            <w:shd w:val="clear" w:color="auto" w:fill="auto"/>
          </w:tcPr>
          <w:p w14:paraId="0E6071A2" w14:textId="77777777" w:rsidR="003D579D" w:rsidRPr="006E34F7" w:rsidRDefault="003D579D" w:rsidP="00C06991">
            <w:pPr>
              <w:jc w:val="center"/>
              <w:rPr>
                <w:rFonts w:ascii="Trebuchet MS" w:hAnsi="Trebuchet MS"/>
                <w:sz w:val="16"/>
                <w:szCs w:val="16"/>
                <w:highlight w:val="yellow"/>
              </w:rPr>
            </w:pPr>
          </w:p>
        </w:tc>
        <w:tc>
          <w:tcPr>
            <w:tcW w:w="2925" w:type="dxa"/>
            <w:shd w:val="clear" w:color="auto" w:fill="auto"/>
          </w:tcPr>
          <w:p w14:paraId="24F40442"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Creșterea gradului de conștientizare a proprietarilor cu privire la performanța energetică a clădirilor și încurajarea acestora de a iniția lucrări de creștere a performanței energetice a clădirilor</w:t>
            </w:r>
          </w:p>
        </w:tc>
        <w:tc>
          <w:tcPr>
            <w:tcW w:w="1077" w:type="dxa"/>
            <w:shd w:val="clear" w:color="auto" w:fill="auto"/>
          </w:tcPr>
          <w:p w14:paraId="4054187D"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2022-2025</w:t>
            </w:r>
          </w:p>
        </w:tc>
        <w:tc>
          <w:tcPr>
            <w:tcW w:w="2186" w:type="dxa"/>
            <w:shd w:val="clear" w:color="auto" w:fill="auto"/>
          </w:tcPr>
          <w:p w14:paraId="753C5C4F" w14:textId="77777777" w:rsidR="003D579D" w:rsidRPr="006E34F7" w:rsidRDefault="003D579D" w:rsidP="00C06991">
            <w:pPr>
              <w:jc w:val="center"/>
              <w:rPr>
                <w:rFonts w:ascii="Trebuchet MS" w:hAnsi="Trebuchet MS"/>
                <w:b/>
                <w:bCs/>
                <w:sz w:val="16"/>
                <w:szCs w:val="16"/>
                <w:highlight w:val="yellow"/>
              </w:rPr>
            </w:pPr>
          </w:p>
        </w:tc>
        <w:tc>
          <w:tcPr>
            <w:tcW w:w="2043" w:type="dxa"/>
            <w:shd w:val="clear" w:color="auto" w:fill="auto"/>
          </w:tcPr>
          <w:p w14:paraId="27AE27EE" w14:textId="5663E979" w:rsidR="003D579D" w:rsidRPr="0057113C" w:rsidRDefault="00ED1A31" w:rsidP="0057113C">
            <w:pPr>
              <w:jc w:val="center"/>
              <w:rPr>
                <w:rFonts w:ascii="Trebuchet MS" w:hAnsi="Trebuchet MS"/>
                <w:sz w:val="16"/>
                <w:szCs w:val="16"/>
              </w:rPr>
            </w:pPr>
            <w:r w:rsidRPr="0057113C">
              <w:rPr>
                <w:rFonts w:ascii="Trebuchet MS" w:hAnsi="Trebuchet MS"/>
                <w:sz w:val="16"/>
                <w:szCs w:val="16"/>
              </w:rPr>
              <w:t>Chestionare de evaluare, instrumente de sondare a opiniei publice</w:t>
            </w:r>
          </w:p>
        </w:tc>
        <w:tc>
          <w:tcPr>
            <w:tcW w:w="2177" w:type="dxa"/>
            <w:shd w:val="clear" w:color="auto" w:fill="auto"/>
          </w:tcPr>
          <w:p w14:paraId="5F3E9838"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SGG, MDLPA</w:t>
            </w:r>
          </w:p>
        </w:tc>
        <w:tc>
          <w:tcPr>
            <w:tcW w:w="1752" w:type="dxa"/>
            <w:shd w:val="clear" w:color="auto" w:fill="auto"/>
          </w:tcPr>
          <w:p w14:paraId="7F629679"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Autorități publice locale</w:t>
            </w:r>
          </w:p>
        </w:tc>
      </w:tr>
      <w:tr w:rsidR="003D579D" w:rsidRPr="00CD4D70" w14:paraId="2FBFDF87" w14:textId="77777777" w:rsidTr="00A055B3">
        <w:tc>
          <w:tcPr>
            <w:tcW w:w="2514" w:type="dxa"/>
            <w:vMerge/>
            <w:shd w:val="clear" w:color="auto" w:fill="auto"/>
          </w:tcPr>
          <w:p w14:paraId="4C0151BA" w14:textId="77777777" w:rsidR="003D579D" w:rsidRPr="006E34F7" w:rsidRDefault="003D579D" w:rsidP="00C06991">
            <w:pPr>
              <w:jc w:val="center"/>
              <w:rPr>
                <w:rFonts w:ascii="Trebuchet MS" w:hAnsi="Trebuchet MS"/>
                <w:sz w:val="16"/>
                <w:szCs w:val="16"/>
                <w:highlight w:val="yellow"/>
              </w:rPr>
            </w:pPr>
          </w:p>
        </w:tc>
        <w:tc>
          <w:tcPr>
            <w:tcW w:w="2925" w:type="dxa"/>
            <w:shd w:val="clear" w:color="auto" w:fill="auto"/>
          </w:tcPr>
          <w:p w14:paraId="69A929C7" w14:textId="0A3921D6" w:rsidR="003D579D" w:rsidRPr="00E36DDC" w:rsidRDefault="003D579D" w:rsidP="00C06991">
            <w:pPr>
              <w:jc w:val="both"/>
              <w:rPr>
                <w:rFonts w:ascii="Trebuchet MS" w:hAnsi="Trebuchet MS"/>
                <w:sz w:val="16"/>
                <w:szCs w:val="16"/>
              </w:rPr>
            </w:pPr>
            <w:r>
              <w:rPr>
                <w:rFonts w:ascii="Trebuchet MS" w:hAnsi="Trebuchet MS"/>
                <w:sz w:val="16"/>
                <w:szCs w:val="16"/>
              </w:rPr>
              <w:t>Creșterea gradului de conștientizare cu privire la necesita</w:t>
            </w:r>
            <w:r w:rsidR="001273A6">
              <w:rPr>
                <w:rFonts w:ascii="Trebuchet MS" w:hAnsi="Trebuchet MS"/>
                <w:sz w:val="16"/>
                <w:szCs w:val="16"/>
              </w:rPr>
              <w:t>t</w:t>
            </w:r>
            <w:r>
              <w:rPr>
                <w:rFonts w:ascii="Trebuchet MS" w:hAnsi="Trebuchet MS"/>
                <w:sz w:val="16"/>
                <w:szCs w:val="16"/>
              </w:rPr>
              <w:t>ea abordării integrate (risc seismic, eficiență energetică, securitate la incendiu, etc</w:t>
            </w:r>
            <w:r w:rsidR="00326C91">
              <w:rPr>
                <w:rFonts w:ascii="Trebuchet MS" w:hAnsi="Trebuchet MS"/>
                <w:sz w:val="16"/>
                <w:szCs w:val="16"/>
              </w:rPr>
              <w:t>.</w:t>
            </w:r>
            <w:r>
              <w:rPr>
                <w:rFonts w:ascii="Trebuchet MS" w:hAnsi="Trebuchet MS"/>
                <w:sz w:val="16"/>
                <w:szCs w:val="16"/>
              </w:rPr>
              <w:t xml:space="preserve">) </w:t>
            </w:r>
          </w:p>
        </w:tc>
        <w:tc>
          <w:tcPr>
            <w:tcW w:w="1077" w:type="dxa"/>
            <w:shd w:val="clear" w:color="auto" w:fill="auto"/>
          </w:tcPr>
          <w:p w14:paraId="19B4B600" w14:textId="77777777" w:rsidR="003D579D" w:rsidRPr="00E36DDC" w:rsidRDefault="00121394" w:rsidP="00C06991">
            <w:pPr>
              <w:jc w:val="center"/>
              <w:rPr>
                <w:rFonts w:ascii="Trebuchet MS" w:hAnsi="Trebuchet MS"/>
                <w:sz w:val="16"/>
                <w:szCs w:val="16"/>
              </w:rPr>
            </w:pPr>
            <w:r>
              <w:rPr>
                <w:rFonts w:ascii="Trebuchet MS" w:hAnsi="Trebuchet MS"/>
                <w:sz w:val="16"/>
                <w:szCs w:val="16"/>
              </w:rPr>
              <w:t xml:space="preserve">2022- </w:t>
            </w:r>
            <w:r w:rsidR="003D579D">
              <w:rPr>
                <w:rFonts w:ascii="Trebuchet MS" w:hAnsi="Trebuchet MS"/>
                <w:sz w:val="16"/>
                <w:szCs w:val="16"/>
              </w:rPr>
              <w:t>2025</w:t>
            </w:r>
          </w:p>
        </w:tc>
        <w:tc>
          <w:tcPr>
            <w:tcW w:w="2186" w:type="dxa"/>
            <w:shd w:val="clear" w:color="auto" w:fill="auto"/>
          </w:tcPr>
          <w:p w14:paraId="44B6D765" w14:textId="77777777" w:rsidR="003D579D" w:rsidRPr="006E34F7" w:rsidRDefault="003D579D" w:rsidP="00C06991">
            <w:pPr>
              <w:jc w:val="center"/>
              <w:rPr>
                <w:rFonts w:ascii="Trebuchet MS" w:hAnsi="Trebuchet MS"/>
                <w:b/>
                <w:bCs/>
                <w:sz w:val="16"/>
                <w:szCs w:val="16"/>
                <w:highlight w:val="yellow"/>
              </w:rPr>
            </w:pPr>
          </w:p>
        </w:tc>
        <w:tc>
          <w:tcPr>
            <w:tcW w:w="2043" w:type="dxa"/>
            <w:shd w:val="clear" w:color="auto" w:fill="auto"/>
          </w:tcPr>
          <w:p w14:paraId="35721CC7" w14:textId="67EFD215" w:rsidR="003D579D" w:rsidRPr="0057113C" w:rsidRDefault="00ED1A31" w:rsidP="0057113C">
            <w:pPr>
              <w:jc w:val="center"/>
              <w:rPr>
                <w:rFonts w:ascii="Trebuchet MS" w:hAnsi="Trebuchet MS"/>
                <w:sz w:val="16"/>
                <w:szCs w:val="16"/>
              </w:rPr>
            </w:pPr>
            <w:r w:rsidRPr="0057113C">
              <w:rPr>
                <w:rFonts w:ascii="Trebuchet MS" w:hAnsi="Trebuchet MS"/>
                <w:sz w:val="16"/>
                <w:szCs w:val="16"/>
              </w:rPr>
              <w:t>Chestionare de evaluare, instrumente de sondare a opiniei publice</w:t>
            </w:r>
          </w:p>
        </w:tc>
        <w:tc>
          <w:tcPr>
            <w:tcW w:w="2177" w:type="dxa"/>
            <w:shd w:val="clear" w:color="auto" w:fill="auto"/>
          </w:tcPr>
          <w:p w14:paraId="75C6C506" w14:textId="77777777" w:rsidR="003D579D" w:rsidRPr="00E36DDC" w:rsidRDefault="003D579D" w:rsidP="00C06991">
            <w:pPr>
              <w:jc w:val="center"/>
              <w:rPr>
                <w:rFonts w:ascii="Trebuchet MS" w:hAnsi="Trebuchet MS"/>
                <w:sz w:val="16"/>
                <w:szCs w:val="16"/>
              </w:rPr>
            </w:pPr>
            <w:r w:rsidRPr="001E6B04">
              <w:rPr>
                <w:rFonts w:ascii="Trebuchet MS" w:hAnsi="Trebuchet MS"/>
                <w:sz w:val="16"/>
                <w:szCs w:val="16"/>
              </w:rPr>
              <w:t>SGG, MDLPA</w:t>
            </w:r>
            <w:r>
              <w:rPr>
                <w:rFonts w:ascii="Trebuchet MS" w:hAnsi="Trebuchet MS"/>
                <w:sz w:val="16"/>
                <w:szCs w:val="16"/>
              </w:rPr>
              <w:t xml:space="preserve">, IGSU, </w:t>
            </w:r>
          </w:p>
        </w:tc>
        <w:tc>
          <w:tcPr>
            <w:tcW w:w="1752" w:type="dxa"/>
            <w:shd w:val="clear" w:color="auto" w:fill="auto"/>
          </w:tcPr>
          <w:p w14:paraId="65816300" w14:textId="09251C87" w:rsidR="003D579D" w:rsidRPr="00E36DDC" w:rsidRDefault="003D579D" w:rsidP="00C06991">
            <w:pPr>
              <w:jc w:val="center"/>
              <w:rPr>
                <w:rFonts w:ascii="Trebuchet MS" w:hAnsi="Trebuchet MS"/>
                <w:sz w:val="16"/>
                <w:szCs w:val="16"/>
              </w:rPr>
            </w:pPr>
            <w:r w:rsidRPr="001E6B04">
              <w:rPr>
                <w:rFonts w:ascii="Trebuchet MS" w:hAnsi="Trebuchet MS"/>
                <w:sz w:val="16"/>
                <w:szCs w:val="16"/>
              </w:rPr>
              <w:t>Autorități publice locale</w:t>
            </w:r>
            <w:r>
              <w:rPr>
                <w:rFonts w:ascii="Trebuchet MS" w:hAnsi="Trebuchet MS"/>
                <w:sz w:val="16"/>
                <w:szCs w:val="16"/>
              </w:rPr>
              <w:t>, asocia</w:t>
            </w:r>
            <w:r w:rsidR="00121394">
              <w:rPr>
                <w:rFonts w:ascii="Trebuchet MS" w:hAnsi="Trebuchet MS"/>
                <w:sz w:val="16"/>
                <w:szCs w:val="16"/>
              </w:rPr>
              <w:t>ț</w:t>
            </w:r>
            <w:r>
              <w:rPr>
                <w:rFonts w:ascii="Trebuchet MS" w:hAnsi="Trebuchet MS"/>
                <w:sz w:val="16"/>
                <w:szCs w:val="16"/>
              </w:rPr>
              <w:t>ii profesionale</w:t>
            </w:r>
          </w:p>
        </w:tc>
      </w:tr>
      <w:tr w:rsidR="003D579D" w:rsidRPr="00CD4D70" w14:paraId="6127B6EB" w14:textId="77777777" w:rsidTr="00A055B3">
        <w:tc>
          <w:tcPr>
            <w:tcW w:w="2514" w:type="dxa"/>
            <w:vMerge/>
            <w:shd w:val="clear" w:color="auto" w:fill="auto"/>
          </w:tcPr>
          <w:p w14:paraId="6EEF006D" w14:textId="77777777" w:rsidR="003D579D" w:rsidRPr="006E34F7" w:rsidRDefault="003D579D" w:rsidP="00C06991">
            <w:pPr>
              <w:jc w:val="center"/>
              <w:rPr>
                <w:rFonts w:ascii="Trebuchet MS" w:hAnsi="Trebuchet MS"/>
                <w:sz w:val="16"/>
                <w:szCs w:val="16"/>
                <w:highlight w:val="yellow"/>
              </w:rPr>
            </w:pPr>
          </w:p>
        </w:tc>
        <w:tc>
          <w:tcPr>
            <w:tcW w:w="2925" w:type="dxa"/>
            <w:shd w:val="clear" w:color="auto" w:fill="auto"/>
          </w:tcPr>
          <w:p w14:paraId="61F05340"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Comunicarea anuală cu privire la rezultatele SRTL, în special prezentarea progresului pe baza indicatorilor formulați pentru fiecare dintre măsurile care permit monitorizarea SRTL</w:t>
            </w:r>
          </w:p>
        </w:tc>
        <w:tc>
          <w:tcPr>
            <w:tcW w:w="1077" w:type="dxa"/>
            <w:shd w:val="clear" w:color="auto" w:fill="auto"/>
          </w:tcPr>
          <w:p w14:paraId="5BB6AF9D"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2022-2030</w:t>
            </w:r>
          </w:p>
        </w:tc>
        <w:tc>
          <w:tcPr>
            <w:tcW w:w="2186" w:type="dxa"/>
            <w:shd w:val="clear" w:color="auto" w:fill="auto"/>
          </w:tcPr>
          <w:p w14:paraId="0A7C136C" w14:textId="77777777" w:rsidR="003D579D" w:rsidRPr="006E34F7" w:rsidRDefault="003D579D" w:rsidP="00C06991">
            <w:pPr>
              <w:jc w:val="center"/>
              <w:rPr>
                <w:rFonts w:ascii="Trebuchet MS" w:hAnsi="Trebuchet MS"/>
                <w:b/>
                <w:bCs/>
                <w:sz w:val="16"/>
                <w:szCs w:val="16"/>
                <w:highlight w:val="yellow"/>
              </w:rPr>
            </w:pPr>
          </w:p>
        </w:tc>
        <w:tc>
          <w:tcPr>
            <w:tcW w:w="2043" w:type="dxa"/>
            <w:shd w:val="clear" w:color="auto" w:fill="auto"/>
          </w:tcPr>
          <w:p w14:paraId="2864F840" w14:textId="77777777" w:rsidR="003D579D" w:rsidRPr="0057113C" w:rsidRDefault="00ED1A31" w:rsidP="0057113C">
            <w:pPr>
              <w:jc w:val="center"/>
              <w:rPr>
                <w:rFonts w:ascii="Trebuchet MS" w:hAnsi="Trebuchet MS"/>
                <w:sz w:val="16"/>
                <w:szCs w:val="16"/>
              </w:rPr>
            </w:pPr>
            <w:r w:rsidRPr="0057113C">
              <w:rPr>
                <w:rFonts w:ascii="Trebuchet MS" w:hAnsi="Trebuchet MS"/>
                <w:sz w:val="16"/>
                <w:szCs w:val="16"/>
              </w:rPr>
              <w:t>Raport monitorizare către Comitet Interministerial;</w:t>
            </w:r>
          </w:p>
          <w:p w14:paraId="5501D39A" w14:textId="42B8E7EB" w:rsidR="00ED1A31" w:rsidRPr="0057113C" w:rsidRDefault="00ED1A31" w:rsidP="0057113C">
            <w:pPr>
              <w:jc w:val="center"/>
              <w:rPr>
                <w:rFonts w:ascii="Trebuchet MS" w:hAnsi="Trebuchet MS"/>
                <w:sz w:val="16"/>
                <w:szCs w:val="16"/>
              </w:rPr>
            </w:pPr>
            <w:r w:rsidRPr="0057113C">
              <w:rPr>
                <w:rFonts w:ascii="Trebuchet MS" w:hAnsi="Trebuchet MS"/>
                <w:sz w:val="16"/>
                <w:szCs w:val="16"/>
              </w:rPr>
              <w:t>Informări pe paginile instituțiilor implicate</w:t>
            </w:r>
          </w:p>
        </w:tc>
        <w:tc>
          <w:tcPr>
            <w:tcW w:w="2177" w:type="dxa"/>
            <w:shd w:val="clear" w:color="auto" w:fill="auto"/>
          </w:tcPr>
          <w:p w14:paraId="421F8BB8"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SGG</w:t>
            </w:r>
          </w:p>
        </w:tc>
        <w:tc>
          <w:tcPr>
            <w:tcW w:w="1752" w:type="dxa"/>
            <w:shd w:val="clear" w:color="auto" w:fill="auto"/>
          </w:tcPr>
          <w:p w14:paraId="4F3FE457"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Ministere de resort, APL-uri</w:t>
            </w:r>
          </w:p>
        </w:tc>
      </w:tr>
      <w:tr w:rsidR="003D579D" w:rsidRPr="00CD4D70" w14:paraId="74E50A88" w14:textId="77777777" w:rsidTr="00A055B3">
        <w:tc>
          <w:tcPr>
            <w:tcW w:w="2514" w:type="dxa"/>
            <w:vMerge/>
            <w:shd w:val="clear" w:color="auto" w:fill="auto"/>
          </w:tcPr>
          <w:p w14:paraId="4BA142FE" w14:textId="77777777" w:rsidR="003D579D" w:rsidRPr="006E34F7" w:rsidRDefault="003D579D" w:rsidP="00C06991">
            <w:pPr>
              <w:jc w:val="center"/>
              <w:rPr>
                <w:rFonts w:ascii="Trebuchet MS" w:hAnsi="Trebuchet MS"/>
                <w:sz w:val="16"/>
                <w:szCs w:val="16"/>
                <w:highlight w:val="yellow"/>
              </w:rPr>
            </w:pPr>
          </w:p>
        </w:tc>
        <w:tc>
          <w:tcPr>
            <w:tcW w:w="2925" w:type="dxa"/>
            <w:shd w:val="clear" w:color="auto" w:fill="auto"/>
          </w:tcPr>
          <w:p w14:paraId="0493DA27" w14:textId="77777777" w:rsidR="003D579D" w:rsidRPr="006E34F7" w:rsidRDefault="003D579D" w:rsidP="00C06991">
            <w:pPr>
              <w:jc w:val="both"/>
              <w:rPr>
                <w:rFonts w:ascii="Trebuchet MS" w:hAnsi="Trebuchet MS"/>
                <w:sz w:val="16"/>
                <w:szCs w:val="16"/>
              </w:rPr>
            </w:pPr>
            <w:r w:rsidRPr="006E34F7">
              <w:rPr>
                <w:rFonts w:ascii="Trebuchet MS" w:hAnsi="Trebuchet MS"/>
                <w:sz w:val="16"/>
                <w:szCs w:val="16"/>
              </w:rPr>
              <w:t>Colectarea și promovarea exemplelor de bună practică</w:t>
            </w:r>
          </w:p>
        </w:tc>
        <w:tc>
          <w:tcPr>
            <w:tcW w:w="1077" w:type="dxa"/>
            <w:shd w:val="clear" w:color="auto" w:fill="auto"/>
          </w:tcPr>
          <w:p w14:paraId="3724AF68" w14:textId="77777777" w:rsidR="003D579D" w:rsidRPr="006E34F7" w:rsidRDefault="003D579D" w:rsidP="00C06991">
            <w:pPr>
              <w:jc w:val="center"/>
              <w:rPr>
                <w:rFonts w:ascii="Trebuchet MS" w:hAnsi="Trebuchet MS"/>
                <w:sz w:val="16"/>
                <w:szCs w:val="16"/>
                <w:lang w:val="en-US"/>
              </w:rPr>
            </w:pPr>
            <w:r w:rsidRPr="006E34F7">
              <w:rPr>
                <w:rFonts w:ascii="Trebuchet MS" w:hAnsi="Trebuchet MS"/>
                <w:sz w:val="16"/>
                <w:szCs w:val="16"/>
                <w:lang w:val="en-US"/>
              </w:rPr>
              <w:t>2022-2024</w:t>
            </w:r>
          </w:p>
        </w:tc>
        <w:tc>
          <w:tcPr>
            <w:tcW w:w="2186" w:type="dxa"/>
            <w:shd w:val="clear" w:color="auto" w:fill="auto"/>
          </w:tcPr>
          <w:p w14:paraId="156A0D30" w14:textId="77777777" w:rsidR="003D579D" w:rsidRPr="006E34F7" w:rsidRDefault="003D579D" w:rsidP="00C06991">
            <w:pPr>
              <w:jc w:val="center"/>
              <w:rPr>
                <w:rFonts w:ascii="Trebuchet MS" w:hAnsi="Trebuchet MS"/>
                <w:b/>
                <w:bCs/>
                <w:sz w:val="16"/>
                <w:szCs w:val="16"/>
                <w:highlight w:val="yellow"/>
              </w:rPr>
            </w:pPr>
          </w:p>
        </w:tc>
        <w:tc>
          <w:tcPr>
            <w:tcW w:w="2043" w:type="dxa"/>
            <w:shd w:val="clear" w:color="auto" w:fill="auto"/>
          </w:tcPr>
          <w:p w14:paraId="2088AD33" w14:textId="1E711491" w:rsidR="003D579D" w:rsidRPr="0057113C" w:rsidRDefault="00ED1A31" w:rsidP="0057113C">
            <w:pPr>
              <w:jc w:val="center"/>
              <w:rPr>
                <w:rFonts w:ascii="Trebuchet MS" w:hAnsi="Trebuchet MS"/>
                <w:sz w:val="16"/>
                <w:szCs w:val="16"/>
              </w:rPr>
            </w:pPr>
            <w:r w:rsidRPr="0057113C">
              <w:rPr>
                <w:rFonts w:ascii="Trebuchet MS" w:hAnsi="Trebuchet MS"/>
                <w:sz w:val="16"/>
                <w:szCs w:val="16"/>
              </w:rPr>
              <w:t>Broșură web</w:t>
            </w:r>
          </w:p>
        </w:tc>
        <w:tc>
          <w:tcPr>
            <w:tcW w:w="2177" w:type="dxa"/>
            <w:shd w:val="clear" w:color="auto" w:fill="auto"/>
          </w:tcPr>
          <w:p w14:paraId="3669514C"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SGG, MDLPA</w:t>
            </w:r>
          </w:p>
        </w:tc>
        <w:tc>
          <w:tcPr>
            <w:tcW w:w="1752" w:type="dxa"/>
            <w:shd w:val="clear" w:color="auto" w:fill="auto"/>
          </w:tcPr>
          <w:p w14:paraId="0160AD4D" w14:textId="77777777" w:rsidR="003D579D" w:rsidRPr="006E34F7" w:rsidRDefault="003D579D" w:rsidP="00C06991">
            <w:pPr>
              <w:jc w:val="center"/>
              <w:rPr>
                <w:rFonts w:ascii="Trebuchet MS" w:hAnsi="Trebuchet MS"/>
                <w:sz w:val="16"/>
                <w:szCs w:val="16"/>
              </w:rPr>
            </w:pPr>
            <w:r w:rsidRPr="006E34F7">
              <w:rPr>
                <w:rFonts w:ascii="Trebuchet MS" w:hAnsi="Trebuchet MS"/>
                <w:sz w:val="16"/>
                <w:szCs w:val="16"/>
              </w:rPr>
              <w:t>APL-uri</w:t>
            </w:r>
          </w:p>
        </w:tc>
      </w:tr>
    </w:tbl>
    <w:p w14:paraId="11D20004" w14:textId="77777777" w:rsidR="00D33F15" w:rsidRPr="006E34F7" w:rsidRDefault="00D0731D">
      <w:pPr>
        <w:jc w:val="center"/>
        <w:rPr>
          <w:rFonts w:ascii="Trebuchet MS" w:hAnsi="Trebuchet MS"/>
          <w:b/>
          <w:bCs/>
          <w:sz w:val="16"/>
          <w:szCs w:val="16"/>
        </w:rPr>
      </w:pPr>
      <w:r w:rsidRPr="006E34F7">
        <w:rPr>
          <w:rFonts w:ascii="Trebuchet MS" w:hAnsi="Trebuchet MS"/>
          <w:b/>
          <w:bCs/>
          <w:sz w:val="16"/>
          <w:szCs w:val="16"/>
        </w:rPr>
        <w:br/>
      </w:r>
    </w:p>
    <w:sectPr w:rsidR="00D33F15" w:rsidRPr="006E34F7">
      <w:type w:val="continuous"/>
      <w:pgSz w:w="16834" w:h="11909" w:orient="landscape"/>
      <w:pgMar w:top="851" w:right="1080" w:bottom="993"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C47EF" w14:textId="77777777" w:rsidR="00283165" w:rsidRDefault="00283165">
      <w:r>
        <w:separator/>
      </w:r>
    </w:p>
  </w:endnote>
  <w:endnote w:type="continuationSeparator" w:id="0">
    <w:p w14:paraId="539EA712" w14:textId="77777777" w:rsidR="00283165" w:rsidRDefault="0028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0DA7" w14:textId="77777777" w:rsidR="00283165" w:rsidRDefault="00283165">
      <w:r>
        <w:separator/>
      </w:r>
    </w:p>
  </w:footnote>
  <w:footnote w:type="continuationSeparator" w:id="0">
    <w:p w14:paraId="164A0F89" w14:textId="77777777" w:rsidR="00283165" w:rsidRDefault="00283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17FA"/>
    <w:multiLevelType w:val="hybridMultilevel"/>
    <w:tmpl w:val="04CC5E4C"/>
    <w:lvl w:ilvl="0" w:tplc="03AC2246">
      <w:start w:val="2021"/>
      <w:numFmt w:val="bullet"/>
      <w:lvlText w:val="-"/>
      <w:lvlJc w:val="left"/>
      <w:pPr>
        <w:ind w:left="720" w:hanging="360"/>
      </w:pPr>
      <w:rPr>
        <w:rFonts w:ascii="Trebuchet MS" w:eastAsia="Times New Roman" w:hAnsi="Trebuchet MS" w:cs="Arial" w:hint="default"/>
      </w:rPr>
    </w:lvl>
    <w:lvl w:ilvl="1" w:tplc="426456D0">
      <w:start w:val="1"/>
      <w:numFmt w:val="bullet"/>
      <w:lvlText w:val="o"/>
      <w:lvlJc w:val="left"/>
      <w:pPr>
        <w:ind w:left="1440" w:hanging="360"/>
      </w:pPr>
      <w:rPr>
        <w:rFonts w:ascii="Courier New" w:hAnsi="Courier New" w:cs="Courier New" w:hint="default"/>
      </w:rPr>
    </w:lvl>
    <w:lvl w:ilvl="2" w:tplc="02A0FC68">
      <w:start w:val="1"/>
      <w:numFmt w:val="bullet"/>
      <w:lvlText w:val=""/>
      <w:lvlJc w:val="left"/>
      <w:pPr>
        <w:ind w:left="2160" w:hanging="360"/>
      </w:pPr>
      <w:rPr>
        <w:rFonts w:ascii="Wingdings" w:hAnsi="Wingdings" w:hint="default"/>
      </w:rPr>
    </w:lvl>
    <w:lvl w:ilvl="3" w:tplc="CC92B738">
      <w:start w:val="1"/>
      <w:numFmt w:val="bullet"/>
      <w:lvlText w:val=""/>
      <w:lvlJc w:val="left"/>
      <w:pPr>
        <w:ind w:left="2880" w:hanging="360"/>
      </w:pPr>
      <w:rPr>
        <w:rFonts w:ascii="Symbol" w:hAnsi="Symbol" w:hint="default"/>
      </w:rPr>
    </w:lvl>
    <w:lvl w:ilvl="4" w:tplc="864A3FD6">
      <w:start w:val="1"/>
      <w:numFmt w:val="bullet"/>
      <w:lvlText w:val="o"/>
      <w:lvlJc w:val="left"/>
      <w:pPr>
        <w:ind w:left="3600" w:hanging="360"/>
      </w:pPr>
      <w:rPr>
        <w:rFonts w:ascii="Courier New" w:hAnsi="Courier New" w:cs="Courier New" w:hint="default"/>
      </w:rPr>
    </w:lvl>
    <w:lvl w:ilvl="5" w:tplc="70DAE502">
      <w:start w:val="1"/>
      <w:numFmt w:val="bullet"/>
      <w:lvlText w:val=""/>
      <w:lvlJc w:val="left"/>
      <w:pPr>
        <w:ind w:left="4320" w:hanging="360"/>
      </w:pPr>
      <w:rPr>
        <w:rFonts w:ascii="Wingdings" w:hAnsi="Wingdings" w:hint="default"/>
      </w:rPr>
    </w:lvl>
    <w:lvl w:ilvl="6" w:tplc="FD8479FC">
      <w:start w:val="1"/>
      <w:numFmt w:val="bullet"/>
      <w:lvlText w:val=""/>
      <w:lvlJc w:val="left"/>
      <w:pPr>
        <w:ind w:left="5040" w:hanging="360"/>
      </w:pPr>
      <w:rPr>
        <w:rFonts w:ascii="Symbol" w:hAnsi="Symbol" w:hint="default"/>
      </w:rPr>
    </w:lvl>
    <w:lvl w:ilvl="7" w:tplc="55DA0ED4">
      <w:start w:val="1"/>
      <w:numFmt w:val="bullet"/>
      <w:lvlText w:val="o"/>
      <w:lvlJc w:val="left"/>
      <w:pPr>
        <w:ind w:left="5760" w:hanging="360"/>
      </w:pPr>
      <w:rPr>
        <w:rFonts w:ascii="Courier New" w:hAnsi="Courier New" w:cs="Courier New" w:hint="default"/>
      </w:rPr>
    </w:lvl>
    <w:lvl w:ilvl="8" w:tplc="36F24130">
      <w:start w:val="1"/>
      <w:numFmt w:val="bullet"/>
      <w:lvlText w:val=""/>
      <w:lvlJc w:val="left"/>
      <w:pPr>
        <w:ind w:left="6480" w:hanging="360"/>
      </w:pPr>
      <w:rPr>
        <w:rFonts w:ascii="Wingdings" w:hAnsi="Wingdings" w:hint="default"/>
      </w:rPr>
    </w:lvl>
  </w:abstractNum>
  <w:abstractNum w:abstractNumId="1" w15:restartNumberingAfterBreak="0">
    <w:nsid w:val="25CB1D9B"/>
    <w:multiLevelType w:val="hybridMultilevel"/>
    <w:tmpl w:val="E954D74E"/>
    <w:lvl w:ilvl="0" w:tplc="7F681CD8">
      <w:start w:val="2021"/>
      <w:numFmt w:val="bullet"/>
      <w:lvlText w:val="-"/>
      <w:lvlJc w:val="left"/>
      <w:pPr>
        <w:ind w:left="720" w:hanging="360"/>
      </w:pPr>
      <w:rPr>
        <w:rFonts w:ascii="Trebuchet MS" w:eastAsia="Times New Roman" w:hAnsi="Trebuchet MS" w:cs="Arial" w:hint="default"/>
      </w:rPr>
    </w:lvl>
    <w:lvl w:ilvl="1" w:tplc="CA98C768">
      <w:start w:val="1"/>
      <w:numFmt w:val="bullet"/>
      <w:lvlText w:val="o"/>
      <w:lvlJc w:val="left"/>
      <w:pPr>
        <w:ind w:left="1440" w:hanging="360"/>
      </w:pPr>
      <w:rPr>
        <w:rFonts w:ascii="Courier New" w:hAnsi="Courier New" w:cs="Courier New" w:hint="default"/>
      </w:rPr>
    </w:lvl>
    <w:lvl w:ilvl="2" w:tplc="85AE0862">
      <w:start w:val="1"/>
      <w:numFmt w:val="bullet"/>
      <w:lvlText w:val=""/>
      <w:lvlJc w:val="left"/>
      <w:pPr>
        <w:ind w:left="2160" w:hanging="360"/>
      </w:pPr>
      <w:rPr>
        <w:rFonts w:ascii="Wingdings" w:hAnsi="Wingdings" w:hint="default"/>
      </w:rPr>
    </w:lvl>
    <w:lvl w:ilvl="3" w:tplc="EFECF088">
      <w:start w:val="1"/>
      <w:numFmt w:val="bullet"/>
      <w:lvlText w:val=""/>
      <w:lvlJc w:val="left"/>
      <w:pPr>
        <w:ind w:left="2880" w:hanging="360"/>
      </w:pPr>
      <w:rPr>
        <w:rFonts w:ascii="Symbol" w:hAnsi="Symbol" w:hint="default"/>
      </w:rPr>
    </w:lvl>
    <w:lvl w:ilvl="4" w:tplc="501E1B1E">
      <w:start w:val="1"/>
      <w:numFmt w:val="bullet"/>
      <w:lvlText w:val="o"/>
      <w:lvlJc w:val="left"/>
      <w:pPr>
        <w:ind w:left="3600" w:hanging="360"/>
      </w:pPr>
      <w:rPr>
        <w:rFonts w:ascii="Courier New" w:hAnsi="Courier New" w:cs="Courier New" w:hint="default"/>
      </w:rPr>
    </w:lvl>
    <w:lvl w:ilvl="5" w:tplc="B788639C">
      <w:start w:val="1"/>
      <w:numFmt w:val="bullet"/>
      <w:lvlText w:val=""/>
      <w:lvlJc w:val="left"/>
      <w:pPr>
        <w:ind w:left="4320" w:hanging="360"/>
      </w:pPr>
      <w:rPr>
        <w:rFonts w:ascii="Wingdings" w:hAnsi="Wingdings" w:hint="default"/>
      </w:rPr>
    </w:lvl>
    <w:lvl w:ilvl="6" w:tplc="DA5A4B0A">
      <w:start w:val="1"/>
      <w:numFmt w:val="bullet"/>
      <w:lvlText w:val=""/>
      <w:lvlJc w:val="left"/>
      <w:pPr>
        <w:ind w:left="5040" w:hanging="360"/>
      </w:pPr>
      <w:rPr>
        <w:rFonts w:ascii="Symbol" w:hAnsi="Symbol" w:hint="default"/>
      </w:rPr>
    </w:lvl>
    <w:lvl w:ilvl="7" w:tplc="2CDEC370">
      <w:start w:val="1"/>
      <w:numFmt w:val="bullet"/>
      <w:lvlText w:val="o"/>
      <w:lvlJc w:val="left"/>
      <w:pPr>
        <w:ind w:left="5760" w:hanging="360"/>
      </w:pPr>
      <w:rPr>
        <w:rFonts w:ascii="Courier New" w:hAnsi="Courier New" w:cs="Courier New" w:hint="default"/>
      </w:rPr>
    </w:lvl>
    <w:lvl w:ilvl="8" w:tplc="17DE0630">
      <w:start w:val="1"/>
      <w:numFmt w:val="bullet"/>
      <w:lvlText w:val=""/>
      <w:lvlJc w:val="left"/>
      <w:pPr>
        <w:ind w:left="6480" w:hanging="360"/>
      </w:pPr>
      <w:rPr>
        <w:rFonts w:ascii="Wingdings" w:hAnsi="Wingdings" w:hint="default"/>
      </w:rPr>
    </w:lvl>
  </w:abstractNum>
  <w:abstractNum w:abstractNumId="2" w15:restartNumberingAfterBreak="0">
    <w:nsid w:val="282303F2"/>
    <w:multiLevelType w:val="hybridMultilevel"/>
    <w:tmpl w:val="4DCA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67251"/>
    <w:multiLevelType w:val="hybridMultilevel"/>
    <w:tmpl w:val="A7B2C3D6"/>
    <w:lvl w:ilvl="0" w:tplc="5BEA8616">
      <w:start w:val="1"/>
      <w:numFmt w:val="bullet"/>
      <w:lvlText w:val=""/>
      <w:lvlJc w:val="left"/>
      <w:pPr>
        <w:ind w:left="720" w:hanging="360"/>
      </w:pPr>
      <w:rPr>
        <w:rFonts w:ascii="Symbol" w:hAnsi="Symbol" w:hint="default"/>
      </w:rPr>
    </w:lvl>
    <w:lvl w:ilvl="1" w:tplc="80E2F0E2">
      <w:start w:val="1"/>
      <w:numFmt w:val="bullet"/>
      <w:lvlText w:val="o"/>
      <w:lvlJc w:val="left"/>
      <w:pPr>
        <w:ind w:left="1440" w:hanging="360"/>
      </w:pPr>
      <w:rPr>
        <w:rFonts w:ascii="Courier New" w:hAnsi="Courier New" w:cs="Courier New" w:hint="default"/>
      </w:rPr>
    </w:lvl>
    <w:lvl w:ilvl="2" w:tplc="AE7A1386">
      <w:start w:val="1"/>
      <w:numFmt w:val="bullet"/>
      <w:lvlText w:val=""/>
      <w:lvlJc w:val="left"/>
      <w:pPr>
        <w:ind w:left="2160" w:hanging="360"/>
      </w:pPr>
      <w:rPr>
        <w:rFonts w:ascii="Wingdings" w:hAnsi="Wingdings" w:hint="default"/>
      </w:rPr>
    </w:lvl>
    <w:lvl w:ilvl="3" w:tplc="75A80DF0">
      <w:start w:val="1"/>
      <w:numFmt w:val="bullet"/>
      <w:lvlText w:val=""/>
      <w:lvlJc w:val="left"/>
      <w:pPr>
        <w:ind w:left="2880" w:hanging="360"/>
      </w:pPr>
      <w:rPr>
        <w:rFonts w:ascii="Symbol" w:hAnsi="Symbol" w:hint="default"/>
      </w:rPr>
    </w:lvl>
    <w:lvl w:ilvl="4" w:tplc="2780E398">
      <w:start w:val="1"/>
      <w:numFmt w:val="bullet"/>
      <w:lvlText w:val="o"/>
      <w:lvlJc w:val="left"/>
      <w:pPr>
        <w:ind w:left="3600" w:hanging="360"/>
      </w:pPr>
      <w:rPr>
        <w:rFonts w:ascii="Courier New" w:hAnsi="Courier New" w:cs="Courier New" w:hint="default"/>
      </w:rPr>
    </w:lvl>
    <w:lvl w:ilvl="5" w:tplc="D190F7D2">
      <w:start w:val="1"/>
      <w:numFmt w:val="bullet"/>
      <w:lvlText w:val=""/>
      <w:lvlJc w:val="left"/>
      <w:pPr>
        <w:ind w:left="4320" w:hanging="360"/>
      </w:pPr>
      <w:rPr>
        <w:rFonts w:ascii="Wingdings" w:hAnsi="Wingdings" w:hint="default"/>
      </w:rPr>
    </w:lvl>
    <w:lvl w:ilvl="6" w:tplc="DF2C5F9C">
      <w:start w:val="1"/>
      <w:numFmt w:val="bullet"/>
      <w:lvlText w:val=""/>
      <w:lvlJc w:val="left"/>
      <w:pPr>
        <w:ind w:left="5040" w:hanging="360"/>
      </w:pPr>
      <w:rPr>
        <w:rFonts w:ascii="Symbol" w:hAnsi="Symbol" w:hint="default"/>
      </w:rPr>
    </w:lvl>
    <w:lvl w:ilvl="7" w:tplc="60E00216">
      <w:start w:val="1"/>
      <w:numFmt w:val="bullet"/>
      <w:lvlText w:val="o"/>
      <w:lvlJc w:val="left"/>
      <w:pPr>
        <w:ind w:left="5760" w:hanging="360"/>
      </w:pPr>
      <w:rPr>
        <w:rFonts w:ascii="Courier New" w:hAnsi="Courier New" w:cs="Courier New" w:hint="default"/>
      </w:rPr>
    </w:lvl>
    <w:lvl w:ilvl="8" w:tplc="526EAD48">
      <w:start w:val="1"/>
      <w:numFmt w:val="bullet"/>
      <w:lvlText w:val=""/>
      <w:lvlJc w:val="left"/>
      <w:pPr>
        <w:ind w:left="6480" w:hanging="360"/>
      </w:pPr>
      <w:rPr>
        <w:rFonts w:ascii="Wingdings" w:hAnsi="Wingdings" w:hint="default"/>
      </w:rPr>
    </w:lvl>
  </w:abstractNum>
  <w:abstractNum w:abstractNumId="4" w15:restartNumberingAfterBreak="0">
    <w:nsid w:val="2B587AEB"/>
    <w:multiLevelType w:val="hybridMultilevel"/>
    <w:tmpl w:val="D3B8DFCA"/>
    <w:lvl w:ilvl="0" w:tplc="F5B85674">
      <w:start w:val="1"/>
      <w:numFmt w:val="decimal"/>
      <w:lvlText w:val="%1."/>
      <w:lvlJc w:val="left"/>
      <w:pPr>
        <w:ind w:left="720" w:hanging="360"/>
      </w:pPr>
      <w:rPr>
        <w:rFonts w:hint="default"/>
      </w:rPr>
    </w:lvl>
    <w:lvl w:ilvl="1" w:tplc="31445D36">
      <w:start w:val="1"/>
      <w:numFmt w:val="lowerLetter"/>
      <w:lvlText w:val="%2."/>
      <w:lvlJc w:val="left"/>
      <w:pPr>
        <w:ind w:left="1440" w:hanging="360"/>
      </w:pPr>
    </w:lvl>
    <w:lvl w:ilvl="2" w:tplc="45820826">
      <w:start w:val="1"/>
      <w:numFmt w:val="lowerRoman"/>
      <w:lvlText w:val="%3."/>
      <w:lvlJc w:val="right"/>
      <w:pPr>
        <w:ind w:left="2160" w:hanging="180"/>
      </w:pPr>
    </w:lvl>
    <w:lvl w:ilvl="3" w:tplc="E764A2DC">
      <w:start w:val="1"/>
      <w:numFmt w:val="decimal"/>
      <w:lvlText w:val="%4."/>
      <w:lvlJc w:val="left"/>
      <w:pPr>
        <w:ind w:left="2880" w:hanging="360"/>
      </w:pPr>
    </w:lvl>
    <w:lvl w:ilvl="4" w:tplc="6966DF86">
      <w:start w:val="1"/>
      <w:numFmt w:val="lowerLetter"/>
      <w:lvlText w:val="%5."/>
      <w:lvlJc w:val="left"/>
      <w:pPr>
        <w:ind w:left="3600" w:hanging="360"/>
      </w:pPr>
    </w:lvl>
    <w:lvl w:ilvl="5" w:tplc="985215AE">
      <w:start w:val="1"/>
      <w:numFmt w:val="lowerRoman"/>
      <w:lvlText w:val="%6."/>
      <w:lvlJc w:val="right"/>
      <w:pPr>
        <w:ind w:left="4320" w:hanging="180"/>
      </w:pPr>
    </w:lvl>
    <w:lvl w:ilvl="6" w:tplc="397A80C4">
      <w:start w:val="1"/>
      <w:numFmt w:val="decimal"/>
      <w:lvlText w:val="%7."/>
      <w:lvlJc w:val="left"/>
      <w:pPr>
        <w:ind w:left="5040" w:hanging="360"/>
      </w:pPr>
    </w:lvl>
    <w:lvl w:ilvl="7" w:tplc="4DE0E5CE">
      <w:start w:val="1"/>
      <w:numFmt w:val="lowerLetter"/>
      <w:lvlText w:val="%8."/>
      <w:lvlJc w:val="left"/>
      <w:pPr>
        <w:ind w:left="5760" w:hanging="360"/>
      </w:pPr>
    </w:lvl>
    <w:lvl w:ilvl="8" w:tplc="900A7062">
      <w:start w:val="1"/>
      <w:numFmt w:val="lowerRoman"/>
      <w:lvlText w:val="%9."/>
      <w:lvlJc w:val="right"/>
      <w:pPr>
        <w:ind w:left="6480" w:hanging="180"/>
      </w:pPr>
    </w:lvl>
  </w:abstractNum>
  <w:abstractNum w:abstractNumId="5" w15:restartNumberingAfterBreak="0">
    <w:nsid w:val="2F0B7990"/>
    <w:multiLevelType w:val="hybridMultilevel"/>
    <w:tmpl w:val="9A8C914A"/>
    <w:lvl w:ilvl="0" w:tplc="492CA598">
      <w:start w:val="2021"/>
      <w:numFmt w:val="bullet"/>
      <w:lvlText w:val="-"/>
      <w:lvlJc w:val="left"/>
      <w:pPr>
        <w:ind w:left="720" w:hanging="360"/>
      </w:pPr>
      <w:rPr>
        <w:rFonts w:ascii="Trebuchet MS" w:eastAsia="Times New Roman" w:hAnsi="Trebuchet MS" w:cs="Arial" w:hint="default"/>
      </w:rPr>
    </w:lvl>
    <w:lvl w:ilvl="1" w:tplc="5D0A9C50">
      <w:start w:val="1"/>
      <w:numFmt w:val="bullet"/>
      <w:lvlText w:val="o"/>
      <w:lvlJc w:val="left"/>
      <w:pPr>
        <w:ind w:left="1440" w:hanging="360"/>
      </w:pPr>
      <w:rPr>
        <w:rFonts w:ascii="Courier New" w:hAnsi="Courier New" w:cs="Courier New" w:hint="default"/>
      </w:rPr>
    </w:lvl>
    <w:lvl w:ilvl="2" w:tplc="4058F744">
      <w:start w:val="1"/>
      <w:numFmt w:val="bullet"/>
      <w:lvlText w:val=""/>
      <w:lvlJc w:val="left"/>
      <w:pPr>
        <w:ind w:left="2160" w:hanging="360"/>
      </w:pPr>
      <w:rPr>
        <w:rFonts w:ascii="Wingdings" w:hAnsi="Wingdings" w:hint="default"/>
      </w:rPr>
    </w:lvl>
    <w:lvl w:ilvl="3" w:tplc="6EF29EAC">
      <w:start w:val="1"/>
      <w:numFmt w:val="bullet"/>
      <w:lvlText w:val=""/>
      <w:lvlJc w:val="left"/>
      <w:pPr>
        <w:ind w:left="2880" w:hanging="360"/>
      </w:pPr>
      <w:rPr>
        <w:rFonts w:ascii="Symbol" w:hAnsi="Symbol" w:hint="default"/>
      </w:rPr>
    </w:lvl>
    <w:lvl w:ilvl="4" w:tplc="992242B6">
      <w:start w:val="1"/>
      <w:numFmt w:val="bullet"/>
      <w:lvlText w:val="o"/>
      <w:lvlJc w:val="left"/>
      <w:pPr>
        <w:ind w:left="3600" w:hanging="360"/>
      </w:pPr>
      <w:rPr>
        <w:rFonts w:ascii="Courier New" w:hAnsi="Courier New" w:cs="Courier New" w:hint="default"/>
      </w:rPr>
    </w:lvl>
    <w:lvl w:ilvl="5" w:tplc="AB94FDBA">
      <w:start w:val="1"/>
      <w:numFmt w:val="bullet"/>
      <w:lvlText w:val=""/>
      <w:lvlJc w:val="left"/>
      <w:pPr>
        <w:ind w:left="4320" w:hanging="360"/>
      </w:pPr>
      <w:rPr>
        <w:rFonts w:ascii="Wingdings" w:hAnsi="Wingdings" w:hint="default"/>
      </w:rPr>
    </w:lvl>
    <w:lvl w:ilvl="6" w:tplc="58E4857E">
      <w:start w:val="1"/>
      <w:numFmt w:val="bullet"/>
      <w:lvlText w:val=""/>
      <w:lvlJc w:val="left"/>
      <w:pPr>
        <w:ind w:left="5040" w:hanging="360"/>
      </w:pPr>
      <w:rPr>
        <w:rFonts w:ascii="Symbol" w:hAnsi="Symbol" w:hint="default"/>
      </w:rPr>
    </w:lvl>
    <w:lvl w:ilvl="7" w:tplc="D77EA990">
      <w:start w:val="1"/>
      <w:numFmt w:val="bullet"/>
      <w:lvlText w:val="o"/>
      <w:lvlJc w:val="left"/>
      <w:pPr>
        <w:ind w:left="5760" w:hanging="360"/>
      </w:pPr>
      <w:rPr>
        <w:rFonts w:ascii="Courier New" w:hAnsi="Courier New" w:cs="Courier New" w:hint="default"/>
      </w:rPr>
    </w:lvl>
    <w:lvl w:ilvl="8" w:tplc="65201910">
      <w:start w:val="1"/>
      <w:numFmt w:val="bullet"/>
      <w:lvlText w:val=""/>
      <w:lvlJc w:val="left"/>
      <w:pPr>
        <w:ind w:left="6480" w:hanging="360"/>
      </w:pPr>
      <w:rPr>
        <w:rFonts w:ascii="Wingdings" w:hAnsi="Wingdings" w:hint="default"/>
      </w:rPr>
    </w:lvl>
  </w:abstractNum>
  <w:abstractNum w:abstractNumId="6" w15:restartNumberingAfterBreak="0">
    <w:nsid w:val="366E64B7"/>
    <w:multiLevelType w:val="hybridMultilevel"/>
    <w:tmpl w:val="3664257A"/>
    <w:lvl w:ilvl="0" w:tplc="06AA2348">
      <w:start w:val="15"/>
      <w:numFmt w:val="bullet"/>
      <w:lvlText w:val="-"/>
      <w:lvlJc w:val="left"/>
      <w:pPr>
        <w:ind w:left="720" w:hanging="360"/>
      </w:pPr>
      <w:rPr>
        <w:rFonts w:ascii="Trebuchet MS" w:eastAsia="Times New Roman" w:hAnsi="Trebuchet MS" w:cs="Arial" w:hint="default"/>
      </w:rPr>
    </w:lvl>
    <w:lvl w:ilvl="1" w:tplc="F7B221A0">
      <w:start w:val="1"/>
      <w:numFmt w:val="bullet"/>
      <w:lvlText w:val="o"/>
      <w:lvlJc w:val="left"/>
      <w:pPr>
        <w:ind w:left="1440" w:hanging="360"/>
      </w:pPr>
      <w:rPr>
        <w:rFonts w:ascii="Courier New" w:hAnsi="Courier New" w:cs="Courier New" w:hint="default"/>
      </w:rPr>
    </w:lvl>
    <w:lvl w:ilvl="2" w:tplc="7AE06786">
      <w:start w:val="1"/>
      <w:numFmt w:val="bullet"/>
      <w:lvlText w:val=""/>
      <w:lvlJc w:val="left"/>
      <w:pPr>
        <w:ind w:left="2160" w:hanging="360"/>
      </w:pPr>
      <w:rPr>
        <w:rFonts w:ascii="Wingdings" w:hAnsi="Wingdings" w:hint="default"/>
      </w:rPr>
    </w:lvl>
    <w:lvl w:ilvl="3" w:tplc="110C552C">
      <w:start w:val="1"/>
      <w:numFmt w:val="bullet"/>
      <w:lvlText w:val=""/>
      <w:lvlJc w:val="left"/>
      <w:pPr>
        <w:ind w:left="2880" w:hanging="360"/>
      </w:pPr>
      <w:rPr>
        <w:rFonts w:ascii="Symbol" w:hAnsi="Symbol" w:hint="default"/>
      </w:rPr>
    </w:lvl>
    <w:lvl w:ilvl="4" w:tplc="D0A001BC">
      <w:start w:val="1"/>
      <w:numFmt w:val="bullet"/>
      <w:lvlText w:val="o"/>
      <w:lvlJc w:val="left"/>
      <w:pPr>
        <w:ind w:left="3600" w:hanging="360"/>
      </w:pPr>
      <w:rPr>
        <w:rFonts w:ascii="Courier New" w:hAnsi="Courier New" w:cs="Courier New" w:hint="default"/>
      </w:rPr>
    </w:lvl>
    <w:lvl w:ilvl="5" w:tplc="079C5314">
      <w:start w:val="1"/>
      <w:numFmt w:val="bullet"/>
      <w:lvlText w:val=""/>
      <w:lvlJc w:val="left"/>
      <w:pPr>
        <w:ind w:left="4320" w:hanging="360"/>
      </w:pPr>
      <w:rPr>
        <w:rFonts w:ascii="Wingdings" w:hAnsi="Wingdings" w:hint="default"/>
      </w:rPr>
    </w:lvl>
    <w:lvl w:ilvl="6" w:tplc="797049E4">
      <w:start w:val="1"/>
      <w:numFmt w:val="bullet"/>
      <w:lvlText w:val=""/>
      <w:lvlJc w:val="left"/>
      <w:pPr>
        <w:ind w:left="5040" w:hanging="360"/>
      </w:pPr>
      <w:rPr>
        <w:rFonts w:ascii="Symbol" w:hAnsi="Symbol" w:hint="default"/>
      </w:rPr>
    </w:lvl>
    <w:lvl w:ilvl="7" w:tplc="0318F524">
      <w:start w:val="1"/>
      <w:numFmt w:val="bullet"/>
      <w:lvlText w:val="o"/>
      <w:lvlJc w:val="left"/>
      <w:pPr>
        <w:ind w:left="5760" w:hanging="360"/>
      </w:pPr>
      <w:rPr>
        <w:rFonts w:ascii="Courier New" w:hAnsi="Courier New" w:cs="Courier New" w:hint="default"/>
      </w:rPr>
    </w:lvl>
    <w:lvl w:ilvl="8" w:tplc="E918D050">
      <w:start w:val="1"/>
      <w:numFmt w:val="bullet"/>
      <w:lvlText w:val=""/>
      <w:lvlJc w:val="left"/>
      <w:pPr>
        <w:ind w:left="6480" w:hanging="360"/>
      </w:pPr>
      <w:rPr>
        <w:rFonts w:ascii="Wingdings" w:hAnsi="Wingdings" w:hint="default"/>
      </w:rPr>
    </w:lvl>
  </w:abstractNum>
  <w:abstractNum w:abstractNumId="7" w15:restartNumberingAfterBreak="0">
    <w:nsid w:val="4CDF475B"/>
    <w:multiLevelType w:val="hybridMultilevel"/>
    <w:tmpl w:val="66902D08"/>
    <w:lvl w:ilvl="0" w:tplc="0DDE78E0">
      <w:start w:val="1"/>
      <w:numFmt w:val="bullet"/>
      <w:lvlText w:val="-"/>
      <w:lvlJc w:val="left"/>
      <w:pPr>
        <w:ind w:left="306" w:hanging="360"/>
      </w:pPr>
      <w:rPr>
        <w:rFonts w:ascii="Trebuchet MS" w:eastAsia="Times New Roman" w:hAnsi="Trebuchet MS" w:cs="Arial" w:hint="default"/>
      </w:rPr>
    </w:lvl>
    <w:lvl w:ilvl="1" w:tplc="873C9432">
      <w:start w:val="1"/>
      <w:numFmt w:val="bullet"/>
      <w:lvlText w:val="o"/>
      <w:lvlJc w:val="left"/>
      <w:pPr>
        <w:ind w:left="1026" w:hanging="360"/>
      </w:pPr>
      <w:rPr>
        <w:rFonts w:ascii="Courier New" w:hAnsi="Courier New" w:cs="Courier New" w:hint="default"/>
      </w:rPr>
    </w:lvl>
    <w:lvl w:ilvl="2" w:tplc="B02C3F9A">
      <w:start w:val="1"/>
      <w:numFmt w:val="bullet"/>
      <w:lvlText w:val=""/>
      <w:lvlJc w:val="left"/>
      <w:pPr>
        <w:ind w:left="1746" w:hanging="360"/>
      </w:pPr>
      <w:rPr>
        <w:rFonts w:ascii="Wingdings" w:hAnsi="Wingdings" w:hint="default"/>
      </w:rPr>
    </w:lvl>
    <w:lvl w:ilvl="3" w:tplc="6E647C3E">
      <w:start w:val="1"/>
      <w:numFmt w:val="bullet"/>
      <w:lvlText w:val=""/>
      <w:lvlJc w:val="left"/>
      <w:pPr>
        <w:ind w:left="2466" w:hanging="360"/>
      </w:pPr>
      <w:rPr>
        <w:rFonts w:ascii="Symbol" w:hAnsi="Symbol" w:hint="default"/>
      </w:rPr>
    </w:lvl>
    <w:lvl w:ilvl="4" w:tplc="BCC44532">
      <w:start w:val="1"/>
      <w:numFmt w:val="bullet"/>
      <w:lvlText w:val="o"/>
      <w:lvlJc w:val="left"/>
      <w:pPr>
        <w:ind w:left="3186" w:hanging="360"/>
      </w:pPr>
      <w:rPr>
        <w:rFonts w:ascii="Courier New" w:hAnsi="Courier New" w:cs="Courier New" w:hint="default"/>
      </w:rPr>
    </w:lvl>
    <w:lvl w:ilvl="5" w:tplc="F7B47C68">
      <w:start w:val="1"/>
      <w:numFmt w:val="bullet"/>
      <w:lvlText w:val=""/>
      <w:lvlJc w:val="left"/>
      <w:pPr>
        <w:ind w:left="3906" w:hanging="360"/>
      </w:pPr>
      <w:rPr>
        <w:rFonts w:ascii="Wingdings" w:hAnsi="Wingdings" w:hint="default"/>
      </w:rPr>
    </w:lvl>
    <w:lvl w:ilvl="6" w:tplc="1F345E66">
      <w:start w:val="1"/>
      <w:numFmt w:val="bullet"/>
      <w:lvlText w:val=""/>
      <w:lvlJc w:val="left"/>
      <w:pPr>
        <w:ind w:left="4626" w:hanging="360"/>
      </w:pPr>
      <w:rPr>
        <w:rFonts w:ascii="Symbol" w:hAnsi="Symbol" w:hint="default"/>
      </w:rPr>
    </w:lvl>
    <w:lvl w:ilvl="7" w:tplc="D7988A8C">
      <w:start w:val="1"/>
      <w:numFmt w:val="bullet"/>
      <w:lvlText w:val="o"/>
      <w:lvlJc w:val="left"/>
      <w:pPr>
        <w:ind w:left="5346" w:hanging="360"/>
      </w:pPr>
      <w:rPr>
        <w:rFonts w:ascii="Courier New" w:hAnsi="Courier New" w:cs="Courier New" w:hint="default"/>
      </w:rPr>
    </w:lvl>
    <w:lvl w:ilvl="8" w:tplc="A10482A2">
      <w:start w:val="1"/>
      <w:numFmt w:val="bullet"/>
      <w:lvlText w:val=""/>
      <w:lvlJc w:val="left"/>
      <w:pPr>
        <w:ind w:left="6066" w:hanging="360"/>
      </w:pPr>
      <w:rPr>
        <w:rFonts w:ascii="Wingdings" w:hAnsi="Wingdings" w:hint="default"/>
      </w:rPr>
    </w:lvl>
  </w:abstractNum>
  <w:abstractNum w:abstractNumId="8" w15:restartNumberingAfterBreak="0">
    <w:nsid w:val="50E47D99"/>
    <w:multiLevelType w:val="hybridMultilevel"/>
    <w:tmpl w:val="10F623E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C0C15"/>
    <w:multiLevelType w:val="hybridMultilevel"/>
    <w:tmpl w:val="67ACA60C"/>
    <w:lvl w:ilvl="0" w:tplc="D5222100">
      <w:start w:val="202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2184F11"/>
    <w:multiLevelType w:val="hybridMultilevel"/>
    <w:tmpl w:val="E7ECD6A0"/>
    <w:lvl w:ilvl="0" w:tplc="3D4E451A">
      <w:start w:val="15"/>
      <w:numFmt w:val="bullet"/>
      <w:lvlText w:val="-"/>
      <w:lvlJc w:val="left"/>
      <w:pPr>
        <w:ind w:left="720" w:hanging="360"/>
      </w:pPr>
      <w:rPr>
        <w:rFonts w:ascii="Trebuchet MS" w:eastAsia="Times New Roman" w:hAnsi="Trebuchet MS" w:cs="Arial" w:hint="default"/>
        <w:b w:val="0"/>
      </w:rPr>
    </w:lvl>
    <w:lvl w:ilvl="1" w:tplc="70281CA4">
      <w:start w:val="1"/>
      <w:numFmt w:val="bullet"/>
      <w:lvlText w:val="o"/>
      <w:lvlJc w:val="left"/>
      <w:pPr>
        <w:ind w:left="1440" w:hanging="360"/>
      </w:pPr>
      <w:rPr>
        <w:rFonts w:ascii="Courier New" w:hAnsi="Courier New" w:cs="Courier New" w:hint="default"/>
      </w:rPr>
    </w:lvl>
    <w:lvl w:ilvl="2" w:tplc="2C7C1186">
      <w:start w:val="1"/>
      <w:numFmt w:val="bullet"/>
      <w:lvlText w:val=""/>
      <w:lvlJc w:val="left"/>
      <w:pPr>
        <w:ind w:left="2160" w:hanging="360"/>
      </w:pPr>
      <w:rPr>
        <w:rFonts w:ascii="Wingdings" w:hAnsi="Wingdings" w:hint="default"/>
      </w:rPr>
    </w:lvl>
    <w:lvl w:ilvl="3" w:tplc="C13CC2D2">
      <w:start w:val="1"/>
      <w:numFmt w:val="bullet"/>
      <w:lvlText w:val=""/>
      <w:lvlJc w:val="left"/>
      <w:pPr>
        <w:ind w:left="2880" w:hanging="360"/>
      </w:pPr>
      <w:rPr>
        <w:rFonts w:ascii="Symbol" w:hAnsi="Symbol" w:hint="default"/>
      </w:rPr>
    </w:lvl>
    <w:lvl w:ilvl="4" w:tplc="6AE8E7FE">
      <w:start w:val="1"/>
      <w:numFmt w:val="bullet"/>
      <w:lvlText w:val="o"/>
      <w:lvlJc w:val="left"/>
      <w:pPr>
        <w:ind w:left="3600" w:hanging="360"/>
      </w:pPr>
      <w:rPr>
        <w:rFonts w:ascii="Courier New" w:hAnsi="Courier New" w:cs="Courier New" w:hint="default"/>
      </w:rPr>
    </w:lvl>
    <w:lvl w:ilvl="5" w:tplc="A0124330">
      <w:start w:val="1"/>
      <w:numFmt w:val="bullet"/>
      <w:lvlText w:val=""/>
      <w:lvlJc w:val="left"/>
      <w:pPr>
        <w:ind w:left="4320" w:hanging="360"/>
      </w:pPr>
      <w:rPr>
        <w:rFonts w:ascii="Wingdings" w:hAnsi="Wingdings" w:hint="default"/>
      </w:rPr>
    </w:lvl>
    <w:lvl w:ilvl="6" w:tplc="FB6C11B6">
      <w:start w:val="1"/>
      <w:numFmt w:val="bullet"/>
      <w:lvlText w:val=""/>
      <w:lvlJc w:val="left"/>
      <w:pPr>
        <w:ind w:left="5040" w:hanging="360"/>
      </w:pPr>
      <w:rPr>
        <w:rFonts w:ascii="Symbol" w:hAnsi="Symbol" w:hint="default"/>
      </w:rPr>
    </w:lvl>
    <w:lvl w:ilvl="7" w:tplc="E1AC1EE0">
      <w:start w:val="1"/>
      <w:numFmt w:val="bullet"/>
      <w:lvlText w:val="o"/>
      <w:lvlJc w:val="left"/>
      <w:pPr>
        <w:ind w:left="5760" w:hanging="360"/>
      </w:pPr>
      <w:rPr>
        <w:rFonts w:ascii="Courier New" w:hAnsi="Courier New" w:cs="Courier New" w:hint="default"/>
      </w:rPr>
    </w:lvl>
    <w:lvl w:ilvl="8" w:tplc="D7100566">
      <w:start w:val="1"/>
      <w:numFmt w:val="bullet"/>
      <w:lvlText w:val=""/>
      <w:lvlJc w:val="left"/>
      <w:pPr>
        <w:ind w:left="6480" w:hanging="360"/>
      </w:pPr>
      <w:rPr>
        <w:rFonts w:ascii="Wingdings" w:hAnsi="Wingdings" w:hint="default"/>
      </w:rPr>
    </w:lvl>
  </w:abstractNum>
  <w:abstractNum w:abstractNumId="11" w15:restartNumberingAfterBreak="0">
    <w:nsid w:val="78C91412"/>
    <w:multiLevelType w:val="hybridMultilevel"/>
    <w:tmpl w:val="6106A0A6"/>
    <w:lvl w:ilvl="0" w:tplc="854C5D78">
      <w:start w:val="2021"/>
      <w:numFmt w:val="bullet"/>
      <w:lvlText w:val="-"/>
      <w:lvlJc w:val="left"/>
      <w:pPr>
        <w:ind w:left="720" w:hanging="360"/>
      </w:pPr>
      <w:rPr>
        <w:rFonts w:ascii="Trebuchet MS" w:eastAsia="Times New Roman" w:hAnsi="Trebuchet MS" w:cs="Arial" w:hint="default"/>
      </w:rPr>
    </w:lvl>
    <w:lvl w:ilvl="1" w:tplc="2EE8E3A2">
      <w:start w:val="1"/>
      <w:numFmt w:val="bullet"/>
      <w:lvlText w:val="o"/>
      <w:lvlJc w:val="left"/>
      <w:pPr>
        <w:ind w:left="1440" w:hanging="360"/>
      </w:pPr>
      <w:rPr>
        <w:rFonts w:ascii="Courier New" w:hAnsi="Courier New" w:cs="Courier New" w:hint="default"/>
      </w:rPr>
    </w:lvl>
    <w:lvl w:ilvl="2" w:tplc="4AE25654">
      <w:start w:val="1"/>
      <w:numFmt w:val="bullet"/>
      <w:lvlText w:val=""/>
      <w:lvlJc w:val="left"/>
      <w:pPr>
        <w:ind w:left="2160" w:hanging="360"/>
      </w:pPr>
      <w:rPr>
        <w:rFonts w:ascii="Wingdings" w:hAnsi="Wingdings" w:hint="default"/>
      </w:rPr>
    </w:lvl>
    <w:lvl w:ilvl="3" w:tplc="34E0E638">
      <w:start w:val="1"/>
      <w:numFmt w:val="bullet"/>
      <w:lvlText w:val=""/>
      <w:lvlJc w:val="left"/>
      <w:pPr>
        <w:ind w:left="2880" w:hanging="360"/>
      </w:pPr>
      <w:rPr>
        <w:rFonts w:ascii="Symbol" w:hAnsi="Symbol" w:hint="default"/>
      </w:rPr>
    </w:lvl>
    <w:lvl w:ilvl="4" w:tplc="AF48F894">
      <w:start w:val="1"/>
      <w:numFmt w:val="bullet"/>
      <w:lvlText w:val="o"/>
      <w:lvlJc w:val="left"/>
      <w:pPr>
        <w:ind w:left="3600" w:hanging="360"/>
      </w:pPr>
      <w:rPr>
        <w:rFonts w:ascii="Courier New" w:hAnsi="Courier New" w:cs="Courier New" w:hint="default"/>
      </w:rPr>
    </w:lvl>
    <w:lvl w:ilvl="5" w:tplc="EF647EB2">
      <w:start w:val="1"/>
      <w:numFmt w:val="bullet"/>
      <w:lvlText w:val=""/>
      <w:lvlJc w:val="left"/>
      <w:pPr>
        <w:ind w:left="4320" w:hanging="360"/>
      </w:pPr>
      <w:rPr>
        <w:rFonts w:ascii="Wingdings" w:hAnsi="Wingdings" w:hint="default"/>
      </w:rPr>
    </w:lvl>
    <w:lvl w:ilvl="6" w:tplc="06309E26">
      <w:start w:val="1"/>
      <w:numFmt w:val="bullet"/>
      <w:lvlText w:val=""/>
      <w:lvlJc w:val="left"/>
      <w:pPr>
        <w:ind w:left="5040" w:hanging="360"/>
      </w:pPr>
      <w:rPr>
        <w:rFonts w:ascii="Symbol" w:hAnsi="Symbol" w:hint="default"/>
      </w:rPr>
    </w:lvl>
    <w:lvl w:ilvl="7" w:tplc="98187B96">
      <w:start w:val="1"/>
      <w:numFmt w:val="bullet"/>
      <w:lvlText w:val="o"/>
      <w:lvlJc w:val="left"/>
      <w:pPr>
        <w:ind w:left="5760" w:hanging="360"/>
      </w:pPr>
      <w:rPr>
        <w:rFonts w:ascii="Courier New" w:hAnsi="Courier New" w:cs="Courier New" w:hint="default"/>
      </w:rPr>
    </w:lvl>
    <w:lvl w:ilvl="8" w:tplc="9B00FC0A">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
  </w:num>
  <w:num w:numId="5">
    <w:abstractNumId w:val="7"/>
  </w:num>
  <w:num w:numId="6">
    <w:abstractNumId w:val="4"/>
  </w:num>
  <w:num w:numId="7">
    <w:abstractNumId w:val="0"/>
  </w:num>
  <w:num w:numId="8">
    <w:abstractNumId w:val="5"/>
  </w:num>
  <w:num w:numId="9">
    <w:abstractNumId w:val="1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15"/>
    <w:rsid w:val="00004017"/>
    <w:rsid w:val="000262F5"/>
    <w:rsid w:val="00042CD7"/>
    <w:rsid w:val="00045C94"/>
    <w:rsid w:val="00051311"/>
    <w:rsid w:val="000574CF"/>
    <w:rsid w:val="00061F1D"/>
    <w:rsid w:val="000756AB"/>
    <w:rsid w:val="00080BA0"/>
    <w:rsid w:val="00082420"/>
    <w:rsid w:val="00084198"/>
    <w:rsid w:val="00092142"/>
    <w:rsid w:val="000B0A6A"/>
    <w:rsid w:val="000C01C2"/>
    <w:rsid w:val="000C2BD2"/>
    <w:rsid w:val="000C4264"/>
    <w:rsid w:val="00104567"/>
    <w:rsid w:val="00106046"/>
    <w:rsid w:val="001108A5"/>
    <w:rsid w:val="00120A8F"/>
    <w:rsid w:val="00120C93"/>
    <w:rsid w:val="00121394"/>
    <w:rsid w:val="00125371"/>
    <w:rsid w:val="00125402"/>
    <w:rsid w:val="001273A6"/>
    <w:rsid w:val="001276F1"/>
    <w:rsid w:val="001304EE"/>
    <w:rsid w:val="00146A1E"/>
    <w:rsid w:val="00164A4C"/>
    <w:rsid w:val="00174A75"/>
    <w:rsid w:val="00177C0B"/>
    <w:rsid w:val="00185161"/>
    <w:rsid w:val="001B6CDF"/>
    <w:rsid w:val="001E399B"/>
    <w:rsid w:val="001E4A57"/>
    <w:rsid w:val="001F3DF2"/>
    <w:rsid w:val="00207E1D"/>
    <w:rsid w:val="00215F38"/>
    <w:rsid w:val="0021685C"/>
    <w:rsid w:val="00216A9D"/>
    <w:rsid w:val="00225325"/>
    <w:rsid w:val="002256C4"/>
    <w:rsid w:val="00232C17"/>
    <w:rsid w:val="00276D9E"/>
    <w:rsid w:val="00283165"/>
    <w:rsid w:val="00285519"/>
    <w:rsid w:val="002B0AF9"/>
    <w:rsid w:val="002C738F"/>
    <w:rsid w:val="002D66A2"/>
    <w:rsid w:val="002E16D5"/>
    <w:rsid w:val="002F755E"/>
    <w:rsid w:val="003201F2"/>
    <w:rsid w:val="00326C91"/>
    <w:rsid w:val="00333C9F"/>
    <w:rsid w:val="00337536"/>
    <w:rsid w:val="00341E74"/>
    <w:rsid w:val="00345C36"/>
    <w:rsid w:val="00347882"/>
    <w:rsid w:val="00374CE0"/>
    <w:rsid w:val="00375DE8"/>
    <w:rsid w:val="00377340"/>
    <w:rsid w:val="00377A75"/>
    <w:rsid w:val="00382C85"/>
    <w:rsid w:val="00383D63"/>
    <w:rsid w:val="003879CA"/>
    <w:rsid w:val="00387CA8"/>
    <w:rsid w:val="00390217"/>
    <w:rsid w:val="00394FD9"/>
    <w:rsid w:val="00395A5D"/>
    <w:rsid w:val="003A5715"/>
    <w:rsid w:val="003C059B"/>
    <w:rsid w:val="003C600A"/>
    <w:rsid w:val="003D2CED"/>
    <w:rsid w:val="003D3168"/>
    <w:rsid w:val="003D579D"/>
    <w:rsid w:val="003D797F"/>
    <w:rsid w:val="003E1911"/>
    <w:rsid w:val="003E2B39"/>
    <w:rsid w:val="003E4796"/>
    <w:rsid w:val="003F255E"/>
    <w:rsid w:val="003F34A8"/>
    <w:rsid w:val="003F3F35"/>
    <w:rsid w:val="003F7446"/>
    <w:rsid w:val="00411C8C"/>
    <w:rsid w:val="00413752"/>
    <w:rsid w:val="004164F6"/>
    <w:rsid w:val="004410DF"/>
    <w:rsid w:val="0045136B"/>
    <w:rsid w:val="004579E4"/>
    <w:rsid w:val="00467DA0"/>
    <w:rsid w:val="00470CC4"/>
    <w:rsid w:val="00476DE0"/>
    <w:rsid w:val="00481DDA"/>
    <w:rsid w:val="00490873"/>
    <w:rsid w:val="004968F2"/>
    <w:rsid w:val="004975FE"/>
    <w:rsid w:val="004A5709"/>
    <w:rsid w:val="004B1258"/>
    <w:rsid w:val="004C459E"/>
    <w:rsid w:val="004D04CF"/>
    <w:rsid w:val="004D560F"/>
    <w:rsid w:val="004D6584"/>
    <w:rsid w:val="004E1C35"/>
    <w:rsid w:val="00504158"/>
    <w:rsid w:val="0054163C"/>
    <w:rsid w:val="005478A8"/>
    <w:rsid w:val="00551510"/>
    <w:rsid w:val="00555771"/>
    <w:rsid w:val="005558A2"/>
    <w:rsid w:val="00555AAF"/>
    <w:rsid w:val="00555B4F"/>
    <w:rsid w:val="0056567B"/>
    <w:rsid w:val="005700BD"/>
    <w:rsid w:val="0057113C"/>
    <w:rsid w:val="00575C0A"/>
    <w:rsid w:val="00575CC8"/>
    <w:rsid w:val="00582E30"/>
    <w:rsid w:val="005A5659"/>
    <w:rsid w:val="005C1593"/>
    <w:rsid w:val="005E7AF3"/>
    <w:rsid w:val="0060041E"/>
    <w:rsid w:val="006311D9"/>
    <w:rsid w:val="00662DC7"/>
    <w:rsid w:val="006819A3"/>
    <w:rsid w:val="00681D69"/>
    <w:rsid w:val="00682793"/>
    <w:rsid w:val="00696D0F"/>
    <w:rsid w:val="00697D2D"/>
    <w:rsid w:val="006A789F"/>
    <w:rsid w:val="006B194F"/>
    <w:rsid w:val="006D1EBF"/>
    <w:rsid w:val="006D31FF"/>
    <w:rsid w:val="006E34F7"/>
    <w:rsid w:val="006E45D0"/>
    <w:rsid w:val="006F7005"/>
    <w:rsid w:val="00704956"/>
    <w:rsid w:val="00707D82"/>
    <w:rsid w:val="007110CC"/>
    <w:rsid w:val="00713114"/>
    <w:rsid w:val="00723540"/>
    <w:rsid w:val="00733061"/>
    <w:rsid w:val="0074330D"/>
    <w:rsid w:val="007446DD"/>
    <w:rsid w:val="00747096"/>
    <w:rsid w:val="0075360D"/>
    <w:rsid w:val="00770D79"/>
    <w:rsid w:val="007A1D50"/>
    <w:rsid w:val="007A7C3F"/>
    <w:rsid w:val="007B63AB"/>
    <w:rsid w:val="007F1481"/>
    <w:rsid w:val="00800CFA"/>
    <w:rsid w:val="00801DB6"/>
    <w:rsid w:val="00801FA4"/>
    <w:rsid w:val="00805262"/>
    <w:rsid w:val="008071C6"/>
    <w:rsid w:val="008332D6"/>
    <w:rsid w:val="00847A23"/>
    <w:rsid w:val="00854C6C"/>
    <w:rsid w:val="008A36EF"/>
    <w:rsid w:val="008A6F4F"/>
    <w:rsid w:val="008A73AD"/>
    <w:rsid w:val="008B461B"/>
    <w:rsid w:val="008C2AA1"/>
    <w:rsid w:val="008C342D"/>
    <w:rsid w:val="008C6694"/>
    <w:rsid w:val="008D1D95"/>
    <w:rsid w:val="008D46DF"/>
    <w:rsid w:val="008F3C71"/>
    <w:rsid w:val="0090342E"/>
    <w:rsid w:val="0090643F"/>
    <w:rsid w:val="00912042"/>
    <w:rsid w:val="009127E9"/>
    <w:rsid w:val="00916579"/>
    <w:rsid w:val="00931111"/>
    <w:rsid w:val="00943E38"/>
    <w:rsid w:val="009450EC"/>
    <w:rsid w:val="00957252"/>
    <w:rsid w:val="00960664"/>
    <w:rsid w:val="00992730"/>
    <w:rsid w:val="00A053D6"/>
    <w:rsid w:val="00A055B3"/>
    <w:rsid w:val="00A12585"/>
    <w:rsid w:val="00A146FE"/>
    <w:rsid w:val="00A20273"/>
    <w:rsid w:val="00A20667"/>
    <w:rsid w:val="00A22040"/>
    <w:rsid w:val="00A3620F"/>
    <w:rsid w:val="00A4631C"/>
    <w:rsid w:val="00A77D41"/>
    <w:rsid w:val="00A90BFB"/>
    <w:rsid w:val="00A93357"/>
    <w:rsid w:val="00A9581D"/>
    <w:rsid w:val="00AB491C"/>
    <w:rsid w:val="00AC3614"/>
    <w:rsid w:val="00B025E6"/>
    <w:rsid w:val="00B036FD"/>
    <w:rsid w:val="00B166EC"/>
    <w:rsid w:val="00B2559C"/>
    <w:rsid w:val="00B2780F"/>
    <w:rsid w:val="00B55255"/>
    <w:rsid w:val="00B87613"/>
    <w:rsid w:val="00B907ED"/>
    <w:rsid w:val="00B930C8"/>
    <w:rsid w:val="00B978E6"/>
    <w:rsid w:val="00B97BA2"/>
    <w:rsid w:val="00BA4315"/>
    <w:rsid w:val="00BA72FB"/>
    <w:rsid w:val="00BA7D7E"/>
    <w:rsid w:val="00BC2C32"/>
    <w:rsid w:val="00BD3D98"/>
    <w:rsid w:val="00BE39B7"/>
    <w:rsid w:val="00C00497"/>
    <w:rsid w:val="00C045BA"/>
    <w:rsid w:val="00C0495A"/>
    <w:rsid w:val="00C06991"/>
    <w:rsid w:val="00C112AC"/>
    <w:rsid w:val="00C208E5"/>
    <w:rsid w:val="00C32058"/>
    <w:rsid w:val="00C43906"/>
    <w:rsid w:val="00C4489A"/>
    <w:rsid w:val="00C65715"/>
    <w:rsid w:val="00C716B3"/>
    <w:rsid w:val="00C77D5F"/>
    <w:rsid w:val="00C81947"/>
    <w:rsid w:val="00CA34CC"/>
    <w:rsid w:val="00CA680E"/>
    <w:rsid w:val="00CB29EB"/>
    <w:rsid w:val="00CB3816"/>
    <w:rsid w:val="00CB3B69"/>
    <w:rsid w:val="00CB5661"/>
    <w:rsid w:val="00CC057B"/>
    <w:rsid w:val="00CD4D70"/>
    <w:rsid w:val="00CD597B"/>
    <w:rsid w:val="00CE7615"/>
    <w:rsid w:val="00D0731D"/>
    <w:rsid w:val="00D12D9D"/>
    <w:rsid w:val="00D333CA"/>
    <w:rsid w:val="00D33F15"/>
    <w:rsid w:val="00D37CCA"/>
    <w:rsid w:val="00D41C8D"/>
    <w:rsid w:val="00D57A12"/>
    <w:rsid w:val="00D57C03"/>
    <w:rsid w:val="00D63AE6"/>
    <w:rsid w:val="00D73453"/>
    <w:rsid w:val="00D82177"/>
    <w:rsid w:val="00D83DD2"/>
    <w:rsid w:val="00DA004B"/>
    <w:rsid w:val="00DB2FD3"/>
    <w:rsid w:val="00DB47B6"/>
    <w:rsid w:val="00DC06A7"/>
    <w:rsid w:val="00DD0CB5"/>
    <w:rsid w:val="00DD21D6"/>
    <w:rsid w:val="00DE03E1"/>
    <w:rsid w:val="00DE47F5"/>
    <w:rsid w:val="00DF1260"/>
    <w:rsid w:val="00E02D29"/>
    <w:rsid w:val="00E047A4"/>
    <w:rsid w:val="00E121D6"/>
    <w:rsid w:val="00E12724"/>
    <w:rsid w:val="00E335F5"/>
    <w:rsid w:val="00E36DDC"/>
    <w:rsid w:val="00E50923"/>
    <w:rsid w:val="00E60689"/>
    <w:rsid w:val="00E770EA"/>
    <w:rsid w:val="00E80C94"/>
    <w:rsid w:val="00E905B4"/>
    <w:rsid w:val="00EA029F"/>
    <w:rsid w:val="00EA4DC2"/>
    <w:rsid w:val="00EB23FA"/>
    <w:rsid w:val="00ED1A31"/>
    <w:rsid w:val="00ED3C25"/>
    <w:rsid w:val="00EE472C"/>
    <w:rsid w:val="00EE5347"/>
    <w:rsid w:val="00EF40F5"/>
    <w:rsid w:val="00F22E2B"/>
    <w:rsid w:val="00F24D26"/>
    <w:rsid w:val="00F315EA"/>
    <w:rsid w:val="00F322E0"/>
    <w:rsid w:val="00F40E06"/>
    <w:rsid w:val="00F50803"/>
    <w:rsid w:val="00F631A0"/>
    <w:rsid w:val="00F66E8F"/>
    <w:rsid w:val="00F67AE1"/>
    <w:rsid w:val="00F71BFF"/>
    <w:rsid w:val="00FA35CE"/>
    <w:rsid w:val="00FA49BD"/>
    <w:rsid w:val="00FB015E"/>
    <w:rsid w:val="00FB02F9"/>
    <w:rsid w:val="00FB17E8"/>
    <w:rsid w:val="00FB20B1"/>
    <w:rsid w:val="00FB2D59"/>
    <w:rsid w:val="00FD42ED"/>
    <w:rsid w:val="00FE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2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Arial"/>
      <w:sz w:val="20"/>
      <w:szCs w:val="28"/>
      <w:lang w:val="ro-RO" w:eastAsia="ro-RO"/>
    </w:rPr>
  </w:style>
  <w:style w:type="paragraph" w:styleId="Heading1">
    <w:name w:val="heading 1"/>
    <w:basedOn w:val="Normal"/>
    <w:next w:val="Normal"/>
    <w:link w:val="Heading1Char"/>
    <w:uiPriority w:val="9"/>
    <w:qFormat/>
    <w:pPr>
      <w:keepNext/>
      <w:keepLines/>
      <w:spacing w:before="480" w:after="200"/>
      <w:outlineLvl w:val="0"/>
    </w:pPr>
    <w:rPr>
      <w:rFonts w:eastAsia="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eastAsia="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uiPriority w:val="99"/>
    <w:rPr>
      <w:color w:val="0000FF"/>
      <w:u w:val="single"/>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lang w:val="ro-RO" w:eastAsia="ro-R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2C32"/>
    <w:rPr>
      <w:b/>
      <w:bCs/>
    </w:rPr>
  </w:style>
  <w:style w:type="character" w:customStyle="1" w:styleId="CommentSubjectChar">
    <w:name w:val="Comment Subject Char"/>
    <w:basedOn w:val="CommentTextChar"/>
    <w:link w:val="CommentSubject"/>
    <w:uiPriority w:val="99"/>
    <w:semiHidden/>
    <w:rsid w:val="00BC2C32"/>
    <w:rPr>
      <w:rFonts w:ascii="Arial" w:eastAsia="Times New Roman" w:hAnsi="Arial" w:cs="Arial"/>
      <w:b/>
      <w:bCs/>
      <w:sz w:val="20"/>
      <w:szCs w:val="20"/>
      <w:lang w:val="ro-RO" w:eastAsia="ro-RO"/>
    </w:rPr>
  </w:style>
  <w:style w:type="paragraph" w:styleId="Revision">
    <w:name w:val="Revision"/>
    <w:hidden/>
    <w:uiPriority w:val="99"/>
    <w:semiHidden/>
    <w:rsid w:val="00092142"/>
    <w:pPr>
      <w:spacing w:after="0" w:line="240" w:lineRule="auto"/>
    </w:pPr>
    <w:rPr>
      <w:rFonts w:ascii="Arial" w:eastAsia="Times New Roman" w:hAnsi="Arial" w:cs="Arial"/>
      <w:sz w:val="20"/>
      <w:szCs w:val="28"/>
      <w:lang w:val="ro-RO" w:eastAsia="ro-RO"/>
    </w:rPr>
  </w:style>
  <w:style w:type="paragraph" w:styleId="BalloonText">
    <w:name w:val="Balloon Text"/>
    <w:basedOn w:val="Normal"/>
    <w:link w:val="BalloonTextChar"/>
    <w:uiPriority w:val="99"/>
    <w:semiHidden/>
    <w:unhideWhenUsed/>
    <w:rsid w:val="00A0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B3"/>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2771</Words>
  <Characters>16072</Characters>
  <Application>Microsoft Office Word</Application>
  <DocSecurity>0</DocSecurity>
  <Lines>133</Lines>
  <Paragraphs>37</Paragraphs>
  <ScaleCrop>false</ScaleCrop>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2021-10-21T11:22:00Z</dcterms:created>
  <dcterms:modified xsi:type="dcterms:W3CDTF">2021-10-21T11:22:00Z</dcterms:modified>
</cp:coreProperties>
</file>